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494342">
      <w:pPr>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DA008B">
        <w:rPr>
          <w:rFonts w:ascii="Monotype Corsiva" w:hAnsi="Monotype Corsiva" w:cs="Courier New"/>
          <w:b/>
          <w:i/>
          <w:sz w:val="28"/>
          <w:szCs w:val="28"/>
        </w:rPr>
        <w:t>5</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2B2BD3">
        <w:rPr>
          <w:rFonts w:ascii="Monotype Corsiva" w:hAnsi="Monotype Corsiva" w:cs="Courier New"/>
          <w:b/>
          <w:i/>
          <w:sz w:val="28"/>
          <w:szCs w:val="28"/>
        </w:rPr>
        <w:t>1</w:t>
      </w:r>
      <w:r w:rsidR="00DA008B">
        <w:rPr>
          <w:rFonts w:ascii="Monotype Corsiva" w:hAnsi="Monotype Corsiva" w:cs="Courier New"/>
          <w:b/>
          <w:i/>
          <w:sz w:val="28"/>
          <w:szCs w:val="28"/>
        </w:rPr>
        <w:t>8</w:t>
      </w:r>
      <w:r w:rsidR="000A6C0B">
        <w:rPr>
          <w:rFonts w:ascii="Monotype Corsiva" w:hAnsi="Monotype Corsiva" w:cs="Courier New"/>
          <w:b/>
          <w:i/>
          <w:sz w:val="28"/>
          <w:szCs w:val="28"/>
        </w:rPr>
        <w:t xml:space="preserve"> </w:t>
      </w:r>
      <w:r w:rsidR="00CA487D">
        <w:rPr>
          <w:rFonts w:ascii="Monotype Corsiva" w:hAnsi="Monotype Corsiva" w:cs="Courier New"/>
          <w:b/>
          <w:i/>
          <w:sz w:val="28"/>
          <w:szCs w:val="28"/>
        </w:rPr>
        <w:t>февраля</w:t>
      </w:r>
      <w:r w:rsidR="005B19EF">
        <w:rPr>
          <w:rFonts w:ascii="Monotype Corsiva" w:hAnsi="Monotype Corsiva" w:cs="Courier New"/>
          <w:b/>
          <w:i/>
          <w:sz w:val="28"/>
          <w:szCs w:val="28"/>
        </w:rPr>
        <w:t xml:space="preserve"> </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9585B" w:rsidRPr="0019585B" w:rsidRDefault="0019585B" w:rsidP="0019585B">
      <w:pPr>
        <w:shd w:val="clear" w:color="auto" w:fill="FFFFFF"/>
        <w:spacing w:after="0" w:line="240" w:lineRule="auto"/>
        <w:rPr>
          <w:rFonts w:ascii="Times New Roman" w:eastAsia="Times New Roman" w:hAnsi="Times New Roman"/>
          <w:color w:val="365899"/>
          <w:sz w:val="24"/>
          <w:szCs w:val="24"/>
          <w:lang w:eastAsia="ru-RU"/>
        </w:rPr>
      </w:pPr>
    </w:p>
    <w:p w:rsidR="003F66A4" w:rsidRDefault="003F66A4" w:rsidP="0019585B">
      <w:pPr>
        <w:shd w:val="clear" w:color="auto" w:fill="FFFFFF"/>
        <w:spacing w:after="0" w:line="240" w:lineRule="auto"/>
        <w:rPr>
          <w:rFonts w:ascii="Times New Roman" w:eastAsia="Times New Roman" w:hAnsi="Times New Roman"/>
          <w:color w:val="1D2129"/>
          <w:sz w:val="24"/>
          <w:szCs w:val="24"/>
          <w:lang w:eastAsia="ru-RU"/>
        </w:rPr>
      </w:pPr>
    </w:p>
    <w:p w:rsidR="00DC2F44" w:rsidRPr="00945F36" w:rsidRDefault="00DC2F44" w:rsidP="00945F36">
      <w:pPr>
        <w:keepNext/>
        <w:spacing w:after="0" w:line="240" w:lineRule="auto"/>
        <w:jc w:val="center"/>
        <w:outlineLvl w:val="0"/>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t>АДМИНИСТРАЦИЯ ШИРОКОЯРСКОГО СЕЛЬСОВЕТА</w:t>
      </w:r>
    </w:p>
    <w:p w:rsidR="00DC2F44" w:rsidRPr="00945F36" w:rsidRDefault="00DC2F44" w:rsidP="00945F36">
      <w:pPr>
        <w:spacing w:after="0" w:line="240" w:lineRule="auto"/>
        <w:jc w:val="center"/>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t>МОШКОВСКОГО РАЙОНА НОВОСИБИРСКОЙ ОБЛАСТИ</w:t>
      </w:r>
    </w:p>
    <w:p w:rsidR="00DC2F44" w:rsidRPr="00945F36" w:rsidRDefault="00DC2F44" w:rsidP="00945F36">
      <w:pPr>
        <w:tabs>
          <w:tab w:val="left" w:pos="5963"/>
        </w:tabs>
        <w:spacing w:after="0" w:line="240" w:lineRule="auto"/>
        <w:rPr>
          <w:rFonts w:ascii="Times New Roman" w:eastAsia="Times New Roman" w:hAnsi="Times New Roman"/>
          <w:b/>
          <w:sz w:val="16"/>
          <w:szCs w:val="16"/>
          <w:lang w:eastAsia="ru-RU"/>
        </w:rPr>
      </w:pPr>
    </w:p>
    <w:p w:rsidR="00DC2F44" w:rsidRPr="00945F36" w:rsidRDefault="00DC2F44" w:rsidP="00945F36">
      <w:pPr>
        <w:keepNext/>
        <w:spacing w:after="0" w:line="240" w:lineRule="auto"/>
        <w:jc w:val="center"/>
        <w:outlineLvl w:val="1"/>
        <w:rPr>
          <w:rFonts w:ascii="Times New Roman" w:eastAsia="Times New Roman" w:hAnsi="Times New Roman"/>
          <w:b/>
          <w:bCs/>
          <w:iCs/>
          <w:sz w:val="24"/>
          <w:szCs w:val="24"/>
          <w:lang w:eastAsia="ru-RU"/>
        </w:rPr>
      </w:pPr>
      <w:r w:rsidRPr="00945F36">
        <w:rPr>
          <w:rFonts w:ascii="Times New Roman" w:eastAsia="Times New Roman" w:hAnsi="Times New Roman"/>
          <w:b/>
          <w:bCs/>
          <w:iCs/>
          <w:sz w:val="24"/>
          <w:szCs w:val="24"/>
          <w:lang w:eastAsia="ru-RU"/>
        </w:rPr>
        <w:t>ПОСТАНОВЛЕНИЕ</w:t>
      </w:r>
    </w:p>
    <w:p w:rsidR="00DC2F44" w:rsidRPr="00945F36" w:rsidRDefault="00DC2F44" w:rsidP="00945F36">
      <w:pPr>
        <w:spacing w:after="0" w:line="240" w:lineRule="auto"/>
        <w:jc w:val="center"/>
        <w:rPr>
          <w:rFonts w:ascii="Times New Roman" w:eastAsia="Times New Roman" w:hAnsi="Times New Roman"/>
          <w:sz w:val="16"/>
          <w:szCs w:val="16"/>
          <w:lang w:eastAsia="ru-RU"/>
        </w:rPr>
      </w:pPr>
    </w:p>
    <w:p w:rsidR="00DC2F44" w:rsidRP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от 18.02.2019   </w:t>
      </w:r>
      <w:proofErr w:type="gramStart"/>
      <w:r w:rsidRPr="00945F36">
        <w:rPr>
          <w:rFonts w:ascii="Times New Roman" w:eastAsia="Times New Roman" w:hAnsi="Times New Roman"/>
          <w:sz w:val="24"/>
          <w:szCs w:val="24"/>
          <w:lang w:eastAsia="ru-RU"/>
        </w:rPr>
        <w:t>№  13</w:t>
      </w:r>
      <w:proofErr w:type="gramEnd"/>
      <w:r w:rsidRPr="00945F36">
        <w:rPr>
          <w:rFonts w:ascii="Times New Roman" w:eastAsia="Times New Roman" w:hAnsi="Times New Roman"/>
          <w:sz w:val="24"/>
          <w:szCs w:val="24"/>
          <w:lang w:eastAsia="ru-RU"/>
        </w:rPr>
        <w:t xml:space="preserve"> </w:t>
      </w:r>
    </w:p>
    <w:p w:rsidR="00DC2F44" w:rsidRPr="00945F36" w:rsidRDefault="00DC2F44" w:rsidP="00945F36">
      <w:pPr>
        <w:spacing w:after="0" w:line="240" w:lineRule="auto"/>
        <w:jc w:val="center"/>
        <w:rPr>
          <w:rFonts w:ascii="Times New Roman" w:eastAsia="Times New Roman" w:hAnsi="Times New Roman"/>
          <w:sz w:val="16"/>
          <w:szCs w:val="16"/>
          <w:lang w:eastAsia="ru-RU"/>
        </w:rPr>
      </w:pPr>
    </w:p>
    <w:p w:rsidR="00DC2F44" w:rsidRP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О внесении изменений в постановление администрации Широкоярского сельсовета </w:t>
      </w:r>
      <w:r w:rsidR="00945F36">
        <w:rPr>
          <w:rFonts w:ascii="Times New Roman" w:eastAsia="Times New Roman" w:hAnsi="Times New Roman"/>
          <w:sz w:val="24"/>
          <w:szCs w:val="24"/>
          <w:lang w:eastAsia="ru-RU"/>
        </w:rPr>
        <w:t xml:space="preserve">                   </w:t>
      </w:r>
      <w:r w:rsidRPr="00945F36">
        <w:rPr>
          <w:rFonts w:ascii="Times New Roman" w:eastAsia="Times New Roman" w:hAnsi="Times New Roman"/>
          <w:sz w:val="24"/>
          <w:szCs w:val="24"/>
          <w:lang w:eastAsia="ru-RU"/>
        </w:rPr>
        <w:t xml:space="preserve">Мошковского района Новосибирской области от 05.11.2018 № 74 «Об утверждении </w:t>
      </w:r>
      <w:r w:rsidR="00945F36">
        <w:rPr>
          <w:rFonts w:ascii="Times New Roman" w:eastAsia="Times New Roman" w:hAnsi="Times New Roman"/>
          <w:sz w:val="24"/>
          <w:szCs w:val="24"/>
          <w:lang w:eastAsia="ru-RU"/>
        </w:rPr>
        <w:t xml:space="preserve">                         </w:t>
      </w:r>
      <w:r w:rsidRPr="00945F36">
        <w:rPr>
          <w:rFonts w:ascii="Times New Roman" w:eastAsia="Times New Roman" w:hAnsi="Times New Roman"/>
          <w:sz w:val="24"/>
          <w:szCs w:val="24"/>
          <w:lang w:eastAsia="ru-RU"/>
        </w:rPr>
        <w:t>Инструкции о порядке организации работы с обращениями граждан в администрации Широкоярского сельсовета Мошковского района Новосибирской области»</w:t>
      </w:r>
    </w:p>
    <w:p w:rsidR="00DC2F44" w:rsidRPr="00945F36" w:rsidRDefault="00DC2F44" w:rsidP="00945F36">
      <w:pPr>
        <w:spacing w:after="0" w:line="240" w:lineRule="auto"/>
        <w:ind w:firstLine="851"/>
        <w:jc w:val="both"/>
        <w:rPr>
          <w:rFonts w:ascii="Times New Roman" w:eastAsia="Times New Roman" w:hAnsi="Times New Roman"/>
          <w:sz w:val="16"/>
          <w:szCs w:val="16"/>
          <w:lang w:eastAsia="ru-RU"/>
        </w:rPr>
      </w:pPr>
    </w:p>
    <w:p w:rsidR="00DC2F44" w:rsidRPr="00945F36" w:rsidRDefault="00DC2F44" w:rsidP="00945F36">
      <w:pP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соответствии с Федеральным законом от 02.05.2006 № 59-ФЗ «О порядке рассмотрения обращений граждан Российской Федерации», в целях приведения настоящего постановления в соответствие с действующим законодательством,</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ПОСТАНОВЛЯЮ:</w:t>
      </w:r>
    </w:p>
    <w:p w:rsidR="00DC2F44" w:rsidRPr="00945F36" w:rsidRDefault="00DC2F44" w:rsidP="00945F36">
      <w:pPr>
        <w:spacing w:after="0" w:line="240" w:lineRule="auto"/>
        <w:ind w:firstLine="720"/>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1. Внести в постановление администрации Широкоярского сельсовета Мошковского района Новосибирской области от 05.11.2018 № 74 «Об утверждении Инструкции о порядке организации работы с обращениями граждан в администрации Широкоярского сельсовета Мошковского района Новосибирской области» следующие изменения:</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1.1. Пункт 2.5 статьи 2. Инструкции изложить в следующей редакции:</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«2.5. Гражданин в своем письменном обращении в обязательном порядке указывает либо наименование органа,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В случае необходимости в подтверждение своих доводов гражданин прилагает к письменному обращению документы и материалы либо их копии.».</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 xml:space="preserve">1.2. Статью 4. Инструкции дополнить пунктом 4.10.1. следующего содержания: </w:t>
      </w:r>
    </w:p>
    <w:p w:rsidR="00DC2F44" w:rsidRPr="00945F36" w:rsidRDefault="00DC2F44" w:rsidP="00945F36">
      <w:pPr>
        <w:spacing w:after="0" w:line="240" w:lineRule="auto"/>
        <w:jc w:val="both"/>
        <w:rPr>
          <w:rFonts w:ascii="Times New Roman" w:eastAsia="Times New Roman" w:hAnsi="Times New Roman"/>
          <w:b/>
          <w:sz w:val="24"/>
          <w:szCs w:val="24"/>
          <w:lang w:eastAsia="ru-RU"/>
        </w:rPr>
      </w:pPr>
      <w:r w:rsidRPr="00945F36">
        <w:rPr>
          <w:rFonts w:ascii="Times New Roman" w:eastAsia="Times New Roman" w:hAnsi="Times New Roman"/>
          <w:sz w:val="24"/>
          <w:szCs w:val="24"/>
          <w:lang w:eastAsia="ru-RU"/>
        </w:rPr>
        <w:tab/>
        <w:t>«4.10.1. Ответ на обращение направляется в форме электронного документа по адресу электронной почты, указанному в обращении, поступившем в администрацию Широкоярского сельсовета или должностному лицу в форме электронного документа, и в письменной форме по почтовому адресу, указанному в обращении, поступившем в администрацию Широкоярского сельсовета или должностному лицу в письменной форме. Кроме того, на поступившее в администрацию Широкоярского сельсовета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пункта 2.7 настоящей Инструкции на официальном сайте администрации Широкоярского сельсовета в информационно-телекоммуникационной сети «Интернет.».</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lastRenderedPageBreak/>
        <w:tab/>
        <w:t xml:space="preserve">2.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         </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 xml:space="preserve">3. Контроль за исполнением настоящего постановления оставляю за собой. </w:t>
      </w:r>
    </w:p>
    <w:p w:rsidR="00DC2F44" w:rsidRPr="00945F36" w:rsidRDefault="00DC2F44" w:rsidP="00945F36">
      <w:pPr>
        <w:spacing w:after="0" w:line="240" w:lineRule="auto"/>
        <w:jc w:val="both"/>
        <w:rPr>
          <w:rFonts w:ascii="Times New Roman" w:eastAsia="Times New Roman" w:hAnsi="Times New Roman"/>
          <w:sz w:val="16"/>
          <w:szCs w:val="16"/>
          <w:lang w:eastAsia="ru-RU"/>
        </w:rPr>
      </w:pP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Глава Широкоярского сельсовета</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Мошковского района Новосибирской области                                       </w:t>
      </w:r>
      <w:r w:rsidR="00945F36">
        <w:rPr>
          <w:rFonts w:ascii="Times New Roman" w:eastAsia="Times New Roman" w:hAnsi="Times New Roman"/>
          <w:sz w:val="24"/>
          <w:szCs w:val="24"/>
          <w:lang w:eastAsia="ru-RU"/>
        </w:rPr>
        <w:t xml:space="preserve">                               </w:t>
      </w:r>
      <w:proofErr w:type="spellStart"/>
      <w:r w:rsidRPr="00945F36">
        <w:rPr>
          <w:rFonts w:ascii="Times New Roman" w:eastAsia="Times New Roman" w:hAnsi="Times New Roman"/>
          <w:sz w:val="24"/>
          <w:szCs w:val="24"/>
          <w:lang w:eastAsia="ru-RU"/>
        </w:rPr>
        <w:t>А.М.Шашлов</w:t>
      </w:r>
      <w:proofErr w:type="spellEnd"/>
    </w:p>
    <w:p w:rsidR="00DC2F44" w:rsidRPr="00945F36" w:rsidRDefault="00DC2F44" w:rsidP="00945F36">
      <w:pPr>
        <w:spacing w:after="0" w:line="240" w:lineRule="auto"/>
        <w:jc w:val="both"/>
        <w:rPr>
          <w:rFonts w:ascii="Times New Roman" w:eastAsia="Times New Roman" w:hAnsi="Times New Roman"/>
          <w:sz w:val="24"/>
          <w:szCs w:val="24"/>
          <w:lang w:eastAsia="ru-RU"/>
        </w:rPr>
      </w:pPr>
    </w:p>
    <w:p w:rsidR="00DC2F44" w:rsidRPr="00945F36" w:rsidRDefault="00DC2F44" w:rsidP="00945F36">
      <w:pPr>
        <w:keepNext/>
        <w:spacing w:after="0" w:line="240" w:lineRule="auto"/>
        <w:jc w:val="center"/>
        <w:outlineLvl w:val="0"/>
        <w:rPr>
          <w:rFonts w:ascii="Times New Roman" w:eastAsia="Times New Roman" w:hAnsi="Times New Roman"/>
          <w:b/>
          <w:bCs/>
          <w:sz w:val="24"/>
          <w:szCs w:val="24"/>
          <w:lang w:eastAsia="ru-RU"/>
        </w:rPr>
      </w:pPr>
      <w:r w:rsidRPr="00945F36">
        <w:rPr>
          <w:rFonts w:ascii="Times New Roman" w:eastAsia="Times New Roman" w:hAnsi="Times New Roman"/>
          <w:b/>
          <w:bCs/>
          <w:sz w:val="24"/>
          <w:szCs w:val="24"/>
          <w:lang w:eastAsia="ru-RU"/>
        </w:rPr>
        <w:t>АДМИНИСТРАЦИЯ ШИРОКОЯРСКОГО СЕЛЬСОВЕТА</w:t>
      </w:r>
    </w:p>
    <w:p w:rsidR="00DC2F44" w:rsidRPr="00945F36" w:rsidRDefault="00DC2F44" w:rsidP="00945F36">
      <w:pPr>
        <w:spacing w:after="0" w:line="240" w:lineRule="auto"/>
        <w:jc w:val="center"/>
        <w:rPr>
          <w:rFonts w:ascii="Times New Roman" w:eastAsia="Times New Roman" w:hAnsi="Times New Roman"/>
          <w:b/>
          <w:bCs/>
          <w:sz w:val="24"/>
          <w:szCs w:val="24"/>
          <w:lang w:eastAsia="ru-RU"/>
        </w:rPr>
      </w:pPr>
      <w:r w:rsidRPr="00945F36">
        <w:rPr>
          <w:rFonts w:ascii="Times New Roman" w:eastAsia="Times New Roman" w:hAnsi="Times New Roman"/>
          <w:b/>
          <w:bCs/>
          <w:sz w:val="24"/>
          <w:szCs w:val="24"/>
          <w:lang w:eastAsia="ru-RU"/>
        </w:rPr>
        <w:t>МОШКОВСКОГО РАЙОНА НОВОСИБИРСКОЙ ОБЛАСТИ</w:t>
      </w:r>
    </w:p>
    <w:p w:rsidR="00DC2F44" w:rsidRPr="00945F36" w:rsidRDefault="00DC2F44" w:rsidP="00945F36">
      <w:pPr>
        <w:spacing w:after="0" w:line="240" w:lineRule="auto"/>
        <w:jc w:val="center"/>
        <w:rPr>
          <w:rFonts w:ascii="Times New Roman" w:eastAsia="Times New Roman" w:hAnsi="Times New Roman"/>
          <w:b/>
          <w:bCs/>
          <w:sz w:val="16"/>
          <w:szCs w:val="16"/>
          <w:lang w:eastAsia="ru-RU"/>
        </w:rPr>
      </w:pPr>
    </w:p>
    <w:p w:rsidR="00DC2F44" w:rsidRPr="00945F36" w:rsidRDefault="00DC2F44" w:rsidP="00945F36">
      <w:pPr>
        <w:keepNext/>
        <w:spacing w:after="0" w:line="240" w:lineRule="auto"/>
        <w:jc w:val="center"/>
        <w:outlineLvl w:val="1"/>
        <w:rPr>
          <w:rFonts w:ascii="Times New Roman" w:eastAsia="Times New Roman" w:hAnsi="Times New Roman"/>
          <w:b/>
          <w:bCs/>
          <w:sz w:val="24"/>
          <w:szCs w:val="24"/>
          <w:lang w:eastAsia="ru-RU"/>
        </w:rPr>
      </w:pPr>
      <w:r w:rsidRPr="00945F36">
        <w:rPr>
          <w:rFonts w:ascii="Times New Roman" w:eastAsia="Times New Roman" w:hAnsi="Times New Roman"/>
          <w:b/>
          <w:bCs/>
          <w:sz w:val="24"/>
          <w:szCs w:val="24"/>
          <w:lang w:eastAsia="ru-RU"/>
        </w:rPr>
        <w:t>ПОСТАНОВЛЕНИЕ</w:t>
      </w:r>
    </w:p>
    <w:p w:rsidR="00DC2F44" w:rsidRPr="00945F36" w:rsidRDefault="00DC2F44" w:rsidP="00945F36">
      <w:pPr>
        <w:spacing w:after="0" w:line="240" w:lineRule="auto"/>
        <w:jc w:val="center"/>
        <w:rPr>
          <w:rFonts w:ascii="Times New Roman" w:eastAsia="Times New Roman" w:hAnsi="Times New Roman"/>
          <w:sz w:val="16"/>
          <w:szCs w:val="16"/>
          <w:lang w:eastAsia="ru-RU"/>
        </w:rPr>
      </w:pPr>
    </w:p>
    <w:p w:rsidR="00DC2F44" w:rsidRP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от </w:t>
      </w:r>
      <w:proofErr w:type="gramStart"/>
      <w:r w:rsidRPr="00945F36">
        <w:rPr>
          <w:rFonts w:ascii="Times New Roman" w:eastAsia="Times New Roman" w:hAnsi="Times New Roman"/>
          <w:sz w:val="24"/>
          <w:szCs w:val="24"/>
          <w:lang w:eastAsia="ru-RU"/>
        </w:rPr>
        <w:t>18.02.2019  №</w:t>
      </w:r>
      <w:proofErr w:type="gramEnd"/>
      <w:r w:rsidRPr="00945F36">
        <w:rPr>
          <w:rFonts w:ascii="Times New Roman" w:eastAsia="Times New Roman" w:hAnsi="Times New Roman"/>
          <w:sz w:val="24"/>
          <w:szCs w:val="24"/>
          <w:lang w:eastAsia="ru-RU"/>
        </w:rPr>
        <w:t xml:space="preserve">  15</w:t>
      </w:r>
    </w:p>
    <w:p w:rsidR="00DC2F44" w:rsidRPr="00945F36" w:rsidRDefault="00DC2F44" w:rsidP="00945F36">
      <w:pPr>
        <w:spacing w:after="0" w:line="240" w:lineRule="auto"/>
        <w:jc w:val="center"/>
        <w:rPr>
          <w:rFonts w:ascii="Times New Roman" w:eastAsia="Times New Roman" w:hAnsi="Times New Roman"/>
          <w:sz w:val="16"/>
          <w:szCs w:val="16"/>
          <w:lang w:eastAsia="ru-RU"/>
        </w:rPr>
      </w:pPr>
    </w:p>
    <w:p w:rsidR="00DC2F44" w:rsidRP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Об утверждении Программы профилактики нарушений обязательных требований, осуществляемой органом муниципального контроля – администрацией Широкоярского</w:t>
      </w:r>
      <w:r w:rsidR="00945F36">
        <w:rPr>
          <w:rFonts w:ascii="Times New Roman" w:eastAsia="Times New Roman" w:hAnsi="Times New Roman"/>
          <w:sz w:val="24"/>
          <w:szCs w:val="24"/>
          <w:lang w:eastAsia="ru-RU"/>
        </w:rPr>
        <w:t xml:space="preserve">          </w:t>
      </w:r>
      <w:r w:rsidRPr="00945F36">
        <w:rPr>
          <w:rFonts w:ascii="Times New Roman" w:eastAsia="Times New Roman" w:hAnsi="Times New Roman"/>
          <w:sz w:val="24"/>
          <w:szCs w:val="24"/>
          <w:lang w:eastAsia="ru-RU"/>
        </w:rPr>
        <w:t xml:space="preserve"> сельсовета Мошковского района Новосибирской области, на 2019 год</w:t>
      </w:r>
    </w:p>
    <w:p w:rsidR="00DC2F44" w:rsidRPr="00945F36" w:rsidRDefault="00DC2F44" w:rsidP="00945F36">
      <w:pPr>
        <w:spacing w:after="0" w:line="240" w:lineRule="auto"/>
        <w:rPr>
          <w:rFonts w:ascii="Times New Roman" w:eastAsia="Times New Roman" w:hAnsi="Times New Roman"/>
          <w:sz w:val="16"/>
          <w:szCs w:val="16"/>
          <w:lang w:eastAsia="ru-RU"/>
        </w:rPr>
      </w:pPr>
    </w:p>
    <w:p w:rsidR="00DC2F44" w:rsidRPr="00945F36" w:rsidRDefault="00DC2F44" w:rsidP="00945F36">
      <w:pPr>
        <w:suppressAutoHyphens/>
        <w:spacing w:after="0" w:line="240" w:lineRule="auto"/>
        <w:ind w:firstLine="708"/>
        <w:jc w:val="both"/>
        <w:rPr>
          <w:rFonts w:ascii="Times New Roman" w:eastAsia="Times New Roman" w:hAnsi="Times New Roman"/>
          <w:bCs/>
          <w:sz w:val="24"/>
          <w:szCs w:val="24"/>
          <w:lang w:eastAsia="ru-RU"/>
        </w:rPr>
      </w:pPr>
      <w:r w:rsidRPr="00945F36">
        <w:rPr>
          <w:rFonts w:ascii="Times New Roman" w:eastAsia="Times New Roman" w:hAnsi="Times New Roman"/>
          <w:bCs/>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частью 1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предупреждения нарушения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действующего законодательства,</w:t>
      </w:r>
    </w:p>
    <w:p w:rsidR="00DC2F44" w:rsidRPr="00945F36" w:rsidRDefault="00DC2F44" w:rsidP="00945F36">
      <w:pPr>
        <w:suppressAutoHyphens/>
        <w:spacing w:after="0" w:line="240" w:lineRule="auto"/>
        <w:jc w:val="both"/>
        <w:rPr>
          <w:rFonts w:ascii="Times New Roman" w:eastAsia="Times New Roman" w:hAnsi="Times New Roman"/>
          <w:bCs/>
          <w:sz w:val="24"/>
          <w:szCs w:val="24"/>
          <w:lang w:eastAsia="ru-RU"/>
        </w:rPr>
      </w:pPr>
      <w:r w:rsidRPr="00945F36">
        <w:rPr>
          <w:rFonts w:ascii="Times New Roman" w:eastAsia="Times New Roman" w:hAnsi="Times New Roman"/>
          <w:sz w:val="24"/>
          <w:szCs w:val="24"/>
          <w:lang w:eastAsia="ru-RU"/>
        </w:rPr>
        <w:t>ПОСТАНОВЛЯЮ:</w:t>
      </w:r>
    </w:p>
    <w:p w:rsidR="00DC2F44" w:rsidRPr="00945F36" w:rsidRDefault="00DC2F44" w:rsidP="00945F36">
      <w:pPr>
        <w:suppressAutoHyphens/>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1. Утвердить прилагаемую Программу профилактики нарушений обязательных требований, осуществляемой органом муниципального контроля – администрацией Широкоярского сельсовета Мошковского района           Новосибирской области, на 2019 год.</w:t>
      </w:r>
    </w:p>
    <w:p w:rsidR="00DC2F44" w:rsidRPr="00945F36" w:rsidRDefault="00DC2F44" w:rsidP="00945F36">
      <w:pPr>
        <w:suppressAutoHyphens/>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2. Специалистам администрации Широкоярского сельсовета, уполномоченным на осуществление муниципального контроля в соответствующих сферах деятельности, обеспечить в пределах своей компетенции выполнение мероприятий Программы профилактики нарушений.</w:t>
      </w:r>
    </w:p>
    <w:p w:rsidR="00DC2F44" w:rsidRPr="00945F36" w:rsidRDefault="00DC2F44" w:rsidP="00945F36">
      <w:pPr>
        <w:suppressAutoHyphens/>
        <w:spacing w:after="0" w:line="240" w:lineRule="auto"/>
        <w:ind w:firstLine="708"/>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3.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w:t>
      </w:r>
    </w:p>
    <w:p w:rsidR="00DC2F44" w:rsidRPr="00945F36" w:rsidRDefault="00DC2F44" w:rsidP="00945F36">
      <w:pPr>
        <w:suppressAutoHyphens/>
        <w:spacing w:after="0" w:line="240" w:lineRule="auto"/>
        <w:ind w:firstLine="708"/>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4. Контроль за исполнением настоящего постановления оставляю за собой.</w:t>
      </w:r>
    </w:p>
    <w:p w:rsidR="00DC2F44" w:rsidRPr="00945F36" w:rsidRDefault="00DC2F44" w:rsidP="00945F36">
      <w:pPr>
        <w:spacing w:after="0" w:line="240" w:lineRule="auto"/>
        <w:jc w:val="both"/>
        <w:rPr>
          <w:rFonts w:ascii="Times New Roman" w:eastAsia="Times New Roman" w:hAnsi="Times New Roman"/>
          <w:sz w:val="16"/>
          <w:szCs w:val="16"/>
          <w:lang w:eastAsia="ru-RU"/>
        </w:rPr>
      </w:pPr>
    </w:p>
    <w:p w:rsidR="00DC2F44" w:rsidRPr="00945F36" w:rsidRDefault="00DC2F44" w:rsidP="00945F36">
      <w:pPr>
        <w:keepNext/>
        <w:spacing w:after="0" w:line="240" w:lineRule="auto"/>
        <w:jc w:val="both"/>
        <w:outlineLvl w:val="2"/>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Глава Широкоярского сельсовета </w:t>
      </w:r>
    </w:p>
    <w:p w:rsidR="00DC2F44" w:rsidRPr="00945F36" w:rsidRDefault="00DC2F44" w:rsidP="00945F36">
      <w:pPr>
        <w:keepNext/>
        <w:spacing w:after="0" w:line="240" w:lineRule="auto"/>
        <w:jc w:val="both"/>
        <w:outlineLvl w:val="2"/>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Мошковского района Новосибирской области                                       </w:t>
      </w:r>
      <w:r w:rsidR="00945F36">
        <w:rPr>
          <w:rFonts w:ascii="Times New Roman" w:eastAsia="Times New Roman" w:hAnsi="Times New Roman"/>
          <w:sz w:val="24"/>
          <w:szCs w:val="24"/>
          <w:lang w:eastAsia="ru-RU"/>
        </w:rPr>
        <w:t xml:space="preserve">                             </w:t>
      </w:r>
      <w:proofErr w:type="spellStart"/>
      <w:r w:rsidRPr="00945F36">
        <w:rPr>
          <w:rFonts w:ascii="Times New Roman" w:eastAsia="Times New Roman" w:hAnsi="Times New Roman"/>
          <w:sz w:val="24"/>
          <w:szCs w:val="24"/>
          <w:lang w:eastAsia="ru-RU"/>
        </w:rPr>
        <w:t>А.М.Шашлов</w:t>
      </w:r>
      <w:proofErr w:type="spellEnd"/>
    </w:p>
    <w:p w:rsidR="00DC2F44" w:rsidRPr="00945F36" w:rsidRDefault="00DC2F44" w:rsidP="00945F36">
      <w:pPr>
        <w:spacing w:after="0" w:line="240" w:lineRule="auto"/>
        <w:rPr>
          <w:rFonts w:ascii="Times New Roman" w:eastAsia="Times New Roman" w:hAnsi="Times New Roman"/>
          <w:sz w:val="16"/>
          <w:szCs w:val="16"/>
          <w:lang w:eastAsia="ru-RU"/>
        </w:rPr>
      </w:pPr>
    </w:p>
    <w:tbl>
      <w:tblPr>
        <w:tblpPr w:leftFromText="180" w:rightFromText="180" w:vertAnchor="text" w:tblpX="5846"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6"/>
      </w:tblGrid>
      <w:tr w:rsidR="00DC2F44" w:rsidRPr="00945F36" w:rsidTr="00945F36">
        <w:trPr>
          <w:trHeight w:val="516"/>
        </w:trPr>
        <w:tc>
          <w:tcPr>
            <w:tcW w:w="4166" w:type="dxa"/>
            <w:tcBorders>
              <w:top w:val="nil"/>
              <w:left w:val="nil"/>
              <w:bottom w:val="nil"/>
              <w:right w:val="nil"/>
            </w:tcBorders>
          </w:tcPr>
          <w:p w:rsidR="00DC2F44" w:rsidRP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УТВЕРЖДЕНА</w:t>
            </w:r>
          </w:p>
          <w:p w:rsid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Постановлением администрации Широкоярского сельсовета Мошковского района </w:t>
            </w:r>
          </w:p>
          <w:p w:rsidR="00DC2F44" w:rsidRPr="00945F36" w:rsidRDefault="00DC2F44" w:rsidP="00945F36">
            <w:pPr>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Новосибирской области                           от 18.02.2019 № 15</w:t>
            </w:r>
          </w:p>
        </w:tc>
      </w:tr>
    </w:tbl>
    <w:p w:rsidR="00DC2F44" w:rsidRPr="00945F36" w:rsidRDefault="00DC2F44" w:rsidP="00945F36">
      <w:pPr>
        <w:spacing w:after="0" w:line="240" w:lineRule="auto"/>
        <w:rPr>
          <w:rFonts w:ascii="Times New Roman" w:eastAsia="Times New Roman" w:hAnsi="Times New Roman"/>
          <w:sz w:val="24"/>
          <w:szCs w:val="24"/>
          <w:lang w:eastAsia="ru-RU"/>
        </w:rPr>
      </w:pPr>
    </w:p>
    <w:p w:rsidR="00DC2F44" w:rsidRPr="00945F36" w:rsidRDefault="00DC2F44" w:rsidP="00945F36">
      <w:pPr>
        <w:spacing w:after="0" w:line="240" w:lineRule="auto"/>
        <w:rPr>
          <w:rFonts w:ascii="Times New Roman" w:eastAsia="Times New Roman" w:hAnsi="Times New Roman"/>
          <w:b/>
          <w:bCs/>
          <w:sz w:val="24"/>
          <w:szCs w:val="24"/>
          <w:lang w:val="tt-RU" w:eastAsia="ru-RU"/>
        </w:rPr>
      </w:pPr>
    </w:p>
    <w:p w:rsidR="00DC2F44" w:rsidRPr="00945F36" w:rsidRDefault="00DC2F44" w:rsidP="00945F36">
      <w:pPr>
        <w:spacing w:after="0" w:line="240" w:lineRule="auto"/>
        <w:rPr>
          <w:rFonts w:ascii="Times New Roman" w:eastAsia="Times New Roman" w:hAnsi="Times New Roman"/>
          <w:b/>
          <w:bCs/>
          <w:sz w:val="24"/>
          <w:szCs w:val="24"/>
          <w:lang w:val="tt-RU" w:eastAsia="ru-RU"/>
        </w:rPr>
      </w:pPr>
    </w:p>
    <w:p w:rsidR="00DC2F44" w:rsidRPr="00945F36" w:rsidRDefault="00DC2F44" w:rsidP="00945F36">
      <w:pPr>
        <w:spacing w:after="0" w:line="240" w:lineRule="auto"/>
        <w:rPr>
          <w:rFonts w:ascii="Times New Roman" w:eastAsia="Times New Roman" w:hAnsi="Times New Roman"/>
          <w:b/>
          <w:bCs/>
          <w:sz w:val="24"/>
          <w:szCs w:val="24"/>
          <w:lang w:val="tt-RU" w:eastAsia="ru-RU"/>
        </w:rPr>
      </w:pPr>
    </w:p>
    <w:p w:rsidR="00DC2F44" w:rsidRPr="00945F36" w:rsidRDefault="00DC2F44" w:rsidP="00945F36">
      <w:pPr>
        <w:spacing w:after="0" w:line="240" w:lineRule="auto"/>
        <w:rPr>
          <w:rFonts w:ascii="Times New Roman" w:eastAsia="Times New Roman" w:hAnsi="Times New Roman"/>
          <w:b/>
          <w:bCs/>
          <w:sz w:val="24"/>
          <w:szCs w:val="24"/>
          <w:lang w:val="tt-RU" w:eastAsia="ru-RU"/>
        </w:rPr>
      </w:pPr>
    </w:p>
    <w:p w:rsidR="00DC2F44" w:rsidRPr="00945F36" w:rsidRDefault="00DC2F44" w:rsidP="00945F36">
      <w:pPr>
        <w:spacing w:after="0" w:line="240" w:lineRule="auto"/>
        <w:rPr>
          <w:rFonts w:ascii="Times New Roman" w:eastAsia="Times New Roman" w:hAnsi="Times New Roman"/>
          <w:b/>
          <w:bCs/>
          <w:sz w:val="24"/>
          <w:szCs w:val="24"/>
          <w:lang w:val="tt-RU" w:eastAsia="ru-RU"/>
        </w:rPr>
      </w:pPr>
    </w:p>
    <w:p w:rsidR="00DC2F44" w:rsidRPr="00945F36" w:rsidRDefault="00DC2F44" w:rsidP="00945F36">
      <w:pPr>
        <w:spacing w:after="0" w:line="240" w:lineRule="auto"/>
        <w:rPr>
          <w:rFonts w:ascii="Times New Roman" w:eastAsia="Times New Roman" w:hAnsi="Times New Roman"/>
          <w:b/>
          <w:bCs/>
          <w:sz w:val="16"/>
          <w:szCs w:val="16"/>
          <w:lang w:val="tt-RU" w:eastAsia="ru-RU"/>
        </w:rPr>
      </w:pPr>
    </w:p>
    <w:p w:rsidR="00DC2F44" w:rsidRPr="00945F36" w:rsidRDefault="00DC2F44" w:rsidP="00945F36">
      <w:pPr>
        <w:spacing w:after="0" w:line="240" w:lineRule="auto"/>
        <w:jc w:val="center"/>
        <w:rPr>
          <w:rFonts w:ascii="Times New Roman" w:eastAsia="Times New Roman" w:hAnsi="Times New Roman"/>
          <w:b/>
          <w:bCs/>
          <w:sz w:val="24"/>
          <w:szCs w:val="24"/>
          <w:lang w:eastAsia="ru-RU"/>
        </w:rPr>
      </w:pPr>
      <w:r w:rsidRPr="00945F36">
        <w:rPr>
          <w:rFonts w:ascii="Times New Roman" w:eastAsia="Times New Roman" w:hAnsi="Times New Roman"/>
          <w:b/>
          <w:bCs/>
          <w:sz w:val="24"/>
          <w:szCs w:val="24"/>
          <w:lang w:val="tt-RU" w:eastAsia="ru-RU"/>
        </w:rPr>
        <w:t xml:space="preserve">Статья 1. </w:t>
      </w:r>
      <w:r w:rsidRPr="00945F36">
        <w:rPr>
          <w:rFonts w:ascii="Times New Roman" w:eastAsia="Times New Roman" w:hAnsi="Times New Roman"/>
          <w:b/>
          <w:bCs/>
          <w:sz w:val="24"/>
          <w:szCs w:val="24"/>
          <w:lang w:eastAsia="ru-RU"/>
        </w:rPr>
        <w:t>Общие положения</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Настоящая Программа разработана в целях организации проведения администрацией Широкоярского сельсовета Мошковского района Новосибирской области профилактики нарушений обязательных требований, установленных действующим законодательством, в сфере муниципального контроля (далее– профилактика нарушений обязательных требований).</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 xml:space="preserve">Профилактика нарушений обязательных требований проводится в рамках осуществления муниципального контроля за сохранностью автомобильных дорог местного значения в границах населенных пунктов поселения, муниципального жилищного контроля, муниципального лесного </w:t>
      </w:r>
      <w:r w:rsidRPr="00945F36">
        <w:rPr>
          <w:rFonts w:ascii="Times New Roman" w:eastAsia="Times New Roman" w:hAnsi="Times New Roman"/>
          <w:sz w:val="24"/>
          <w:szCs w:val="24"/>
          <w:lang w:eastAsia="ru-RU"/>
        </w:rPr>
        <w:lastRenderedPageBreak/>
        <w:t xml:space="preserve">контроля и муниципального контроля в области использования и охраны особо охраняемых природных территорий местного значения поселения. </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Целями Программы являются предупреждение нарушений юридическими лицами, индивидуальными предпринимателями обязательных требований действующего законодательства, включая устранение причин, факторов и условий, способствующих возможному нарушению обязательных требований.</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val="tt-RU" w:eastAsia="ru-RU"/>
        </w:rPr>
        <w:t xml:space="preserve">          </w:t>
      </w:r>
      <w:r w:rsidRPr="00945F36">
        <w:rPr>
          <w:rFonts w:ascii="Times New Roman" w:eastAsia="Times New Roman" w:hAnsi="Times New Roman"/>
          <w:sz w:val="24"/>
          <w:szCs w:val="24"/>
          <w:lang w:eastAsia="ru-RU"/>
        </w:rPr>
        <w:t>Задачами программы являются:</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а) укрепление системы профилактики нарушений обязательных требований путём активизации профилактической деятельности;</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б) выявление причин, факторов и условий, способствующих нарушениям обязательных требований;</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в) повышение правовой культуры руководителей юридических лиц и индивидуальных предпринимателей;</w:t>
      </w:r>
    </w:p>
    <w:p w:rsidR="00DC2F44" w:rsidRPr="00945F36" w:rsidRDefault="00DC2F44" w:rsidP="00945F36">
      <w:pPr>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ab/>
        <w:t>г) формирование у всех участников контрольно-надзорной деятельности единого понимания обязательных требований при осуществлении деятельности.</w:t>
      </w:r>
    </w:p>
    <w:p w:rsidR="00DC2F44" w:rsidRPr="00945F36" w:rsidRDefault="00DC2F44" w:rsidP="00945F36">
      <w:pPr>
        <w:spacing w:after="0" w:line="240" w:lineRule="auto"/>
        <w:jc w:val="center"/>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t>Статья 2. План мероприятий по профилактике нарушений</w:t>
      </w:r>
    </w:p>
    <w:p w:rsidR="00DC2F44" w:rsidRPr="00945F36" w:rsidRDefault="00DC2F44" w:rsidP="00945F36">
      <w:pPr>
        <w:spacing w:after="0" w:line="240" w:lineRule="auto"/>
        <w:jc w:val="center"/>
        <w:rPr>
          <w:rFonts w:ascii="Times New Roman" w:eastAsia="Times New Roman" w:hAnsi="Times New Roman"/>
          <w:b/>
          <w:sz w:val="16"/>
          <w:szCs w:val="16"/>
          <w:lang w:eastAsia="ru-RU"/>
        </w:rPr>
      </w:pPr>
    </w:p>
    <w:tbl>
      <w:tblPr>
        <w:tblW w:w="10236" w:type="dxa"/>
        <w:tblInd w:w="108" w:type="dxa"/>
        <w:tblLayout w:type="fixed"/>
        <w:tblLook w:val="0000" w:firstRow="0" w:lastRow="0" w:firstColumn="0" w:lastColumn="0" w:noHBand="0" w:noVBand="0"/>
      </w:tblPr>
      <w:tblGrid>
        <w:gridCol w:w="594"/>
        <w:gridCol w:w="4823"/>
        <w:gridCol w:w="1954"/>
        <w:gridCol w:w="2865"/>
      </w:tblGrid>
      <w:tr w:rsidR="00DC2F44" w:rsidRPr="00945F36" w:rsidTr="00945F36">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 xml:space="preserve">№ </w:t>
            </w:r>
            <w:r w:rsidRPr="00945F36">
              <w:rPr>
                <w:rFonts w:ascii="Times New Roman" w:eastAsia="Times New Roman" w:hAnsi="Times New Roman"/>
                <w:sz w:val="24"/>
                <w:szCs w:val="24"/>
                <w:lang w:eastAsia="ru-RU"/>
              </w:rPr>
              <w:t>п/п</w:t>
            </w:r>
          </w:p>
        </w:tc>
        <w:tc>
          <w:tcPr>
            <w:tcW w:w="4823"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Наименование мероприятия</w:t>
            </w:r>
          </w:p>
        </w:tc>
        <w:tc>
          <w:tcPr>
            <w:tcW w:w="195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Срок исполнения</w:t>
            </w:r>
          </w:p>
        </w:tc>
        <w:tc>
          <w:tcPr>
            <w:tcW w:w="2865"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Ответственный исполнитель</w:t>
            </w:r>
          </w:p>
        </w:tc>
      </w:tr>
      <w:tr w:rsidR="00DC2F44" w:rsidRPr="00945F36" w:rsidTr="00945F36">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1</w:t>
            </w:r>
          </w:p>
        </w:tc>
        <w:tc>
          <w:tcPr>
            <w:tcW w:w="4823"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Размещение на официальном сайте администрации Широкоярского сельсовета для каждого вида муниципального контроля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5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течение года</w:t>
            </w:r>
          </w:p>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(по мере необходимости)</w:t>
            </w:r>
          </w:p>
        </w:tc>
        <w:tc>
          <w:tcPr>
            <w:tcW w:w="2865"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специалист администрации, уполномоченный на осуществление муниципального контроля в соответствующей сфере деятельности (далее – уполномоченный специалист)</w:t>
            </w:r>
          </w:p>
        </w:tc>
      </w:tr>
      <w:tr w:rsidR="00DC2F44" w:rsidRPr="00945F36" w:rsidTr="00945F36">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2</w:t>
            </w:r>
          </w:p>
        </w:tc>
        <w:tc>
          <w:tcPr>
            <w:tcW w:w="4823"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путем опубликования в периодическом печатном издании «Вестник Широкоярского сельсовета» и иными способами.</w:t>
            </w:r>
          </w:p>
        </w:tc>
        <w:tc>
          <w:tcPr>
            <w:tcW w:w="195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в течение года (по мере необходимости)</w:t>
            </w:r>
          </w:p>
        </w:tc>
        <w:tc>
          <w:tcPr>
            <w:tcW w:w="2865"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уполномоченный специалист</w:t>
            </w:r>
          </w:p>
        </w:tc>
      </w:tr>
      <w:tr w:rsidR="00DC2F44" w:rsidRPr="00945F36" w:rsidTr="00945F36">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3</w:t>
            </w:r>
          </w:p>
        </w:tc>
        <w:tc>
          <w:tcPr>
            <w:tcW w:w="4823" w:type="dxa"/>
            <w:tcBorders>
              <w:top w:val="single" w:sz="3" w:space="0" w:color="000000"/>
              <w:left w:val="single" w:sz="3" w:space="0" w:color="000000"/>
              <w:bottom w:val="single" w:sz="3" w:space="0" w:color="000000"/>
              <w:right w:val="single" w:sz="3" w:space="0" w:color="000000"/>
            </w:tcBorders>
            <w:shd w:val="clear" w:color="000000" w:fill="FFFFFF"/>
          </w:tcPr>
          <w:p w:rsidR="00DC2F44" w:rsidRDefault="00DC2F44" w:rsidP="00945F36">
            <w:pPr>
              <w:autoSpaceDE w:val="0"/>
              <w:autoSpaceDN w:val="0"/>
              <w:adjustRightInd w:val="0"/>
              <w:spacing w:after="0" w:line="240" w:lineRule="auto"/>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945F36" w:rsidRPr="00945F36" w:rsidRDefault="00945F36" w:rsidP="00945F3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95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течение года</w:t>
            </w:r>
          </w:p>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(по мере необходимости)</w:t>
            </w:r>
          </w:p>
        </w:tc>
        <w:tc>
          <w:tcPr>
            <w:tcW w:w="2865"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уполномоченный специалист</w:t>
            </w:r>
          </w:p>
        </w:tc>
      </w:tr>
      <w:tr w:rsidR="00DC2F44" w:rsidRPr="00945F36" w:rsidTr="00945F36">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lastRenderedPageBreak/>
              <w:t>4</w:t>
            </w:r>
          </w:p>
        </w:tc>
        <w:tc>
          <w:tcPr>
            <w:tcW w:w="4823"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Широкоярского сельсовета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5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не реже одного раза в год</w:t>
            </w:r>
          </w:p>
        </w:tc>
        <w:tc>
          <w:tcPr>
            <w:tcW w:w="2865"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уполномоченный специалист</w:t>
            </w:r>
          </w:p>
        </w:tc>
      </w:tr>
      <w:tr w:rsidR="00DC2F44" w:rsidRPr="00945F36" w:rsidTr="00945F36">
        <w:trPr>
          <w:trHeight w:val="2834"/>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val="tt-RU" w:eastAsia="ru-RU"/>
              </w:rPr>
              <w:t>5</w:t>
            </w:r>
          </w:p>
        </w:tc>
        <w:tc>
          <w:tcPr>
            <w:tcW w:w="4823"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Выдача предостер</w:t>
            </w:r>
            <w:r w:rsidRPr="00945F36">
              <w:rPr>
                <w:rFonts w:ascii="Times New Roman" w:eastAsia="Times New Roman" w:hAnsi="Times New Roman"/>
                <w:b/>
                <w:sz w:val="24"/>
                <w:szCs w:val="24"/>
                <w:lang w:eastAsia="ru-RU"/>
              </w:rPr>
              <w:t>е</w:t>
            </w:r>
            <w:r w:rsidRPr="00945F36">
              <w:rPr>
                <w:rFonts w:ascii="Times New Roman" w:eastAsia="Times New Roman" w:hAnsi="Times New Roman"/>
                <w:sz w:val="24"/>
                <w:szCs w:val="24"/>
                <w:lang w:eastAsia="ru-RU"/>
              </w:rPr>
              <w:t xml:space="preserve">жений о недопустимости нарушения обязательных требований в соответствии с частями 5-7 статьи 8.2 Федерального закона от 26.12.2008 № 294-ФЗ </w:t>
            </w:r>
            <w:r w:rsidRPr="00945F36">
              <w:rPr>
                <w:rFonts w:ascii="Times New Roman" w:eastAsia="Times New Roman" w:hAnsi="Times New Roman"/>
                <w:sz w:val="24"/>
                <w:szCs w:val="24"/>
                <w:lang w:val="tt-RU" w:eastAsia="ru-RU"/>
              </w:rPr>
              <w:t>«</w:t>
            </w:r>
            <w:r w:rsidRPr="00945F36">
              <w:rPr>
                <w:rFonts w:ascii="Times New Roman" w:eastAsia="Times New Roman" w:hAnsi="Times New Roman"/>
                <w:sz w:val="24"/>
                <w:szCs w:val="24"/>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54"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течение года</w:t>
            </w:r>
          </w:p>
          <w:p w:rsidR="00DC2F44" w:rsidRPr="00945F36" w:rsidRDefault="00DC2F44" w:rsidP="00945F36">
            <w:pPr>
              <w:autoSpaceDE w:val="0"/>
              <w:autoSpaceDN w:val="0"/>
              <w:adjustRightInd w:val="0"/>
              <w:spacing w:after="0" w:line="240" w:lineRule="auto"/>
              <w:jc w:val="center"/>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(по мере необходимости)</w:t>
            </w:r>
          </w:p>
        </w:tc>
        <w:tc>
          <w:tcPr>
            <w:tcW w:w="2865" w:type="dxa"/>
            <w:tcBorders>
              <w:top w:val="single" w:sz="3" w:space="0" w:color="000000"/>
              <w:left w:val="single" w:sz="3" w:space="0" w:color="000000"/>
              <w:bottom w:val="single" w:sz="3" w:space="0" w:color="000000"/>
              <w:right w:val="single" w:sz="3" w:space="0" w:color="000000"/>
            </w:tcBorders>
            <w:shd w:val="clear" w:color="000000" w:fill="FFFFFF"/>
          </w:tcPr>
          <w:p w:rsidR="00DC2F44" w:rsidRPr="00945F36" w:rsidRDefault="00DC2F44" w:rsidP="00945F36">
            <w:pPr>
              <w:autoSpaceDE w:val="0"/>
              <w:autoSpaceDN w:val="0"/>
              <w:adjustRightInd w:val="0"/>
              <w:spacing w:after="0" w:line="240" w:lineRule="auto"/>
              <w:jc w:val="both"/>
              <w:rPr>
                <w:rFonts w:ascii="Times New Roman" w:eastAsia="Times New Roman" w:hAnsi="Times New Roman"/>
                <w:sz w:val="24"/>
                <w:szCs w:val="24"/>
                <w:lang w:val="tt-RU" w:eastAsia="ru-RU"/>
              </w:rPr>
            </w:pPr>
            <w:r w:rsidRPr="00945F36">
              <w:rPr>
                <w:rFonts w:ascii="Times New Roman" w:eastAsia="Times New Roman" w:hAnsi="Times New Roman"/>
                <w:sz w:val="24"/>
                <w:szCs w:val="24"/>
                <w:lang w:eastAsia="ru-RU"/>
              </w:rPr>
              <w:t>Специалист СП</w:t>
            </w:r>
          </w:p>
        </w:tc>
      </w:tr>
    </w:tbl>
    <w:p w:rsidR="00DC2F44" w:rsidRPr="00945F36" w:rsidRDefault="00DC2F44" w:rsidP="00945F36">
      <w:pPr>
        <w:spacing w:after="0" w:line="240" w:lineRule="auto"/>
        <w:jc w:val="center"/>
        <w:rPr>
          <w:rFonts w:ascii="Times New Roman" w:eastAsia="Times New Roman" w:hAnsi="Times New Roman"/>
          <w:b/>
          <w:sz w:val="24"/>
          <w:szCs w:val="24"/>
          <w:lang w:eastAsia="ru-RU"/>
        </w:rPr>
      </w:pPr>
    </w:p>
    <w:p w:rsidR="00DC2F44" w:rsidRPr="00945F36" w:rsidRDefault="00DC2F44" w:rsidP="00945F36">
      <w:pPr>
        <w:shd w:val="clear" w:color="auto" w:fill="FFFFFF"/>
        <w:spacing w:after="0" w:line="240" w:lineRule="auto"/>
        <w:rPr>
          <w:rFonts w:ascii="Times New Roman" w:eastAsia="Times New Roman" w:hAnsi="Times New Roman"/>
          <w:color w:val="1D2129"/>
          <w:sz w:val="24"/>
          <w:szCs w:val="24"/>
          <w:lang w:eastAsia="ru-RU"/>
        </w:rPr>
      </w:pPr>
    </w:p>
    <w:p w:rsidR="00945F36" w:rsidRPr="00945F36" w:rsidRDefault="00945F36" w:rsidP="00945F36">
      <w:pPr>
        <w:spacing w:after="0" w:line="240" w:lineRule="auto"/>
        <w:jc w:val="center"/>
        <w:rPr>
          <w:rFonts w:ascii="Times New Roman" w:eastAsia="Times New Roman" w:hAnsi="Times New Roman"/>
          <w:noProof/>
          <w:sz w:val="24"/>
          <w:szCs w:val="24"/>
          <w:lang w:eastAsia="ru-RU"/>
        </w:rPr>
      </w:pPr>
      <w:r w:rsidRPr="00945F36">
        <w:rPr>
          <w:rFonts w:ascii="Times New Roman" w:eastAsia="Times New Roman" w:hAnsi="Times New Roman"/>
          <w:noProof/>
          <w:sz w:val="24"/>
          <w:szCs w:val="24"/>
          <w:lang w:eastAsia="ru-RU"/>
        </w:rPr>
        <w:drawing>
          <wp:anchor distT="0" distB="0" distL="114300" distR="114300" simplePos="0" relativeHeight="251708416" behindDoc="1" locked="0" layoutInCell="1" allowOverlap="1">
            <wp:simplePos x="0" y="0"/>
            <wp:positionH relativeFrom="column">
              <wp:posOffset>-4098</wp:posOffset>
            </wp:positionH>
            <wp:positionV relativeFrom="paragraph">
              <wp:posOffset>2576</wp:posOffset>
            </wp:positionV>
            <wp:extent cx="1807886" cy="741872"/>
            <wp:effectExtent l="0" t="0" r="1905" b="1270"/>
            <wp:wrapTight wrapText="bothSides">
              <wp:wrapPolygon edited="0">
                <wp:start x="0" y="0"/>
                <wp:lineTo x="0" y="21082"/>
                <wp:lineTo x="21395" y="21082"/>
                <wp:lineTo x="21395"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7886" cy="741872"/>
                    </a:xfrm>
                    <a:prstGeom prst="rect">
                      <a:avLst/>
                    </a:prstGeom>
                    <a:noFill/>
                    <a:ln>
                      <a:noFill/>
                    </a:ln>
                  </pic:spPr>
                </pic:pic>
              </a:graphicData>
            </a:graphic>
          </wp:anchor>
        </w:drawing>
      </w:r>
      <w:r w:rsidRPr="00945F36">
        <w:rPr>
          <w:rFonts w:ascii="Times New Roman" w:eastAsia="Times New Roman" w:hAnsi="Times New Roman"/>
          <w:b/>
          <w:sz w:val="24"/>
          <w:szCs w:val="24"/>
          <w:lang w:eastAsia="ru-RU"/>
        </w:rPr>
        <w:t>Защитить недвижимость от мошенников</w:t>
      </w:r>
    </w:p>
    <w:p w:rsidR="00945F36" w:rsidRPr="00945F36" w:rsidRDefault="00945F36" w:rsidP="00945F36">
      <w:pP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Мошеннические схемы с недвижимостью встречаются в различных направлениях: купля-продажа, аренда, ипотечное кредитование, долевое строительство и прочее. Это может быть и подделка документов (завещания, доверенности, решения суда, иные документы, подтверждающие право собственности на объект недвижимости); и «двойные продажи»; и использование «подставных» лиц; </w:t>
      </w:r>
      <w:proofErr w:type="gramStart"/>
      <w:r w:rsidRPr="00945F36">
        <w:rPr>
          <w:rFonts w:ascii="Times New Roman" w:eastAsia="Times New Roman" w:hAnsi="Times New Roman"/>
          <w:sz w:val="24"/>
          <w:szCs w:val="24"/>
          <w:lang w:eastAsia="ru-RU"/>
        </w:rPr>
        <w:t>сокрытие  информации</w:t>
      </w:r>
      <w:proofErr w:type="gramEnd"/>
      <w:r w:rsidRPr="00945F36">
        <w:rPr>
          <w:rFonts w:ascii="Times New Roman" w:eastAsia="Times New Roman" w:hAnsi="Times New Roman"/>
          <w:sz w:val="24"/>
          <w:szCs w:val="24"/>
          <w:lang w:eastAsia="ru-RU"/>
        </w:rPr>
        <w:t xml:space="preserve"> о лицах, имеющих право пользования жилым помещением, о необходимости получения согласия третьего лица на совершение сделки; введение в заблуждение (например, под видом залога недвижимости проводится сделка купли-продажи или переуступки прав на собственность).</w:t>
      </w:r>
    </w:p>
    <w:p w:rsidR="00945F36" w:rsidRPr="00945F36" w:rsidRDefault="00945F36" w:rsidP="00945F36">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Несмотря на то, что </w:t>
      </w:r>
      <w:proofErr w:type="spellStart"/>
      <w:r w:rsidRPr="00945F36">
        <w:rPr>
          <w:rFonts w:ascii="Times New Roman" w:eastAsia="Times New Roman" w:hAnsi="Times New Roman"/>
          <w:sz w:val="24"/>
          <w:szCs w:val="24"/>
          <w:lang w:eastAsia="ru-RU"/>
        </w:rPr>
        <w:t>Росреестр</w:t>
      </w:r>
      <w:proofErr w:type="spellEnd"/>
      <w:r w:rsidRPr="00945F36">
        <w:rPr>
          <w:rFonts w:ascii="Times New Roman" w:eastAsia="Times New Roman" w:hAnsi="Times New Roman"/>
          <w:sz w:val="24"/>
          <w:szCs w:val="24"/>
          <w:lang w:eastAsia="ru-RU"/>
        </w:rPr>
        <w:t xml:space="preserve"> перед внесением записи о регистрации в Единый государственный реестр недвижимости (далее – ЕГРН) проводит правовую экспертизу представленных документов, полностью устранить возможные риски не всегда удается. Государственные регистраторы прав не наделены полномочиями проведения почерковедческой экспертизы или других подобных исследований.</w:t>
      </w:r>
    </w:p>
    <w:p w:rsidR="00945F36" w:rsidRPr="00945F36" w:rsidRDefault="00945F36" w:rsidP="00945F36">
      <w:pPr>
        <w:spacing w:after="0" w:line="240" w:lineRule="auto"/>
        <w:ind w:firstLine="709"/>
        <w:jc w:val="both"/>
        <w:rPr>
          <w:rFonts w:ascii="Times New Roman" w:eastAsia="Times New Roman" w:hAnsi="Times New Roman"/>
          <w:sz w:val="24"/>
          <w:szCs w:val="24"/>
          <w:lang w:eastAsia="ru-RU"/>
        </w:rPr>
      </w:pPr>
      <w:proofErr w:type="spellStart"/>
      <w:r w:rsidRPr="00945F36">
        <w:rPr>
          <w:rFonts w:ascii="Times New Roman" w:eastAsia="Times New Roman" w:hAnsi="Times New Roman"/>
          <w:color w:val="000000"/>
          <w:sz w:val="24"/>
          <w:szCs w:val="24"/>
          <w:shd w:val="clear" w:color="auto" w:fill="FFFFFF"/>
          <w:lang w:eastAsia="ru-RU"/>
        </w:rPr>
        <w:t>Росреестр</w:t>
      </w:r>
      <w:proofErr w:type="spellEnd"/>
      <w:r w:rsidRPr="00945F36">
        <w:rPr>
          <w:rFonts w:ascii="Times New Roman" w:eastAsia="Times New Roman" w:hAnsi="Times New Roman"/>
          <w:color w:val="000000"/>
          <w:sz w:val="24"/>
          <w:szCs w:val="24"/>
          <w:shd w:val="clear" w:color="auto" w:fill="FFFFFF"/>
          <w:lang w:eastAsia="ru-RU"/>
        </w:rPr>
        <w:t xml:space="preserve"> предоставляет правообладателям недвижимости дополнительный способ защиты своих прав на недвижимое имущество от возможных мошеннических действий: необходимо лишь подать заявление </w:t>
      </w:r>
      <w:proofErr w:type="gramStart"/>
      <w:r w:rsidRPr="00945F36">
        <w:rPr>
          <w:rFonts w:ascii="Times New Roman" w:eastAsia="Times New Roman" w:hAnsi="Times New Roman"/>
          <w:color w:val="000000"/>
          <w:sz w:val="24"/>
          <w:szCs w:val="24"/>
          <w:shd w:val="clear" w:color="auto" w:fill="FFFFFF"/>
          <w:lang w:eastAsia="ru-RU"/>
        </w:rPr>
        <w:t>о  внесении</w:t>
      </w:r>
      <w:proofErr w:type="gramEnd"/>
      <w:r w:rsidRPr="00945F36">
        <w:rPr>
          <w:rFonts w:ascii="Times New Roman" w:eastAsia="Times New Roman" w:hAnsi="Times New Roman"/>
          <w:color w:val="000000"/>
          <w:sz w:val="24"/>
          <w:szCs w:val="24"/>
          <w:shd w:val="clear" w:color="auto" w:fill="FFFFFF"/>
          <w:lang w:eastAsia="ru-RU"/>
        </w:rPr>
        <w:t xml:space="preserve"> в ЕГРП записи о невозможности государственной регистрации права без личного участия </w:t>
      </w:r>
      <w:r w:rsidRPr="00945F36">
        <w:rPr>
          <w:rFonts w:ascii="Times New Roman" w:eastAsia="Times New Roman" w:hAnsi="Times New Roman"/>
          <w:sz w:val="24"/>
          <w:szCs w:val="24"/>
          <w:lang w:eastAsia="ru-RU"/>
        </w:rPr>
        <w:t xml:space="preserve">правообладателя или его законного представителя.  Наличие такой записи в ЕГРН является основанием для возврата без рассмотрения заявления, представленного на регистрацию прав иным лицом. </w:t>
      </w:r>
    </w:p>
    <w:p w:rsidR="00945F36" w:rsidRPr="00945F36" w:rsidRDefault="00945F36" w:rsidP="00945F36">
      <w:pP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Указанная запись вносится в ЕГРН без уплаты государственной пошлины. Погасить запись можно только по заявлению самого собственника или его законного представителя.</w:t>
      </w:r>
    </w:p>
    <w:p w:rsidR="00945F36" w:rsidRPr="00945F36" w:rsidRDefault="00945F36" w:rsidP="00945F36">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Особое внимание следует обратить на сделки с недвижимостью, при совершении которых пострадавшими от мошеннических </w:t>
      </w:r>
      <w:proofErr w:type="gramStart"/>
      <w:r w:rsidRPr="00945F36">
        <w:rPr>
          <w:rFonts w:ascii="Times New Roman" w:eastAsia="Times New Roman" w:hAnsi="Times New Roman"/>
          <w:sz w:val="24"/>
          <w:szCs w:val="24"/>
          <w:lang w:eastAsia="ru-RU"/>
        </w:rPr>
        <w:t>действий  могут</w:t>
      </w:r>
      <w:proofErr w:type="gramEnd"/>
      <w:r w:rsidRPr="00945F36">
        <w:rPr>
          <w:rFonts w:ascii="Times New Roman" w:eastAsia="Times New Roman" w:hAnsi="Times New Roman"/>
          <w:sz w:val="24"/>
          <w:szCs w:val="24"/>
          <w:lang w:eastAsia="ru-RU"/>
        </w:rPr>
        <w:t xml:space="preserve"> оказаться как продавцы, так и покупатели.</w:t>
      </w:r>
    </w:p>
    <w:p w:rsidR="00945F36" w:rsidRPr="00945F36" w:rsidRDefault="00945F36" w:rsidP="00945F36">
      <w:pPr>
        <w:tabs>
          <w:tab w:val="left" w:pos="993"/>
        </w:tabs>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lastRenderedPageBreak/>
        <w:t>Способов, гарантирующих абсолютную чистоту сделки, не существует, поэтому участники сделок обязаны самостоятельно позаботиться о своей безопасности и проявить должную осмотрительность.</w:t>
      </w:r>
    </w:p>
    <w:p w:rsidR="00945F36" w:rsidRPr="00945F36" w:rsidRDefault="00945F36" w:rsidP="00945F36">
      <w:pPr>
        <w:tabs>
          <w:tab w:val="left" w:pos="993"/>
        </w:tabs>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Управление </w:t>
      </w:r>
      <w:proofErr w:type="spellStart"/>
      <w:r w:rsidRPr="00945F36">
        <w:rPr>
          <w:rFonts w:ascii="Times New Roman" w:eastAsia="Times New Roman" w:hAnsi="Times New Roman"/>
          <w:sz w:val="24"/>
          <w:szCs w:val="24"/>
          <w:lang w:eastAsia="ru-RU"/>
        </w:rPr>
        <w:t>Росреестра</w:t>
      </w:r>
      <w:proofErr w:type="spellEnd"/>
      <w:r w:rsidRPr="00945F36">
        <w:rPr>
          <w:rFonts w:ascii="Times New Roman" w:eastAsia="Times New Roman" w:hAnsi="Times New Roman"/>
          <w:sz w:val="24"/>
          <w:szCs w:val="24"/>
          <w:lang w:eastAsia="ru-RU"/>
        </w:rPr>
        <w:t xml:space="preserve"> по Новосибирской области рекомендует использовать следующие возможные способы защиты от имеющихся рисков </w:t>
      </w:r>
      <w:r w:rsidRPr="00945F36">
        <w:rPr>
          <w:rFonts w:ascii="Times New Roman" w:eastAsia="Times New Roman" w:hAnsi="Times New Roman"/>
          <w:bCs/>
          <w:sz w:val="24"/>
          <w:szCs w:val="24"/>
          <w:lang w:eastAsia="ru-RU"/>
        </w:rPr>
        <w:t>перед совершением одной из самых распространенных сделок</w:t>
      </w:r>
      <w:r w:rsidRPr="00945F36">
        <w:rPr>
          <w:rFonts w:ascii="Times New Roman" w:eastAsia="Times New Roman" w:hAnsi="Times New Roman"/>
          <w:sz w:val="24"/>
          <w:szCs w:val="24"/>
          <w:lang w:eastAsia="ru-RU"/>
        </w:rPr>
        <w:t xml:space="preserve"> с недвижимостью – купля-продажа:</w:t>
      </w:r>
    </w:p>
    <w:p w:rsidR="00945F36" w:rsidRPr="00945F36" w:rsidRDefault="00945F36" w:rsidP="00945F36">
      <w:pPr>
        <w:numPr>
          <w:ilvl w:val="0"/>
          <w:numId w:val="47"/>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color w:val="000000"/>
          <w:sz w:val="24"/>
          <w:szCs w:val="24"/>
          <w:lang w:eastAsia="ru-RU"/>
        </w:rPr>
        <w:t>внимательно изучить документы продавца (установить основания возникновения его прав);</w:t>
      </w:r>
    </w:p>
    <w:p w:rsidR="00945F36" w:rsidRPr="00945F36" w:rsidRDefault="00945F36" w:rsidP="00945F36">
      <w:pPr>
        <w:numPr>
          <w:ilvl w:val="0"/>
          <w:numId w:val="47"/>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запросить у продавца актуальную выписку из ЕГРН о переходе прав в отношении приобретаемого имущества. Выписка прояснит цепочку предыдущих сделок:</w:t>
      </w:r>
      <w:r w:rsidRPr="00945F36">
        <w:rPr>
          <w:rFonts w:ascii="Times New Roman" w:eastAsia="Times New Roman" w:hAnsi="Times New Roman"/>
          <w:color w:val="000000"/>
          <w:sz w:val="24"/>
          <w:szCs w:val="24"/>
          <w:lang w:eastAsia="ru-RU"/>
        </w:rPr>
        <w:t xml:space="preserve"> кто прежде был владельцем </w:t>
      </w:r>
      <w:proofErr w:type="gramStart"/>
      <w:r w:rsidRPr="00945F36">
        <w:rPr>
          <w:rFonts w:ascii="Times New Roman" w:eastAsia="Times New Roman" w:hAnsi="Times New Roman"/>
          <w:color w:val="000000"/>
          <w:sz w:val="24"/>
          <w:szCs w:val="24"/>
          <w:lang w:eastAsia="ru-RU"/>
        </w:rPr>
        <w:t>недвижимости</w:t>
      </w:r>
      <w:r w:rsidRPr="00945F36">
        <w:rPr>
          <w:rFonts w:ascii="Times New Roman" w:eastAsia="Times New Roman" w:hAnsi="Times New Roman"/>
          <w:sz w:val="24"/>
          <w:szCs w:val="24"/>
          <w:lang w:eastAsia="ru-RU"/>
        </w:rPr>
        <w:t xml:space="preserve">  и</w:t>
      </w:r>
      <w:proofErr w:type="gramEnd"/>
      <w:r w:rsidRPr="00945F36">
        <w:rPr>
          <w:rFonts w:ascii="Times New Roman" w:eastAsia="Times New Roman" w:hAnsi="Times New Roman"/>
          <w:sz w:val="24"/>
          <w:szCs w:val="24"/>
          <w:lang w:eastAsia="ru-RU"/>
        </w:rPr>
        <w:t xml:space="preserve"> соответственно - основание возникновения прав продавца</w:t>
      </w:r>
      <w:r w:rsidRPr="00945F36">
        <w:rPr>
          <w:rFonts w:ascii="Times New Roman" w:eastAsia="Times New Roman" w:hAnsi="Times New Roman"/>
          <w:color w:val="000000"/>
          <w:sz w:val="24"/>
          <w:szCs w:val="24"/>
          <w:lang w:eastAsia="ru-RU"/>
        </w:rPr>
        <w:t>;</w:t>
      </w:r>
    </w:p>
    <w:p w:rsidR="00945F36" w:rsidRPr="00945F36" w:rsidRDefault="00945F36" w:rsidP="00945F36">
      <w:pPr>
        <w:numPr>
          <w:ilvl w:val="0"/>
          <w:numId w:val="47"/>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запросить технический паспорт для проверки того, были ли произведены работы, требующие последующего их согласования (реконструкция); </w:t>
      </w:r>
    </w:p>
    <w:p w:rsidR="00945F36" w:rsidRPr="00945F36" w:rsidRDefault="00945F36" w:rsidP="00945F36">
      <w:pPr>
        <w:numPr>
          <w:ilvl w:val="0"/>
          <w:numId w:val="47"/>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стоит обратить особое внимание на наличие обременений и ограничений, которые могут стать препятствием для регистрации перехода права (информация содержится </w:t>
      </w:r>
      <w:proofErr w:type="gramStart"/>
      <w:r w:rsidRPr="00945F36">
        <w:rPr>
          <w:rFonts w:ascii="Times New Roman" w:eastAsia="Times New Roman" w:hAnsi="Times New Roman"/>
          <w:sz w:val="24"/>
          <w:szCs w:val="24"/>
          <w:lang w:eastAsia="ru-RU"/>
        </w:rPr>
        <w:t>в  выписке</w:t>
      </w:r>
      <w:proofErr w:type="gramEnd"/>
      <w:r w:rsidRPr="00945F36">
        <w:rPr>
          <w:rFonts w:ascii="Times New Roman" w:eastAsia="Times New Roman" w:hAnsi="Times New Roman"/>
          <w:sz w:val="24"/>
          <w:szCs w:val="24"/>
          <w:lang w:eastAsia="ru-RU"/>
        </w:rPr>
        <w:t xml:space="preserve"> из ЕГРН). </w:t>
      </w:r>
    </w:p>
    <w:p w:rsidR="00945F36" w:rsidRPr="00945F36" w:rsidRDefault="00945F36" w:rsidP="00945F36">
      <w:pPr>
        <w:numPr>
          <w:ilvl w:val="0"/>
          <w:numId w:val="47"/>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в случае приобретения прав в отношении жилого помещения опросить соседей - выяснить, </w:t>
      </w:r>
      <w:r w:rsidRPr="00945F36">
        <w:rPr>
          <w:rFonts w:ascii="Times New Roman" w:eastAsia="Times New Roman" w:hAnsi="Times New Roman"/>
          <w:color w:val="000000"/>
          <w:sz w:val="24"/>
          <w:szCs w:val="24"/>
          <w:lang w:eastAsia="ru-RU"/>
        </w:rPr>
        <w:t>кто жил в помещении (мошенники могут использовать паспорта умерших людей)</w:t>
      </w:r>
      <w:r w:rsidRPr="00945F36">
        <w:rPr>
          <w:rFonts w:ascii="Times New Roman" w:eastAsia="Times New Roman" w:hAnsi="Times New Roman"/>
          <w:sz w:val="24"/>
          <w:szCs w:val="24"/>
          <w:lang w:eastAsia="ru-RU"/>
        </w:rPr>
        <w:t>;</w:t>
      </w:r>
    </w:p>
    <w:p w:rsidR="00945F36" w:rsidRPr="00945F36" w:rsidRDefault="00945F36" w:rsidP="00945F36">
      <w:pPr>
        <w:numPr>
          <w:ilvl w:val="0"/>
          <w:numId w:val="47"/>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выяснить информацию о лицах, имеющих право пользования жилым помещением (дети, лица, отбывающие наказание в местах лишения свободы и т.п.);</w:t>
      </w:r>
    </w:p>
    <w:p w:rsidR="00945F36" w:rsidRPr="00945F36" w:rsidRDefault="00945F36" w:rsidP="00945F36">
      <w:pPr>
        <w:numPr>
          <w:ilvl w:val="0"/>
          <w:numId w:val="47"/>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использовать имеющиеся </w:t>
      </w:r>
      <w:proofErr w:type="spellStart"/>
      <w:r w:rsidRPr="00945F36">
        <w:rPr>
          <w:rFonts w:ascii="Times New Roman" w:eastAsia="Times New Roman" w:hAnsi="Times New Roman"/>
          <w:sz w:val="24"/>
          <w:szCs w:val="24"/>
          <w:lang w:eastAsia="ru-RU"/>
        </w:rPr>
        <w:t>интернет-ресурсы</w:t>
      </w:r>
      <w:proofErr w:type="spellEnd"/>
      <w:r w:rsidRPr="00945F36">
        <w:rPr>
          <w:rFonts w:ascii="Times New Roman" w:eastAsia="Times New Roman" w:hAnsi="Times New Roman"/>
          <w:sz w:val="24"/>
          <w:szCs w:val="24"/>
          <w:lang w:eastAsia="ru-RU"/>
        </w:rPr>
        <w:t xml:space="preserve"> для получения дополнительной информации об объекте недвижимости и продавце (официальные сайты </w:t>
      </w:r>
      <w:proofErr w:type="spellStart"/>
      <w:r w:rsidRPr="00945F36">
        <w:rPr>
          <w:rFonts w:ascii="Times New Roman" w:eastAsia="Times New Roman" w:hAnsi="Times New Roman"/>
          <w:sz w:val="24"/>
          <w:szCs w:val="24"/>
          <w:lang w:eastAsia="ru-RU"/>
        </w:rPr>
        <w:t>Росреестра</w:t>
      </w:r>
      <w:proofErr w:type="spellEnd"/>
      <w:r w:rsidRPr="00945F36">
        <w:rPr>
          <w:rFonts w:ascii="Times New Roman" w:eastAsia="Times New Roman" w:hAnsi="Times New Roman"/>
          <w:sz w:val="24"/>
          <w:szCs w:val="24"/>
          <w:lang w:eastAsia="ru-RU"/>
        </w:rPr>
        <w:t>, Федеральной службы судебных приставов, Федеральной налоговой службы и других ведомств);</w:t>
      </w:r>
    </w:p>
    <w:p w:rsidR="00945F36" w:rsidRPr="00945F36" w:rsidRDefault="00945F36" w:rsidP="00945F36">
      <w:pPr>
        <w:numPr>
          <w:ilvl w:val="0"/>
          <w:numId w:val="47"/>
        </w:numPr>
        <w:tabs>
          <w:tab w:val="left" w:pos="993"/>
        </w:tabs>
        <w:spacing w:after="0" w:line="240" w:lineRule="auto"/>
        <w:ind w:left="0" w:firstLine="709"/>
        <w:contextualSpacing/>
        <w:jc w:val="both"/>
        <w:rPr>
          <w:rFonts w:ascii="Times New Roman" w:eastAsia="Times New Roman" w:hAnsi="Times New Roman"/>
          <w:color w:val="000000"/>
          <w:sz w:val="24"/>
          <w:szCs w:val="24"/>
          <w:lang w:eastAsia="ru-RU"/>
        </w:rPr>
      </w:pPr>
      <w:r w:rsidRPr="00945F36">
        <w:rPr>
          <w:rFonts w:ascii="Times New Roman" w:eastAsia="Times New Roman" w:hAnsi="Times New Roman"/>
          <w:sz w:val="24"/>
          <w:szCs w:val="24"/>
          <w:lang w:eastAsia="ru-RU"/>
        </w:rPr>
        <w:t xml:space="preserve">убедиться в том, что продавец является полностью дееспособным (не требуется согласия опекуна или попечителя, органа опеки и попечительства) и действительно </w:t>
      </w:r>
      <w:r w:rsidRPr="00945F36">
        <w:rPr>
          <w:rFonts w:ascii="Times New Roman" w:eastAsia="Times New Roman" w:hAnsi="Times New Roman"/>
          <w:color w:val="000000"/>
          <w:sz w:val="24"/>
          <w:szCs w:val="24"/>
          <w:lang w:eastAsia="ru-RU"/>
        </w:rPr>
        <w:t xml:space="preserve">понимает, что совершает сделку по продаже недвижимости, то есть на его волеизъявление никто не влияет; </w:t>
      </w:r>
    </w:p>
    <w:p w:rsidR="00945F36" w:rsidRPr="00945F36" w:rsidRDefault="00945F36" w:rsidP="00945F36">
      <w:pPr>
        <w:numPr>
          <w:ilvl w:val="0"/>
          <w:numId w:val="46"/>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olor w:val="000000"/>
          <w:sz w:val="24"/>
          <w:szCs w:val="24"/>
          <w:lang w:eastAsia="ru-RU"/>
        </w:rPr>
      </w:pPr>
      <w:r w:rsidRPr="00945F36">
        <w:rPr>
          <w:rFonts w:ascii="Times New Roman" w:eastAsia="Times New Roman" w:hAnsi="Times New Roman"/>
          <w:color w:val="000000"/>
          <w:sz w:val="24"/>
          <w:szCs w:val="24"/>
          <w:lang w:eastAsia="ru-RU"/>
        </w:rPr>
        <w:t xml:space="preserve">при приобретении прав </w:t>
      </w:r>
      <w:proofErr w:type="gramStart"/>
      <w:r w:rsidRPr="00945F36">
        <w:rPr>
          <w:rFonts w:ascii="Times New Roman" w:eastAsia="Times New Roman" w:hAnsi="Times New Roman"/>
          <w:color w:val="000000"/>
          <w:sz w:val="24"/>
          <w:szCs w:val="24"/>
          <w:lang w:eastAsia="ru-RU"/>
        </w:rPr>
        <w:t>на  недвижимость</w:t>
      </w:r>
      <w:proofErr w:type="gramEnd"/>
      <w:r w:rsidRPr="00945F36">
        <w:rPr>
          <w:rFonts w:ascii="Times New Roman" w:eastAsia="Times New Roman" w:hAnsi="Times New Roman"/>
          <w:color w:val="000000"/>
          <w:sz w:val="24"/>
          <w:szCs w:val="24"/>
          <w:lang w:eastAsia="ru-RU"/>
        </w:rPr>
        <w:t xml:space="preserve"> у владельца, состоящего в браке, необходимо согласие его супруга/супруги на  сделку. Отсутствие указанного согласия не будет препятствием для государственной регистрации перехода прав, но в сведения ЕГРН будет внесена отметка о совершении сделки без согласия супруга, поскольку данная сделка будет являться оспоримой.</w:t>
      </w:r>
    </w:p>
    <w:p w:rsidR="00945F36" w:rsidRPr="00945F36" w:rsidRDefault="00945F36" w:rsidP="00945F36">
      <w:pPr>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Желательно, чтобы все справки и выписки были получены в вашем присутствии или в присутствии вашего доверенного лица в соответствующих органах и организациях.</w:t>
      </w:r>
    </w:p>
    <w:p w:rsidR="00945F36" w:rsidRPr="00945F36" w:rsidRDefault="00945F36" w:rsidP="00945F36">
      <w:pP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Все эти действия позволят определить, не вводят ли Вас в заблуждение предоставлением недостоверных сведений.</w:t>
      </w:r>
    </w:p>
    <w:p w:rsidR="00945F36" w:rsidRPr="00945F36" w:rsidRDefault="00945F36" w:rsidP="00945F36">
      <w:pPr>
        <w:widowControl w:val="0"/>
        <w:autoSpaceDE w:val="0"/>
        <w:autoSpaceDN w:val="0"/>
        <w:adjustRightInd w:val="0"/>
        <w:spacing w:after="0" w:line="240" w:lineRule="auto"/>
        <w:jc w:val="right"/>
        <w:rPr>
          <w:rFonts w:ascii="Times New Roman" w:eastAsia="Times New Roman" w:hAnsi="Times New Roman"/>
          <w:b/>
          <w:i/>
          <w:sz w:val="16"/>
          <w:szCs w:val="16"/>
          <w:lang w:eastAsia="ru-RU"/>
        </w:rPr>
      </w:pPr>
    </w:p>
    <w:p w:rsidR="00945F36" w:rsidRPr="00945F36" w:rsidRDefault="00945F36" w:rsidP="00945F36">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945F36">
        <w:rPr>
          <w:rFonts w:ascii="Times New Roman" w:eastAsia="Times New Roman" w:hAnsi="Times New Roman"/>
          <w:b/>
          <w:i/>
          <w:sz w:val="24"/>
          <w:szCs w:val="24"/>
          <w:lang w:eastAsia="ru-RU"/>
        </w:rPr>
        <w:t xml:space="preserve">Материал подготовлен Управлением </w:t>
      </w:r>
      <w:proofErr w:type="spellStart"/>
      <w:r w:rsidRPr="00945F36">
        <w:rPr>
          <w:rFonts w:ascii="Times New Roman" w:eastAsia="Times New Roman" w:hAnsi="Times New Roman"/>
          <w:b/>
          <w:i/>
          <w:sz w:val="24"/>
          <w:szCs w:val="24"/>
          <w:lang w:eastAsia="ru-RU"/>
        </w:rPr>
        <w:t>Росреестра</w:t>
      </w:r>
      <w:proofErr w:type="spellEnd"/>
      <w:r w:rsidRPr="00945F36">
        <w:rPr>
          <w:rFonts w:ascii="Times New Roman" w:eastAsia="Times New Roman" w:hAnsi="Times New Roman"/>
          <w:b/>
          <w:i/>
          <w:sz w:val="24"/>
          <w:szCs w:val="24"/>
          <w:lang w:eastAsia="ru-RU"/>
        </w:rPr>
        <w:t xml:space="preserve"> по Новосибирской области</w:t>
      </w:r>
    </w:p>
    <w:p w:rsidR="00547828" w:rsidRPr="00547828" w:rsidRDefault="00547828" w:rsidP="00547828">
      <w:pPr>
        <w:spacing w:after="0" w:line="240" w:lineRule="auto"/>
        <w:ind w:firstLine="567"/>
        <w:jc w:val="both"/>
        <w:rPr>
          <w:rFonts w:ascii="Times New Roman" w:hAnsi="Times New Roman"/>
          <w:sz w:val="16"/>
          <w:szCs w:val="16"/>
          <w:lang w:eastAsia="ru-RU"/>
        </w:rPr>
      </w:pPr>
    </w:p>
    <w:p w:rsidR="0019585B" w:rsidRPr="00294440" w:rsidRDefault="0019585B" w:rsidP="00294440">
      <w:pPr>
        <w:spacing w:after="0" w:line="240" w:lineRule="auto"/>
        <w:jc w:val="both"/>
        <w:rPr>
          <w:rFonts w:ascii="Times New Roman" w:eastAsiaTheme="minorHAnsi" w:hAnsi="Times New Roman"/>
          <w:sz w:val="24"/>
          <w:szCs w:val="24"/>
        </w:rPr>
      </w:pPr>
      <w:r w:rsidRPr="0019585B">
        <w:rPr>
          <w:rFonts w:ascii="Times New Roman" w:eastAsiaTheme="minorHAnsi" w:hAnsi="Times New Roman"/>
          <w:noProof/>
          <w:sz w:val="24"/>
          <w:szCs w:val="24"/>
          <w:lang w:eastAsia="ru-RU"/>
        </w:rPr>
        <w:drawing>
          <wp:anchor distT="0" distB="0" distL="114300" distR="114300" simplePos="0" relativeHeight="251704320" behindDoc="1" locked="0" layoutInCell="1" allowOverlap="1" wp14:anchorId="284372A9" wp14:editId="3E92834E">
            <wp:simplePos x="0" y="0"/>
            <wp:positionH relativeFrom="column">
              <wp:posOffset>82154</wp:posOffset>
            </wp:positionH>
            <wp:positionV relativeFrom="paragraph">
              <wp:posOffset>84455</wp:posOffset>
            </wp:positionV>
            <wp:extent cx="4390390" cy="1793875"/>
            <wp:effectExtent l="0" t="0" r="0" b="0"/>
            <wp:wrapTight wrapText="bothSides">
              <wp:wrapPolygon edited="0">
                <wp:start x="0" y="0"/>
                <wp:lineTo x="0" y="21332"/>
                <wp:lineTo x="21463" y="21332"/>
                <wp:lineTo x="21463" y="0"/>
                <wp:lineTo x="0" y="0"/>
              </wp:wrapPolygon>
            </wp:wrapTight>
            <wp:docPr id="13" name="Рисунок 13" descr="http://adm-alekseevka.ru/media/cache/08/66/0866ca5d26a0a0f43a4aa9cd72a22f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m-alekseevka.ru/media/cache/08/66/0866ca5d26a0a0f43a4aa9cd72a22f0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0390" cy="1793875"/>
                    </a:xfrm>
                    <a:prstGeom prst="rect">
                      <a:avLst/>
                    </a:prstGeom>
                    <a:noFill/>
                    <a:ln>
                      <a:noFill/>
                    </a:ln>
                  </pic:spPr>
                </pic:pic>
              </a:graphicData>
            </a:graphic>
            <wp14:sizeRelH relativeFrom="margin">
              <wp14:pctWidth>0</wp14:pctWidth>
            </wp14:sizeRelH>
          </wp:anchor>
        </w:drawing>
      </w:r>
      <w:r w:rsidRPr="00294440">
        <w:rPr>
          <w:rFonts w:ascii="Times New Roman" w:eastAsiaTheme="minorHAnsi" w:hAnsi="Times New Roman"/>
          <w:sz w:val="24"/>
          <w:szCs w:val="24"/>
        </w:rPr>
        <w:tab/>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На территории Новосибирской области по результатам конкурса выбран единый региональный оператор – компания ООО «Экология – Новосибирск». С 01.01.2019 Региональный оператор по обращению с твердыми коммунальными отходами (далее - ТКО) будет оказывать услуги по сбору, вывозу, обработке и захоронению ТКО на территории всей Новосибирской области. Услуга «Обращение с ТКО» относится к коммунальным услугам. Льготы, права и ответственность за несвоевременно/ не полностью внесенные платежи возникает аналогично другим коммунальным услугам. Тариф на услугу по обращению с ТКО установлен департаментом по тарифам Новосибирской области и составляет 92 руб. 42 </w:t>
      </w:r>
      <w:proofErr w:type="gramStart"/>
      <w:r w:rsidRPr="00294440">
        <w:rPr>
          <w:rFonts w:ascii="Times New Roman" w:eastAsiaTheme="minorHAnsi" w:hAnsi="Times New Roman"/>
          <w:sz w:val="24"/>
          <w:szCs w:val="24"/>
        </w:rPr>
        <w:t>коп./</w:t>
      </w:r>
      <w:proofErr w:type="gramEnd"/>
      <w:r w:rsidRPr="00294440">
        <w:rPr>
          <w:rFonts w:ascii="Times New Roman" w:eastAsiaTheme="minorHAnsi" w:hAnsi="Times New Roman"/>
          <w:sz w:val="24"/>
          <w:szCs w:val="24"/>
        </w:rPr>
        <w:t>мес. с человека.</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lastRenderedPageBreak/>
        <w:tab/>
        <w:t xml:space="preserve">На официальном сайте Регионального оператора </w:t>
      </w:r>
      <w:hyperlink r:id="rId11" w:history="1">
        <w:r w:rsidRPr="00294440">
          <w:rPr>
            <w:rFonts w:ascii="Times New Roman" w:eastAsiaTheme="minorHAnsi" w:hAnsi="Times New Roman"/>
            <w:sz w:val="24"/>
            <w:szCs w:val="24"/>
            <w:u w:val="single"/>
            <w:lang w:val="en-US"/>
          </w:rPr>
          <w:t>http</w:t>
        </w:r>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ecologynsk</w:t>
        </w:r>
        <w:proofErr w:type="spellEnd"/>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ru</w:t>
        </w:r>
        <w:proofErr w:type="spellEnd"/>
        <w:r w:rsidRPr="00294440">
          <w:rPr>
            <w:rFonts w:ascii="Times New Roman" w:eastAsiaTheme="minorHAnsi" w:hAnsi="Times New Roman"/>
            <w:sz w:val="24"/>
            <w:szCs w:val="24"/>
            <w:u w:val="single"/>
          </w:rPr>
          <w:t>/</w:t>
        </w:r>
      </w:hyperlink>
      <w:r w:rsidRPr="00294440">
        <w:rPr>
          <w:rFonts w:ascii="Times New Roman" w:eastAsiaTheme="minorHAnsi" w:hAnsi="Times New Roman"/>
          <w:sz w:val="24"/>
          <w:szCs w:val="24"/>
        </w:rPr>
        <w:t>, во вкладке «Потребителям» находится шаблон заявки на заключение договора и шаблон Типового договора на оказание услуг по обращению с ТКО. Порядок заключения договора регламентирован пунктами 8.1-8.20 «Правил обращения с ТКО», утвержденных постановлением Правительства Российской Федерации от 12.11.2016 № 1156. Обращаем Ваше внимание, что потребителю в течение 15 рабочих дней со дня размещения Региональным оператором предложения о заключении договора на своем официальном сайте в сети «Интернет» следует направить в адрес Регионального оператора заявку на заключение договора, в противном случае, договор на оказание услуг по обращению с ТКО считается заключенным на условиях типового договора и вступившим силу на 16-й рабочий день после размещения предложения о заключении указанного договора.</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На сайте Регионального оператора </w:t>
      </w:r>
      <w:hyperlink r:id="rId12" w:history="1">
        <w:r w:rsidRPr="00294440">
          <w:rPr>
            <w:rFonts w:ascii="Times New Roman" w:eastAsiaTheme="minorHAnsi" w:hAnsi="Times New Roman"/>
            <w:sz w:val="24"/>
            <w:szCs w:val="24"/>
            <w:u w:val="single"/>
            <w:lang w:val="en-US"/>
          </w:rPr>
          <w:t>http</w:t>
        </w:r>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ecologynsk</w:t>
        </w:r>
        <w:proofErr w:type="spellEnd"/>
        <w:r w:rsidRPr="00294440">
          <w:rPr>
            <w:rFonts w:ascii="Times New Roman" w:eastAsiaTheme="minorHAnsi" w:hAnsi="Times New Roman"/>
            <w:sz w:val="24"/>
            <w:szCs w:val="24"/>
            <w:u w:val="single"/>
          </w:rPr>
          <w:t>.</w:t>
        </w:r>
        <w:proofErr w:type="spellStart"/>
        <w:r w:rsidRPr="00294440">
          <w:rPr>
            <w:rFonts w:ascii="Times New Roman" w:eastAsiaTheme="minorHAnsi" w:hAnsi="Times New Roman"/>
            <w:sz w:val="24"/>
            <w:szCs w:val="24"/>
            <w:u w:val="single"/>
            <w:lang w:val="en-US"/>
          </w:rPr>
          <w:t>ru</w:t>
        </w:r>
        <w:proofErr w:type="spellEnd"/>
        <w:r w:rsidRPr="00294440">
          <w:rPr>
            <w:rFonts w:ascii="Times New Roman" w:eastAsiaTheme="minorHAnsi" w:hAnsi="Times New Roman"/>
            <w:sz w:val="24"/>
            <w:szCs w:val="24"/>
            <w:u w:val="single"/>
          </w:rPr>
          <w:t>/</w:t>
        </w:r>
      </w:hyperlink>
      <w:r w:rsidRPr="00294440">
        <w:rPr>
          <w:rFonts w:ascii="Times New Roman" w:eastAsiaTheme="minorHAnsi" w:hAnsi="Times New Roman"/>
          <w:sz w:val="24"/>
          <w:szCs w:val="24"/>
        </w:rPr>
        <w:t xml:space="preserve"> представлена наиболее актуальная и полезная информация, ответы на часто задаваемые вопросы. Офис компании расположен по адресу: 630007, г. Новосибирск, ул. Советская, 5 корпус Б, 7 этаж, офис В-701.</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Абонентская служба оказывает информационную поддержку и консультирует по вопросам заключения договоров, способам оплаты и др. Фронт-офис абонентской службы Регионального оператора расположен по адресу: Советская, 5 блок «В» (вход со стороны проезда Виктора </w:t>
      </w:r>
      <w:proofErr w:type="spellStart"/>
      <w:r w:rsidRPr="00294440">
        <w:rPr>
          <w:rFonts w:ascii="Times New Roman" w:eastAsiaTheme="minorHAnsi" w:hAnsi="Times New Roman"/>
          <w:sz w:val="24"/>
          <w:szCs w:val="24"/>
        </w:rPr>
        <w:t>Ващука</w:t>
      </w:r>
      <w:proofErr w:type="spellEnd"/>
      <w:r w:rsidRPr="00294440">
        <w:rPr>
          <w:rFonts w:ascii="Times New Roman" w:eastAsiaTheme="minorHAnsi" w:hAnsi="Times New Roman"/>
          <w:sz w:val="24"/>
          <w:szCs w:val="24"/>
        </w:rPr>
        <w:t>), офис 112. График приема потребителей</w:t>
      </w:r>
      <w:r w:rsidRPr="00294440">
        <w:rPr>
          <w:rFonts w:ascii="Times New Roman" w:eastAsiaTheme="minorHAnsi" w:hAnsi="Times New Roman"/>
          <w:sz w:val="24"/>
          <w:szCs w:val="24"/>
        </w:rPr>
        <w:tab/>
        <w:t xml:space="preserve"> с 9.00 до 19.00, без обеда, телефон +7(383)304-90-58.</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С 1 января 2019 года диспетчерская служба принимает звонки по вопросу некачественно предоставленной услуги по обращению с ТКО, а также принимает заявки на вывоз крупногабаритных отходов по телефону +7(383)304-90-31.</w:t>
      </w:r>
    </w:p>
    <w:p w:rsidR="0019585B"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 xml:space="preserve">Обращаем внимание, что компания ведет свою страницу в </w:t>
      </w:r>
      <w:r w:rsidRPr="00294440">
        <w:rPr>
          <w:rFonts w:ascii="Times New Roman" w:eastAsiaTheme="minorHAnsi" w:hAnsi="Times New Roman"/>
          <w:sz w:val="24"/>
          <w:szCs w:val="24"/>
          <w:lang w:val="en-US"/>
        </w:rPr>
        <w:t>Facebook</w:t>
      </w:r>
      <w:r w:rsidRPr="00294440">
        <w:rPr>
          <w:rFonts w:ascii="Times New Roman" w:eastAsiaTheme="minorHAnsi" w:hAnsi="Times New Roman"/>
          <w:sz w:val="24"/>
          <w:szCs w:val="24"/>
        </w:rPr>
        <w:t xml:space="preserve"> и ВК.</w:t>
      </w:r>
    </w:p>
    <w:p w:rsidR="0019585B" w:rsidRPr="00294440" w:rsidRDefault="0019585B" w:rsidP="00294440">
      <w:pPr>
        <w:spacing w:after="0" w:line="259" w:lineRule="auto"/>
        <w:jc w:val="center"/>
        <w:rPr>
          <w:rFonts w:ascii="Times New Roman" w:eastAsiaTheme="minorHAnsi" w:hAnsi="Times New Roman"/>
          <w:b/>
          <w:sz w:val="24"/>
          <w:szCs w:val="24"/>
        </w:rPr>
      </w:pPr>
    </w:p>
    <w:p w:rsidR="00AA2F5D" w:rsidRPr="00294440" w:rsidRDefault="00AA2F5D" w:rsidP="00294440">
      <w:pPr>
        <w:spacing w:after="0" w:line="259" w:lineRule="auto"/>
        <w:jc w:val="center"/>
        <w:rPr>
          <w:rFonts w:ascii="Times New Roman" w:eastAsiaTheme="minorHAnsi" w:hAnsi="Times New Roman"/>
          <w:b/>
          <w:sz w:val="24"/>
          <w:szCs w:val="24"/>
        </w:rPr>
      </w:pPr>
      <w:r w:rsidRPr="00294440">
        <w:rPr>
          <w:rFonts w:ascii="Times New Roman" w:eastAsiaTheme="minorHAnsi" w:hAnsi="Times New Roman"/>
          <w:b/>
          <w:sz w:val="24"/>
          <w:szCs w:val="24"/>
        </w:rPr>
        <w:t>ВНИМАНИЮ ЖИТЕЛЕЙ НАСЕЛЕННЫХ ПУНКТОВ!</w:t>
      </w:r>
    </w:p>
    <w:p w:rsidR="00AA2F5D"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923B6BC" wp14:editId="5A26214A">
            <wp:simplePos x="0" y="0"/>
            <wp:positionH relativeFrom="column">
              <wp:posOffset>82550</wp:posOffset>
            </wp:positionH>
            <wp:positionV relativeFrom="paragraph">
              <wp:posOffset>47529</wp:posOffset>
            </wp:positionV>
            <wp:extent cx="2025015" cy="2212340"/>
            <wp:effectExtent l="0" t="0" r="0" b="0"/>
            <wp:wrapTight wrapText="bothSides">
              <wp:wrapPolygon edited="0">
                <wp:start x="0" y="0"/>
                <wp:lineTo x="0" y="21389"/>
                <wp:lineTo x="21336" y="21389"/>
                <wp:lineTo x="21336"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25015" cy="2212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69C7" w:rsidRPr="00294440">
        <w:rPr>
          <w:rFonts w:ascii="Times New Roman" w:eastAsiaTheme="minorHAnsi" w:hAnsi="Times New Roman"/>
          <w:sz w:val="24"/>
          <w:szCs w:val="24"/>
        </w:rPr>
        <w:tab/>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Техническое обслуживание газовых плит проводится по заявкам потребителей на платной основе, тел. 21-527</w:t>
      </w:r>
    </w:p>
    <w:p w:rsidR="00CA487D" w:rsidRPr="00945F36" w:rsidRDefault="00CA487D" w:rsidP="00945F36">
      <w:pPr>
        <w:keepNext/>
        <w:spacing w:after="0" w:line="240" w:lineRule="auto"/>
        <w:jc w:val="center"/>
        <w:outlineLvl w:val="1"/>
        <w:rPr>
          <w:rFonts w:ascii="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Информационный материал из Кадастровой палаты по Новосибирской области</w:t>
      </w:r>
    </w:p>
    <w:p w:rsidR="00945F36" w:rsidRPr="00536147"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sz w:val="16"/>
          <w:szCs w:val="16"/>
          <w:lang w:eastAsia="ru-RU"/>
        </w:rPr>
      </w:pP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t>Горячая линия: кадастровый учет земельных участков, предназначенных для ведения садоводства или огородничества</w:t>
      </w: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среду, 20 февраля, пройдет очередная горячая линия Кадастровой палаты по Новосибирской области.</w:t>
      </w: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Телефонное консультирование будет посвящено кадастровому учету земельных участков, расположенных в границах территории ведения гражданами садоводства или огородничества, в связи с уточнением местоположения границы и площади с применением норм законодательства в сфере ведения садоводства и огородничества.</w:t>
      </w: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На вопросы граждан по данной теме ответит начальник отдела обработки документов и обеспечения учетных действий № 1 Оксана Юрьевна Макаренко. </w:t>
      </w: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Звонки принимаются по номеру телефона: (383)347-53-47.</w:t>
      </w:r>
    </w:p>
    <w:p w:rsidR="00945F36" w:rsidRP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lastRenderedPageBreak/>
        <w:t xml:space="preserve">Время проведения горячей линии: 20 февраля с 10.00 до 12.00. </w:t>
      </w:r>
    </w:p>
    <w:p w:rsidR="00945F36" w:rsidRPr="00536147"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16"/>
          <w:szCs w:val="16"/>
          <w:lang w:eastAsia="ru-RU"/>
        </w:rPr>
      </w:pPr>
    </w:p>
    <w:p w:rsidR="00945F36" w:rsidRPr="00536147"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t xml:space="preserve">Для </w:t>
      </w:r>
      <w:r w:rsidR="00536147">
        <w:rPr>
          <w:rFonts w:ascii="Times New Roman" w:eastAsia="Times New Roman" w:hAnsi="Times New Roman"/>
          <w:b/>
          <w:sz w:val="24"/>
          <w:szCs w:val="24"/>
          <w:lang w:eastAsia="ru-RU"/>
        </w:rPr>
        <w:t>чего нужна электронная подпись?</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Удостоверяющий центр </w:t>
      </w:r>
      <w:hyperlink r:id="rId14" w:history="1">
        <w:r w:rsidRPr="00536147">
          <w:rPr>
            <w:rFonts w:ascii="Times New Roman" w:eastAsia="Times New Roman" w:hAnsi="Times New Roman"/>
            <w:sz w:val="24"/>
            <w:szCs w:val="24"/>
            <w:u w:val="single"/>
            <w:lang w:eastAsia="ru-RU"/>
          </w:rPr>
          <w:t>Кадастровой палаты по Новосибирской области</w:t>
        </w:r>
      </w:hyperlink>
      <w:r w:rsidRPr="00945F36">
        <w:rPr>
          <w:rFonts w:ascii="Times New Roman" w:eastAsia="Times New Roman" w:hAnsi="Times New Roman"/>
          <w:sz w:val="24"/>
          <w:szCs w:val="24"/>
          <w:lang w:eastAsia="ru-RU"/>
        </w:rPr>
        <w:t xml:space="preserve"> предоставляет услуги по созданию, выдаче и обслуживанию квалифицированных сертификатов ключей проверки электронных подписей.</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Документ, подписанный электронной подписью, является эквивалентом бумажного аналога с собственноручной подписью. Электронная подпись имеет такую же юридическую силу, как и бумажный документ. Она считается более защищенной от мошеннических действий и позволяет получать государственные услуги в режиме онлайн. При получении </w:t>
      </w:r>
      <w:proofErr w:type="spellStart"/>
      <w:r w:rsidRPr="00945F36">
        <w:rPr>
          <w:rFonts w:ascii="Times New Roman" w:eastAsia="Times New Roman" w:hAnsi="Times New Roman"/>
          <w:sz w:val="24"/>
          <w:szCs w:val="24"/>
          <w:lang w:eastAsia="ru-RU"/>
        </w:rPr>
        <w:t>госуслуг</w:t>
      </w:r>
      <w:proofErr w:type="spellEnd"/>
      <w:r w:rsidRPr="00945F36">
        <w:rPr>
          <w:rFonts w:ascii="Times New Roman" w:eastAsia="Times New Roman" w:hAnsi="Times New Roman"/>
          <w:sz w:val="24"/>
          <w:szCs w:val="24"/>
          <w:lang w:eastAsia="ru-RU"/>
        </w:rPr>
        <w:t xml:space="preserve"> в электронном виде размер госпошлины снижается на 30-87%.</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С помощью электронной подписи можно получить ряд услуг, некоторые из них: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 государственные услуги </w:t>
      </w:r>
      <w:proofErr w:type="spellStart"/>
      <w:r w:rsidRPr="00945F36">
        <w:rPr>
          <w:rFonts w:ascii="Times New Roman" w:eastAsia="Times New Roman" w:hAnsi="Times New Roman"/>
          <w:sz w:val="24"/>
          <w:szCs w:val="24"/>
          <w:lang w:eastAsia="ru-RU"/>
        </w:rPr>
        <w:t>Росреестра</w:t>
      </w:r>
      <w:proofErr w:type="spellEnd"/>
      <w:r w:rsidRPr="00945F36">
        <w:rPr>
          <w:rFonts w:ascii="Times New Roman" w:eastAsia="Times New Roman" w:hAnsi="Times New Roman"/>
          <w:sz w:val="24"/>
          <w:szCs w:val="24"/>
          <w:lang w:eastAsia="ru-RU"/>
        </w:rPr>
        <w:t>: кадастровый учет объектов недвижимости и регистрация прав, получение сведений из Единого государственного реестра недвижимости (ЕГРН);</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оформление анкеты для получения российского или заграничного паспорта;</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отслеживание санкций ГИБДД, постановка автомобиля на учет;</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получение ИНН;</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 подача заявления для поступления в вуз.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Полный перечень ведомств, предоставляющих государственные услуги в электронном виде, представлен на сайте удостоверяющего центра Кадастровой палаты: </w:t>
      </w:r>
      <w:hyperlink r:id="rId15" w:history="1">
        <w:r w:rsidRPr="00945F36">
          <w:rPr>
            <w:rFonts w:ascii="Times New Roman" w:eastAsia="Times New Roman" w:hAnsi="Times New Roman"/>
            <w:color w:val="0000FF"/>
            <w:sz w:val="24"/>
            <w:szCs w:val="24"/>
            <w:u w:val="single"/>
            <w:lang w:eastAsia="ru-RU"/>
          </w:rPr>
          <w:t>https://uc.kadastr.ru</w:t>
        </w:r>
      </w:hyperlink>
      <w:r w:rsidRPr="00945F36">
        <w:rPr>
          <w:rFonts w:ascii="Times New Roman" w:eastAsia="Times New Roman" w:hAnsi="Times New Roman"/>
          <w:sz w:val="24"/>
          <w:szCs w:val="24"/>
          <w:lang w:eastAsia="ru-RU"/>
        </w:rPr>
        <w:t xml:space="preserve">. Также на сайте есть подробная инструкция по порядку получения электронной подписи.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Стоимость сертификата электронной подписи, выпущенного в электронном виде, составляет </w:t>
      </w:r>
      <w:r w:rsidRPr="00945F36">
        <w:rPr>
          <w:rFonts w:ascii="Times New Roman" w:eastAsia="Times New Roman" w:hAnsi="Times New Roman"/>
          <w:bCs/>
          <w:sz w:val="24"/>
          <w:szCs w:val="24"/>
          <w:lang w:eastAsia="ru-RU"/>
        </w:rPr>
        <w:t>700</w:t>
      </w:r>
      <w:r w:rsidRPr="00945F36">
        <w:rPr>
          <w:rFonts w:ascii="Times New Roman" w:eastAsia="Times New Roman" w:hAnsi="Times New Roman"/>
          <w:sz w:val="24"/>
          <w:szCs w:val="24"/>
          <w:lang w:eastAsia="ru-RU"/>
        </w:rPr>
        <w:t xml:space="preserve"> рублей.</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Узнать подробности о порядке получения электронной подписи можно по телефону: (383)314-51-00.</w:t>
      </w:r>
    </w:p>
    <w:p w:rsidR="00945F36" w:rsidRPr="00536147"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jc w:val="both"/>
        <w:rPr>
          <w:rFonts w:ascii="Times New Roman" w:eastAsia="Times New Roman" w:hAnsi="Times New Roman"/>
          <w:sz w:val="16"/>
          <w:szCs w:val="16"/>
          <w:lang w:eastAsia="ru-RU"/>
        </w:rPr>
      </w:pPr>
    </w:p>
    <w:p w:rsidR="00945F36" w:rsidRPr="00536147"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851"/>
        <w:jc w:val="center"/>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t xml:space="preserve">Новосибирцы при выборе кадастрового инженера могут воспользоваться </w:t>
      </w:r>
      <w:r w:rsidR="00536147">
        <w:rPr>
          <w:rFonts w:ascii="Times New Roman" w:eastAsia="Times New Roman" w:hAnsi="Times New Roman"/>
          <w:b/>
          <w:sz w:val="24"/>
          <w:szCs w:val="24"/>
          <w:lang w:eastAsia="ru-RU"/>
        </w:rPr>
        <w:t xml:space="preserve">электронным сервисом </w:t>
      </w:r>
      <w:proofErr w:type="spellStart"/>
      <w:r w:rsidR="00536147">
        <w:rPr>
          <w:rFonts w:ascii="Times New Roman" w:eastAsia="Times New Roman" w:hAnsi="Times New Roman"/>
          <w:b/>
          <w:sz w:val="24"/>
          <w:szCs w:val="24"/>
          <w:lang w:eastAsia="ru-RU"/>
        </w:rPr>
        <w:t>Росреестра</w:t>
      </w:r>
      <w:proofErr w:type="spellEnd"/>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851"/>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Жители региона в ситуациях оформления недвижимости нередко задают вопрос «К какому кадастровому инженеру стоит обратиться?». Чтобы поставить объект недвижимости на кадастровый учет, владельцы нуждаются в услугах кадастрового инженера. Как выбрать кадастрового инженера, чтобы сэкономить время и деньги?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851"/>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Основные функции кадастрового инженера заключаются в проведении межевания и подготовке документов для осуществления государственного кадастрового учета объектов недвижимости. По законодательству, у кадастрового инженера обязательно наличие соответствующего квалификационного аттестата и членства в саморегулируемой организации кадастровых инженеров (СРО).</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851"/>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Кадастровая палата по региону советует проверять сведения о кадастровом инженере перед заключением договора на выполнение работ. Сведения о кадастровых инженерах содержатся в «</w:t>
      </w:r>
      <w:hyperlink r:id="rId16" w:history="1">
        <w:r w:rsidRPr="00536147">
          <w:rPr>
            <w:rFonts w:ascii="Times New Roman" w:eastAsia="Times New Roman" w:hAnsi="Times New Roman"/>
            <w:sz w:val="24"/>
            <w:szCs w:val="24"/>
            <w:u w:val="single"/>
            <w:lang w:eastAsia="ru-RU"/>
          </w:rPr>
          <w:t>Реестре кадастровых инженеров</w:t>
        </w:r>
      </w:hyperlink>
      <w:r w:rsidRPr="00945F36">
        <w:rPr>
          <w:rFonts w:ascii="Times New Roman" w:eastAsia="Times New Roman" w:hAnsi="Times New Roman"/>
          <w:sz w:val="24"/>
          <w:szCs w:val="24"/>
          <w:lang w:eastAsia="ru-RU"/>
        </w:rPr>
        <w:t xml:space="preserve">» на официальном сайте </w:t>
      </w:r>
      <w:hyperlink r:id="rId17" w:history="1">
        <w:proofErr w:type="spellStart"/>
        <w:r w:rsidRPr="00536147">
          <w:rPr>
            <w:rFonts w:ascii="Times New Roman" w:eastAsia="Times New Roman" w:hAnsi="Times New Roman"/>
            <w:sz w:val="24"/>
            <w:szCs w:val="24"/>
            <w:u w:val="single"/>
            <w:lang w:eastAsia="ru-RU"/>
          </w:rPr>
          <w:t>Росреестра</w:t>
        </w:r>
        <w:proofErr w:type="spellEnd"/>
      </w:hyperlink>
      <w:r w:rsidRPr="00536147">
        <w:rPr>
          <w:rFonts w:ascii="Times New Roman" w:eastAsia="Times New Roman" w:hAnsi="Times New Roman"/>
          <w:sz w:val="24"/>
          <w:szCs w:val="24"/>
          <w:lang w:eastAsia="ru-RU"/>
        </w:rPr>
        <w:t>.</w:t>
      </w:r>
      <w:r w:rsidRPr="00945F36">
        <w:rPr>
          <w:rFonts w:ascii="Times New Roman" w:eastAsia="Times New Roman" w:hAnsi="Times New Roman"/>
          <w:sz w:val="24"/>
          <w:szCs w:val="24"/>
          <w:lang w:eastAsia="ru-RU"/>
        </w:rPr>
        <w:t xml:space="preserve"> С помощью сервиса можно проверить информацию о конкретном кадастровом инженере, достаточно знать его ФИО.</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851"/>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В первую очередь заказчику нужно удостовериться в наличии у кадастрового инженера действующего аттестата. Если инженер имеет действующий аттестат и право вести кадастровую деятельность, в поле «Статус» будет стоять галочка. Пометка в виде красного крестика означает, что специалист лишен аттестата и не может заниматься кадастровыми работами. Также на сервисе представлена информация о членстве кадастрового инженера в саморегулируемой организации. Кроме того, сервис предоставляет информацию о результатах профессиональной деятельности специалистов.</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851"/>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К выбору кадастрового инженера следует подходить ответственно, так как от его профессионализма зависит результат процедур оформления недвижимости. Грамотный выбор специалиста позволит сэкономить время и деньги.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sz w:val="24"/>
          <w:szCs w:val="24"/>
          <w:lang w:eastAsia="ru-RU"/>
        </w:rPr>
      </w:pPr>
      <w:r w:rsidRPr="00945F36">
        <w:rPr>
          <w:rFonts w:ascii="Times New Roman" w:eastAsia="Times New Roman" w:hAnsi="Times New Roman"/>
          <w:b/>
          <w:sz w:val="24"/>
          <w:szCs w:val="24"/>
          <w:lang w:eastAsia="ru-RU"/>
        </w:rPr>
        <w:lastRenderedPageBreak/>
        <w:t xml:space="preserve">Типичные ошибки </w:t>
      </w:r>
      <w:r w:rsidR="00536147">
        <w:rPr>
          <w:rFonts w:ascii="Times New Roman" w:eastAsia="Times New Roman" w:hAnsi="Times New Roman"/>
          <w:b/>
          <w:sz w:val="24"/>
          <w:szCs w:val="24"/>
          <w:lang w:eastAsia="ru-RU"/>
        </w:rPr>
        <w:t>кадастровых инженеров за январь</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С целью сокращения количества решений о приостановлении (отказе) в осуществлении государственного кадастрового учета объектов недвижимости </w:t>
      </w:r>
      <w:hyperlink r:id="rId18" w:history="1">
        <w:r w:rsidRPr="00536147">
          <w:rPr>
            <w:rFonts w:ascii="Times New Roman" w:eastAsia="Times New Roman" w:hAnsi="Times New Roman"/>
            <w:sz w:val="24"/>
            <w:szCs w:val="24"/>
            <w:u w:val="single"/>
            <w:lang w:eastAsia="ru-RU"/>
          </w:rPr>
          <w:t>Кадастровая палата по Новосибирской области</w:t>
        </w:r>
      </w:hyperlink>
      <w:r w:rsidRPr="00536147">
        <w:rPr>
          <w:rFonts w:ascii="Times New Roman" w:eastAsia="Times New Roman" w:hAnsi="Times New Roman"/>
          <w:sz w:val="24"/>
          <w:szCs w:val="24"/>
          <w:lang w:eastAsia="ru-RU"/>
        </w:rPr>
        <w:t xml:space="preserve"> каждый месяц анализирует ошибки, допу</w:t>
      </w:r>
      <w:r w:rsidRPr="00945F36">
        <w:rPr>
          <w:rFonts w:ascii="Times New Roman" w:eastAsia="Times New Roman" w:hAnsi="Times New Roman"/>
          <w:sz w:val="24"/>
          <w:szCs w:val="24"/>
          <w:lang w:eastAsia="ru-RU"/>
        </w:rPr>
        <w:t xml:space="preserve">щенные кадастровыми инженерами при подготовке необходимых для процедуры документов. Представляем типичные ошибки кадастровых инженеров, допущенные в январе.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1. Неверно указан номер кадастрового квартала, в пределах которого располагается образуемый земельный участок.</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2. Вид разрешенного использования земельного участка, указанный в межевом плане, противоречит перечню основных видов разрешенного использования соответствующей территориальной зоны согласно правилам землепользования и застройки.</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3. В разделе «Заключение кадастрового инженера» межевого плана не приводятся или приводятся некорректно обоснования изменения площади, конфигурации земельного участка, местоположения уточненных границ. При подготовке межевого плана в связи с исправлением реестровой ошибки отсутствуют предложения кадастрового инженера по устранению выявленных в ЕГРН ошибок, в том числе результаты необходимых измерений.</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4. В межевом плане отсутствуют сведения о смежных земельных участках и (или) сведения о документах, подтверждающих право гражданина на смежный земельный участок. Сведения о смежных земельных участках в акте согласования местоположения границ противоречат сведениям о смежных земельных участках, указанным в межевом плане.</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 xml:space="preserve">5. В состав приложения не включаются документы, определяющие (определявшие) местоположение границ образуемого (уточняемого) земельного участка, а также документы, использованные кадастровым инженером при проведении кадастровых работ. </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6. В составе технического плана, подготовленного до вступления в силу ФЗ № 340 в отношении объекта незавершенного строительства, индивидуального жилого дома, отсутствует разрешение на строительство, использование которого предусмотрено ФЗ №218.</w:t>
      </w:r>
    </w:p>
    <w:p w:rsidR="00945F36" w:rsidRPr="00945F36" w:rsidRDefault="00945F36" w:rsidP="00536147">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945F36">
        <w:rPr>
          <w:rFonts w:ascii="Times New Roman" w:eastAsia="Times New Roman" w:hAnsi="Times New Roman"/>
          <w:sz w:val="24"/>
          <w:szCs w:val="24"/>
          <w:lang w:eastAsia="ru-RU"/>
        </w:rPr>
        <w:t>7. В разделе «Заключение кадастрового инженера» технического плана, подготовленного с целью исправления реестровой ошибки в сведениях ЕГРН, отсутствует обоснование такой ошибки, выявленной в ходе кадастровых работ.</w:t>
      </w:r>
    </w:p>
    <w:p w:rsidR="00945F36" w:rsidRPr="00536147"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rPr>
          <w:rFonts w:ascii="Times New Roman" w:eastAsia="Times New Roman" w:hAnsi="Times New Roman"/>
          <w:sz w:val="16"/>
          <w:szCs w:val="16"/>
          <w:lang w:eastAsia="ru-RU"/>
        </w:rPr>
      </w:pPr>
    </w:p>
    <w:p w:rsidR="00547828" w:rsidRPr="00536147" w:rsidRDefault="00945F36" w:rsidP="00945F36">
      <w:pPr>
        <w:keepNext/>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jc w:val="center"/>
        <w:outlineLvl w:val="1"/>
        <w:rPr>
          <w:rFonts w:ascii="Times New Roman" w:hAnsi="Times New Roman"/>
          <w:b/>
          <w:sz w:val="24"/>
          <w:szCs w:val="24"/>
          <w:lang w:eastAsia="ru-RU"/>
        </w:rPr>
      </w:pPr>
      <w:r w:rsidRPr="00536147">
        <w:rPr>
          <w:rFonts w:ascii="Times New Roman" w:eastAsia="Times New Roman" w:hAnsi="Times New Roman"/>
          <w:b/>
          <w:i/>
          <w:sz w:val="24"/>
          <w:szCs w:val="24"/>
          <w:lang w:eastAsia="ru-RU"/>
        </w:rPr>
        <w:t>Материал предоставлен пресс-службой Кадастровой палаты по Новосибирской области.</w:t>
      </w:r>
    </w:p>
    <w:p w:rsidR="00945F36" w:rsidRPr="00294440" w:rsidRDefault="00945F36" w:rsidP="00294440">
      <w:pPr>
        <w:keepNext/>
        <w:spacing w:after="0" w:line="240" w:lineRule="auto"/>
        <w:jc w:val="center"/>
        <w:outlineLvl w:val="1"/>
        <w:rPr>
          <w:rFonts w:ascii="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lastRenderedPageBreak/>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ABEA89B" wp14:editId="1F56F423">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0" locked="0" layoutInCell="1" allowOverlap="1" wp14:anchorId="46B7222A" wp14:editId="7AA6835D">
            <wp:simplePos x="0" y="0"/>
            <wp:positionH relativeFrom="column">
              <wp:posOffset>3974465</wp:posOffset>
            </wp:positionH>
            <wp:positionV relativeFrom="paragraph">
              <wp:posOffset>155815</wp:posOffset>
            </wp:positionV>
            <wp:extent cx="2466975" cy="1847850"/>
            <wp:effectExtent l="0" t="0" r="9525" b="0"/>
            <wp:wrapSquare wrapText="bothSides"/>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lastRenderedPageBreak/>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AE1A95" w:rsidRPr="00294440" w:rsidRDefault="00AE1A95" w:rsidP="00294440">
      <w:pPr>
        <w:spacing w:after="0" w:line="240" w:lineRule="auto"/>
        <w:rPr>
          <w:rFonts w:ascii="Times New Roman" w:hAnsi="Times New Roman"/>
          <w:sz w:val="24"/>
          <w:szCs w:val="24"/>
        </w:rPr>
      </w:pPr>
    </w:p>
    <w:p w:rsidR="00C87C6B" w:rsidRPr="00294440" w:rsidRDefault="003207A8" w:rsidP="00294440">
      <w:pPr>
        <w:spacing w:after="0" w:line="240" w:lineRule="auto"/>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693056" behindDoc="1" locked="0" layoutInCell="1" allowOverlap="1">
            <wp:simplePos x="0" y="0"/>
            <wp:positionH relativeFrom="column">
              <wp:posOffset>125587</wp:posOffset>
            </wp:positionH>
            <wp:positionV relativeFrom="paragraph">
              <wp:posOffset>160727</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p>
    <w:p w:rsidR="00B578B8" w:rsidRPr="00294440" w:rsidRDefault="003207A8" w:rsidP="00294440">
      <w:pPr>
        <w:pStyle w:val="c0"/>
        <w:spacing w:before="0" w:beforeAutospacing="0" w:after="0" w:afterAutospacing="0"/>
        <w:rPr>
          <w:b/>
        </w:rPr>
      </w:pPr>
      <w:r w:rsidRPr="00294440">
        <w:rPr>
          <w:rStyle w:val="c7"/>
          <w:b/>
        </w:rPr>
        <w:t xml:space="preserve">                          </w:t>
      </w:r>
      <w:r w:rsidR="00B578B8" w:rsidRPr="00294440">
        <w:rPr>
          <w:rStyle w:val="c7"/>
          <w:b/>
        </w:rPr>
        <w:t xml:space="preserve">Консультация для родителей </w:t>
      </w:r>
    </w:p>
    <w:p w:rsidR="00B578B8" w:rsidRPr="00294440" w:rsidRDefault="003207A8" w:rsidP="00294440">
      <w:pPr>
        <w:pStyle w:val="c0"/>
        <w:spacing w:before="0" w:beforeAutospacing="0" w:after="0" w:afterAutospacing="0"/>
        <w:rPr>
          <w:b/>
        </w:rPr>
      </w:pPr>
      <w:r w:rsidRPr="00294440">
        <w:rPr>
          <w:rStyle w:val="c7"/>
          <w:b/>
        </w:rPr>
        <w:t xml:space="preserve">               </w:t>
      </w:r>
      <w:r w:rsidR="00B578B8"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lastRenderedPageBreak/>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AE1A95" w:rsidRPr="00294440" w:rsidRDefault="003207A8" w:rsidP="00294440">
      <w:pPr>
        <w:pStyle w:val="c5"/>
        <w:spacing w:before="0" w:beforeAutospacing="0" w:after="0" w:afterAutospacing="0"/>
        <w:rPr>
          <w:rStyle w:val="c6"/>
          <w:b/>
        </w:rPr>
      </w:pPr>
      <w:r w:rsidRPr="00294440">
        <w:rPr>
          <w:rStyle w:val="c6"/>
        </w:rPr>
        <w:t xml:space="preserve">                                               </w:t>
      </w:r>
      <w:r w:rsidRPr="00294440">
        <w:rPr>
          <w:rStyle w:val="c6"/>
          <w:b/>
        </w:rPr>
        <w:t>ОБЪЯСНЯЙТЕ, ЧТО ЭТО ОПАСНО!</w:t>
      </w:r>
    </w:p>
    <w:p w:rsidR="001B2362" w:rsidRPr="00294440" w:rsidRDefault="001B2362"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53614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w:t>
      </w:r>
      <w:r w:rsidR="000F7B65" w:rsidRPr="00294440">
        <w:rPr>
          <w:rFonts w:ascii="Times New Roman" w:hAnsi="Times New Roman"/>
          <w:sz w:val="24"/>
          <w:szCs w:val="24"/>
        </w:rPr>
        <w:lastRenderedPageBreak/>
        <w:t xml:space="preserve">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E90796"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p>
    <w:p w:rsidR="009C7F18" w:rsidRPr="00294440" w:rsidRDefault="009C7F18"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p>
    <w:p w:rsidR="00294440" w:rsidRPr="00294440" w:rsidRDefault="003D43E0" w:rsidP="00294440">
      <w:pPr>
        <w:spacing w:after="0" w:line="240" w:lineRule="auto"/>
        <w:jc w:val="center"/>
        <w:rPr>
          <w:rFonts w:ascii="Times New Roman" w:hAnsi="Times New Roman"/>
          <w:b/>
          <w:i/>
          <w:sz w:val="24"/>
          <w:szCs w:val="24"/>
          <w:u w:val="single"/>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05D59226" wp14:editId="6D5467DC">
            <wp:simplePos x="0" y="0"/>
            <wp:positionH relativeFrom="column">
              <wp:posOffset>39035</wp:posOffset>
            </wp:positionH>
            <wp:positionV relativeFrom="paragraph">
              <wp:posOffset>347</wp:posOffset>
            </wp:positionV>
            <wp:extent cx="2285341" cy="3048222"/>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85341" cy="3048222"/>
                    </a:xfrm>
                    <a:prstGeom prst="rect">
                      <a:avLst/>
                    </a:prstGeom>
                    <a:noFill/>
                    <a:ln>
                      <a:noFill/>
                    </a:ln>
                  </pic:spPr>
                </pic:pic>
              </a:graphicData>
            </a:graphic>
          </wp:anchor>
        </w:drawing>
      </w:r>
      <w:r w:rsidR="00294440" w:rsidRPr="00294440">
        <w:rPr>
          <w:rFonts w:ascii="Times New Roman" w:eastAsia="Times New Roman" w:hAnsi="Times New Roman"/>
          <w:b/>
          <w:sz w:val="24"/>
          <w:szCs w:val="24"/>
          <w:lang w:eastAsia="ru-RU"/>
        </w:rPr>
        <w:t xml:space="preserve">    </w:t>
      </w:r>
      <w:r w:rsidR="00294440"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w:t>
      </w:r>
      <w:r w:rsidR="00294440" w:rsidRPr="00294440">
        <w:rPr>
          <w:rFonts w:ascii="Times New Roman" w:hAnsi="Times New Roman"/>
          <w:sz w:val="24"/>
          <w:szCs w:val="24"/>
        </w:rPr>
        <w:lastRenderedPageBreak/>
        <w:t>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294440" w:rsidRDefault="00294440" w:rsidP="00294440">
      <w:pPr>
        <w:spacing w:after="0" w:line="240" w:lineRule="auto"/>
        <w:jc w:val="both"/>
        <w:rPr>
          <w:rFonts w:ascii="Times New Roman" w:hAnsi="Times New Roman"/>
          <w:sz w:val="24"/>
          <w:szCs w:val="24"/>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CA487D" w:rsidRPr="00294440" w:rsidRDefault="00CA487D"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sidRPr="003D43E0">
        <w:rPr>
          <w:noProof/>
        </w:rPr>
        <w:drawing>
          <wp:anchor distT="0" distB="0" distL="114300" distR="114300" simplePos="0" relativeHeight="251681792" behindDoc="1" locked="0" layoutInCell="1" allowOverlap="1" wp14:anchorId="7E33C1F8" wp14:editId="22A53A09">
            <wp:simplePos x="0" y="0"/>
            <wp:positionH relativeFrom="margin">
              <wp:posOffset>3507967</wp:posOffset>
            </wp:positionH>
            <wp:positionV relativeFrom="paragraph">
              <wp:posOffset>498990</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lastRenderedPageBreak/>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CA487D" w:rsidRPr="00294440" w:rsidRDefault="00CA487D" w:rsidP="003D43E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CA487D" w:rsidRPr="00294440" w:rsidRDefault="00CA487D" w:rsidP="00294440">
      <w:pPr>
        <w:spacing w:after="0" w:line="240" w:lineRule="auto"/>
        <w:jc w:val="right"/>
        <w:rPr>
          <w:rFonts w:ascii="Times New Roman" w:eastAsia="Times New Roman" w:hAnsi="Times New Roman"/>
          <w:b/>
          <w:sz w:val="24"/>
          <w:szCs w:val="24"/>
          <w:lang w:eastAsia="ru-RU"/>
        </w:rPr>
      </w:pPr>
    </w:p>
    <w:p w:rsidR="00294440" w:rsidRPr="003D43E0" w:rsidRDefault="00294440" w:rsidP="003D43E0">
      <w:pPr>
        <w:spacing w:after="0" w:line="240" w:lineRule="auto"/>
        <w:jc w:val="center"/>
        <w:rPr>
          <w:rFonts w:ascii="Times New Roman" w:hAnsi="Times New Roman"/>
          <w:b/>
          <w:sz w:val="24"/>
          <w:szCs w:val="24"/>
        </w:rPr>
      </w:pPr>
      <w:r w:rsidRPr="003D43E0">
        <w:rPr>
          <w:rFonts w:ascii="Times New Roman" w:hAnsi="Times New Roman"/>
          <w:b/>
          <w:sz w:val="24"/>
          <w:szCs w:val="24"/>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lastRenderedPageBreak/>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32"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A729A9"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i/>
          <w:iCs/>
          <w:sz w:val="24"/>
          <w:szCs w:val="24"/>
          <w:lang w:eastAsia="ru-RU"/>
        </w:rPr>
        <w:tab/>
      </w:r>
      <w:r w:rsidR="004C7BC7" w:rsidRPr="00294440">
        <w:rPr>
          <w:rFonts w:ascii="Times New Roman" w:eastAsia="Times New Roman" w:hAnsi="Times New Roman"/>
          <w:b/>
          <w:i/>
          <w:iCs/>
          <w:sz w:val="24"/>
          <w:szCs w:val="24"/>
          <w:lang w:eastAsia="ru-RU"/>
        </w:rPr>
        <w:t xml:space="preserve">Нельзя быть уверенным в том, </w:t>
      </w:r>
      <w:proofErr w:type="gramStart"/>
      <w:r w:rsidR="004C7BC7" w:rsidRPr="00294440">
        <w:rPr>
          <w:rFonts w:ascii="Times New Roman" w:eastAsia="Times New Roman" w:hAnsi="Times New Roman"/>
          <w:b/>
          <w:i/>
          <w:iCs/>
          <w:sz w:val="24"/>
          <w:szCs w:val="24"/>
          <w:lang w:eastAsia="ru-RU"/>
        </w:rPr>
        <w:t>что</w:t>
      </w:r>
      <w:proofErr w:type="gramEnd"/>
      <w:r w:rsidR="004C7BC7"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lastRenderedPageBreak/>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294440" w:rsidRDefault="006A0D6C" w:rsidP="006A0D6C">
      <w:pPr>
        <w:shd w:val="clear" w:color="auto" w:fill="FFFFFF"/>
        <w:spacing w:after="0" w:line="240" w:lineRule="auto"/>
        <w:ind w:left="284"/>
        <w:rPr>
          <w:rFonts w:ascii="Times New Roman" w:eastAsia="Times New Roman" w:hAnsi="Times New Roman"/>
          <w:sz w:val="24"/>
          <w:szCs w:val="24"/>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53614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3488BBD9" wp14:editId="7C9B52EA">
            <wp:simplePos x="0" y="0"/>
            <wp:positionH relativeFrom="column">
              <wp:posOffset>147895</wp:posOffset>
            </wp:positionH>
            <wp:positionV relativeFrom="paragraph">
              <wp:posOffset>15624</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6619">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Pr="008C301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lastRenderedPageBreak/>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945F3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38"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39"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932300"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40"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41"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w:t>
      </w:r>
    </w:p>
    <w:p w:rsidR="00B514D0" w:rsidRDefault="00F70A16"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lastRenderedPageBreak/>
        <w:t xml:space="preserve">вызывающим рак. К ним, в первую очередь, относятся </w:t>
      </w:r>
      <w:proofErr w:type="spellStart"/>
      <w:r>
        <w:t>бензопирен</w:t>
      </w:r>
      <w:proofErr w:type="spellEnd"/>
      <w:r>
        <w:t xml:space="preserve"> и радиоактивный изотоп полоний-210. Если курильщик наберет в рот дым, а затем выдохнет его через платок, то на белой ткани останется коричневое пятно. Это и есть табачный деготь. В нем особенно много веществ, </w:t>
      </w:r>
    </w:p>
    <w:p w:rsidR="00056489" w:rsidRPr="008A3DF1" w:rsidRDefault="00945F36"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42"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44"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45"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246AF5"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p>
    <w:p w:rsidR="0032732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lastRenderedPageBreak/>
        <w:t xml:space="preserve">от 136 до 212 из них умирают. </w:t>
      </w:r>
    </w:p>
    <w:p w:rsidR="001B2362"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Обследование более 32 тыс. пассивно «курящих» женщин, которое было проведено специалистами Гарвардского университета, показало, что представительницы прекрасного пола, </w:t>
      </w:r>
    </w:p>
    <w:p w:rsidR="000E0C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945F3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46"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F70A16" w:rsidRPr="003204FF" w:rsidRDefault="00F70A16" w:rsidP="003204FF">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F70A16" w:rsidRPr="00A729A9" w:rsidRDefault="00F70A16" w:rsidP="00A729A9">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A729A9">
        <w:rPr>
          <w:rFonts w:ascii="Times New Roman" w:hAnsi="Times New Roman"/>
          <w:color w:val="000000"/>
          <w:sz w:val="24"/>
          <w:szCs w:val="24"/>
        </w:rPr>
        <w:t>Желание казаться взрослыми, самостоятельными;</w:t>
      </w:r>
    </w:p>
    <w:p w:rsidR="00DC5273" w:rsidRPr="003204FF" w:rsidRDefault="00F70A16" w:rsidP="003204FF">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jc w:val="both"/>
        <w:rPr>
          <w:rFonts w:ascii="Times New Roman" w:hAnsi="Times New Roman"/>
          <w:color w:val="000000"/>
          <w:sz w:val="24"/>
          <w:szCs w:val="24"/>
        </w:rPr>
      </w:pPr>
      <w:r w:rsidRPr="003204FF">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FC789C"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r w:rsidR="00F70A16">
        <w:rPr>
          <w:color w:val="000000"/>
        </w:rPr>
        <w:br/>
      </w:r>
      <w:r w:rsidR="00F70A16">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w:t>
      </w:r>
      <w:r w:rsidR="00F70A16">
        <w:rPr>
          <w:color w:val="000000"/>
        </w:rPr>
        <w:lastRenderedPageBreak/>
        <w:t>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 xml:space="preserve">век приводят к хроническому воспалению зрительного нерва. Никотин вызывает изменения в сетчатке глаза, в результате – снижение чувствительности к свету. Так же, как у детей, родившихся </w:t>
      </w:r>
    </w:p>
    <w:p w:rsidR="003076AE"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 xml:space="preserve">исчезает восприимчивость сначала к зелёному,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Pr>
          <w:color w:val="000000"/>
        </w:rPr>
        <w:t>Известно,  что</w:t>
      </w:r>
      <w:proofErr w:type="gramEnd"/>
      <w:r>
        <w:rPr>
          <w:rStyle w:val="apple-converted-space"/>
          <w:color w:val="000000"/>
        </w:rPr>
        <w:t> </w:t>
      </w:r>
      <w:r>
        <w:rPr>
          <w:rStyle w:val="af8"/>
          <w:color w:val="000000"/>
        </w:rPr>
        <w:t>с увеличением числа курящих подростков помолодел и рак лёгких</w:t>
      </w:r>
      <w:r>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lastRenderedPageBreak/>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47" r:link="rId48"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F70A16" w:rsidRPr="00327328"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bookmarkStart w:id="1" w:name="_GoBack"/>
      <w:bookmarkEnd w:id="1"/>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5F42A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уязвимая категория это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A729A9"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49"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50"/>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8A3" w:rsidRDefault="00D868A3" w:rsidP="009729FC">
      <w:pPr>
        <w:spacing w:after="0" w:line="240" w:lineRule="auto"/>
      </w:pPr>
      <w:r>
        <w:separator/>
      </w:r>
    </w:p>
  </w:endnote>
  <w:endnote w:type="continuationSeparator" w:id="0">
    <w:p w:rsidR="00D868A3" w:rsidRDefault="00D868A3"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F36" w:rsidRDefault="00945F36">
    <w:pPr>
      <w:pStyle w:val="a5"/>
      <w:jc w:val="right"/>
    </w:pPr>
    <w:r>
      <w:fldChar w:fldCharType="begin"/>
    </w:r>
    <w:r>
      <w:instrText xml:space="preserve"> PAGE   \* MERGEFORMAT </w:instrText>
    </w:r>
    <w:r>
      <w:fldChar w:fldCharType="separate"/>
    </w:r>
    <w:r w:rsidR="00536147">
      <w:rPr>
        <w:noProof/>
      </w:rPr>
      <w:t>24</w:t>
    </w:r>
    <w:r>
      <w:fldChar w:fldCharType="end"/>
    </w:r>
  </w:p>
  <w:p w:rsidR="00945F36" w:rsidRDefault="00945F3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8A3" w:rsidRDefault="00D868A3" w:rsidP="009729FC">
      <w:pPr>
        <w:spacing w:after="0" w:line="240" w:lineRule="auto"/>
      </w:pPr>
      <w:r>
        <w:separator/>
      </w:r>
    </w:p>
  </w:footnote>
  <w:footnote w:type="continuationSeparator" w:id="0">
    <w:p w:rsidR="00D868A3" w:rsidRDefault="00D868A3"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6118"/>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F2689"/>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B19EF"/>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F0E49"/>
    <w:rsid w:val="006F3EBE"/>
    <w:rsid w:val="006F6577"/>
    <w:rsid w:val="00701EFB"/>
    <w:rsid w:val="00706110"/>
    <w:rsid w:val="007108F1"/>
    <w:rsid w:val="007144B1"/>
    <w:rsid w:val="007200AD"/>
    <w:rsid w:val="00736288"/>
    <w:rsid w:val="0073652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DAB"/>
    <w:rsid w:val="00A742B3"/>
    <w:rsid w:val="00A75AF5"/>
    <w:rsid w:val="00A81B20"/>
    <w:rsid w:val="00A83D56"/>
    <w:rsid w:val="00A85305"/>
    <w:rsid w:val="00A86D05"/>
    <w:rsid w:val="00A90914"/>
    <w:rsid w:val="00AA046F"/>
    <w:rsid w:val="00AA2F5D"/>
    <w:rsid w:val="00AA7289"/>
    <w:rsid w:val="00AB0167"/>
    <w:rsid w:val="00AB0B1D"/>
    <w:rsid w:val="00AB6D67"/>
    <w:rsid w:val="00AC7437"/>
    <w:rsid w:val="00AC7C3B"/>
    <w:rsid w:val="00AD4842"/>
    <w:rsid w:val="00AD72E7"/>
    <w:rsid w:val="00AE1A95"/>
    <w:rsid w:val="00AE3A55"/>
    <w:rsid w:val="00AF45B9"/>
    <w:rsid w:val="00AF7A90"/>
    <w:rsid w:val="00B01791"/>
    <w:rsid w:val="00B03A48"/>
    <w:rsid w:val="00B07968"/>
    <w:rsid w:val="00B128B1"/>
    <w:rsid w:val="00B13B36"/>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D99"/>
    <w:rsid w:val="00B901BE"/>
    <w:rsid w:val="00B921F5"/>
    <w:rsid w:val="00B92C17"/>
    <w:rsid w:val="00BA108A"/>
    <w:rsid w:val="00BA1BC8"/>
    <w:rsid w:val="00BA41D7"/>
    <w:rsid w:val="00BA489A"/>
    <w:rsid w:val="00BB1E44"/>
    <w:rsid w:val="00BB533D"/>
    <w:rsid w:val="00BB5A64"/>
    <w:rsid w:val="00BB694B"/>
    <w:rsid w:val="00BC617E"/>
    <w:rsid w:val="00BD592A"/>
    <w:rsid w:val="00BE3947"/>
    <w:rsid w:val="00BE5254"/>
    <w:rsid w:val="00BE697B"/>
    <w:rsid w:val="00BE740E"/>
    <w:rsid w:val="00BF10E6"/>
    <w:rsid w:val="00BF5EA8"/>
    <w:rsid w:val="00C044E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6BF5E0"/>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s://vk.com/kadastr_nso" TargetMode="External"/><Relationship Id="rId26" Type="http://schemas.openxmlformats.org/officeDocument/2006/relationships/image" Target="http://t2.gstatic.com/images?q=tbn:ANd9GcQ2e7ePLMvAXr9TsmRcEFY47b-G6osPWtPclT6ozGTmpnh1NHop" TargetMode="External"/><Relationship Id="rId39" Type="http://schemas.openxmlformats.org/officeDocument/2006/relationships/hyperlink" Target="http://www.russlav.ru/tabak/vliyanie-nikotina-na-organizm-cheloveka.html"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image" Target="media/image14.jpeg"/><Relationship Id="rId42" Type="http://schemas.openxmlformats.org/officeDocument/2006/relationships/hyperlink" Target="http://www.russlav.ru/tabak/vliyanie_kureniya_na_organizm_cheloveka.html" TargetMode="External"/><Relationship Id="rId47" Type="http://schemas.openxmlformats.org/officeDocument/2006/relationships/image" Target="media/image17.jpeg"/><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ologynsk.ru/" TargetMode="External"/><Relationship Id="rId17" Type="http://schemas.openxmlformats.org/officeDocument/2006/relationships/hyperlink" Target="https://rosreestr.ru/site/" TargetMode="External"/><Relationship Id="rId25" Type="http://schemas.openxmlformats.org/officeDocument/2006/relationships/image" Target="media/image8.jpeg"/><Relationship Id="rId33" Type="http://schemas.openxmlformats.org/officeDocument/2006/relationships/image" Target="media/image13.jpeg"/><Relationship Id="rId38" Type="http://schemas.openxmlformats.org/officeDocument/2006/relationships/hyperlink" Target="http://www.russlav.ru/tabak/sostav-tabachnogo-dima.html" TargetMode="External"/><Relationship Id="rId46" Type="http://schemas.openxmlformats.org/officeDocument/2006/relationships/hyperlink" Target="http://www.russlav.ru/tabak/vred_kureniya.html" TargetMode="External"/><Relationship Id="rId2" Type="http://schemas.openxmlformats.org/officeDocument/2006/relationships/numbering" Target="numbering.xml"/><Relationship Id="rId16" Type="http://schemas.openxmlformats.org/officeDocument/2006/relationships/hyperlink" Target="https://rosreestr.ru/wps/portal/p/cc_ib_portal_services/ais_rki" TargetMode="External"/><Relationship Id="rId20" Type="http://schemas.openxmlformats.org/officeDocument/2006/relationships/image" Target="http://t3.gstatic.com/images?q=tbn:ANd9GcSoUjCKq6xQPnR_gvQPDbyGWiGxLcxUG2nakJBRkml4BXKSXlEg" TargetMode="External"/><Relationship Id="rId29" Type="http://schemas.openxmlformats.org/officeDocument/2006/relationships/image" Target="media/image10.jpeg"/><Relationship Id="rId41" Type="http://schemas.openxmlformats.org/officeDocument/2006/relationships/hyperlink" Target="http://www.russlav.ru/stat/foto_kureni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logynsk.ru/" TargetMode="External"/><Relationship Id="rId24" Type="http://schemas.openxmlformats.org/officeDocument/2006/relationships/image" Target="http://t2.gstatic.com/images?q=tbn:ANd9GcTFx_N-kcR2cLNXhAdAGZlI7TA-GnJ-_3RHzci1yOln09NJDW-EyA" TargetMode="External"/><Relationship Id="rId32" Type="http://schemas.openxmlformats.org/officeDocument/2006/relationships/hyperlink" Target="http://shereshevo-school.pruzhany.by/wp-content/uploads/2015/12/ris22122015.jpg" TargetMode="External"/><Relationship Id="rId37" Type="http://schemas.openxmlformats.org/officeDocument/2006/relationships/image" Target="http://vse-temu.org/wp-content/uploads/2015/03/657954.jpg" TargetMode="External"/><Relationship Id="rId40" Type="http://schemas.openxmlformats.org/officeDocument/2006/relationships/hyperlink" Target="http://www.russlav.ru/narkotik/heroin.html" TargetMode="External"/><Relationship Id="rId45" Type="http://schemas.openxmlformats.org/officeDocument/2006/relationships/hyperlink" Target="http://www.russlav.ru/tabak/kurenie_beremennih.html" TargetMode="External"/><Relationship Id="rId5" Type="http://schemas.openxmlformats.org/officeDocument/2006/relationships/webSettings" Target="webSettings.xml"/><Relationship Id="rId15" Type="http://schemas.openxmlformats.org/officeDocument/2006/relationships/hyperlink" Target="https://uc.kadastr.ru" TargetMode="External"/><Relationship Id="rId23" Type="http://schemas.openxmlformats.org/officeDocument/2006/relationships/image" Target="media/image7.jpeg"/><Relationship Id="rId28" Type="http://schemas.openxmlformats.org/officeDocument/2006/relationships/image" Target="http://86sch18-nv.edusite.ru/images/p83_x_5559e7ca.jpg" TargetMode="External"/><Relationship Id="rId36" Type="http://schemas.openxmlformats.org/officeDocument/2006/relationships/image" Target="media/image15.jpeg"/><Relationship Id="rId49" Type="http://schemas.openxmlformats.org/officeDocument/2006/relationships/hyperlink" Target="http://www.russlav.ru/tabak/kak-brosit-kurit.html" TargetMode="External"/><Relationship Id="rId10" Type="http://schemas.openxmlformats.org/officeDocument/2006/relationships/image" Target="media/image3.png"/><Relationship Id="rId19" Type="http://schemas.openxmlformats.org/officeDocument/2006/relationships/image" Target="media/image5.jpeg"/><Relationship Id="rId31" Type="http://schemas.openxmlformats.org/officeDocument/2006/relationships/image" Target="media/image12.jpeg"/><Relationship Id="rId44" Type="http://schemas.openxmlformats.org/officeDocument/2006/relationships/hyperlink" Target="http://www.russlav.ru/stat/pismokyr.htm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vk.com/kadastr_nso" TargetMode="External"/><Relationship Id="rId22" Type="http://schemas.openxmlformats.org/officeDocument/2006/relationships/image" Target="http://t0.gstatic.com/images?q=tbn:ANd9GcQ3i02o7TpoB6ffW675uutQp2Z-yer15VFGHetoeWiu6WUiDn9F" TargetMode="External"/><Relationship Id="rId27" Type="http://schemas.openxmlformats.org/officeDocument/2006/relationships/image" Target="media/image9.jpeg"/><Relationship Id="rId30" Type="http://schemas.openxmlformats.org/officeDocument/2006/relationships/image" Target="media/image11.jpeg"/><Relationship Id="rId35" Type="http://schemas.openxmlformats.org/officeDocument/2006/relationships/image" Target="http://takzdorovo-to.ru/upload/iblock/fb7/fb7bcd6764580a079a2f8dd155fcd10d.jpg" TargetMode="External"/><Relationship Id="rId43" Type="http://schemas.openxmlformats.org/officeDocument/2006/relationships/image" Target="media/image16.jpeg"/><Relationship Id="rId48" Type="http://schemas.openxmlformats.org/officeDocument/2006/relationships/image" Target="http://img.forums.kg/images/imgbp242056.jpg"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9334D-E345-4417-A79B-7603773C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1</Pages>
  <Words>12659</Words>
  <Characters>72157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84647</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156</cp:revision>
  <cp:lastPrinted>2019-02-19T05:45:00Z</cp:lastPrinted>
  <dcterms:created xsi:type="dcterms:W3CDTF">2018-04-03T08:54:00Z</dcterms:created>
  <dcterms:modified xsi:type="dcterms:W3CDTF">2019-02-19T05:47:00Z</dcterms:modified>
</cp:coreProperties>
</file>