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3F" w:rsidRPr="004F5B86" w:rsidRDefault="00F74F68" w:rsidP="004F5B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4F5B8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</w:t>
      </w:r>
      <w:r w:rsidR="00B40A3F" w:rsidRPr="004F5B8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авила пожарной безопасности при эксплуатации автомобиля</w:t>
      </w:r>
    </w:p>
    <w:p w:rsidR="00B40A3F" w:rsidRPr="004F5B86" w:rsidRDefault="00B40A3F" w:rsidP="004F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0A3F" w:rsidRPr="004F5B86" w:rsidRDefault="004F5B86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B9B011" wp14:editId="25A452CB">
            <wp:simplePos x="0" y="0"/>
            <wp:positionH relativeFrom="column">
              <wp:posOffset>2375727</wp:posOffset>
            </wp:positionH>
            <wp:positionV relativeFrom="paragraph">
              <wp:posOffset>437731</wp:posOffset>
            </wp:positionV>
            <wp:extent cx="3536950" cy="2363470"/>
            <wp:effectExtent l="0" t="0" r="6350" b="0"/>
            <wp:wrapTight wrapText="bothSides">
              <wp:wrapPolygon edited="0">
                <wp:start x="0" y="0"/>
                <wp:lineTo x="0" y="21414"/>
                <wp:lineTo x="21522" y="21414"/>
                <wp:lineTo x="21522" y="0"/>
                <wp:lineTo x="0" y="0"/>
              </wp:wrapPolygon>
            </wp:wrapTight>
            <wp:docPr id="2" name="Рисунок 2" descr="http://54.mchs.gov.ru/upload/site70/document_news/30R0HDjmd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4.mchs.gov.ru/upload/site70/document_news/30R0HDjmd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A3F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 МЧС основная причина или даже половина всех «транспортных» пожаров кроется в самих автомобилях – это неисправность электрооборудования и топливной системы. На втором месте идут возгорания из-за неосторожного обращения с огнем и источниками повышенной опасности, например</w:t>
      </w:r>
      <w:r w:rsidR="00947AF7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0A3F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курение. Замыкают тройку причин возгораний - умышленные поджоги.</w:t>
      </w:r>
    </w:p>
    <w:p w:rsidR="00B40A3F" w:rsidRPr="004F5B86" w:rsidRDefault="004F5B86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A3F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2018 года в Новосибирской области произошло 2352 пожара, из них 294 - на автотранспорте.</w:t>
      </w:r>
    </w:p>
    <w:p w:rsidR="00B40A3F" w:rsidRPr="004F5B86" w:rsidRDefault="004F5B86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 w:rsidR="00B40A3F" w:rsidRPr="004F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ОНДиПР</w:t>
      </w:r>
      <w:proofErr w:type="spellEnd"/>
      <w:r w:rsidR="00B40A3F" w:rsidRPr="004F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="00B40A3F" w:rsidRPr="004F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Мошковскому</w:t>
      </w:r>
      <w:proofErr w:type="spellEnd"/>
      <w:r w:rsidR="00B40A3F" w:rsidRPr="004F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району напоминает:</w:t>
      </w:r>
    </w:p>
    <w:p w:rsidR="00B40A3F" w:rsidRPr="004F5B86" w:rsidRDefault="004F5B86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A3F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правило – в автомобиле в легкодоступном месте всегда должен быть огнетушитель. Причем огнетушитель перезаряженный, готовый к использованию. Лучше всего иметь огнетушитель достаточного объема для тушения автотранспорта. Идеальный вариант – 5 литровый углекислотный или порошковый, с гибким шлангом, приобретенный у сертифицированного производителя. Важно – не допускать просрочку сроков использования, т.е. вовремя перезаряжать, так как он может подвести в самый нужный момент. Обязательно изучите и помните инструкцию по применению!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и обслуживание транспортного средства рекомендуется осуществлять в специализированных автосервисах, сервисных центрах в соответствии с рекомендациями завода изготовителя;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проверять электрооборудование автомобиля и проходить технический осмотр транспортного средства.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специальные средства пожаротушения, предназначенные для установки в подкапотном пространстве автомобиля.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Если произошло возгорание автомобиля: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Будьте внимательны: пожар в машине можно распознать практически сразу. Запах бензина или горелой резины в салоне, появление дыма из-под </w:t>
      </w:r>
      <w:proofErr w:type="gramStart"/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капота  -</w:t>
      </w:r>
      <w:proofErr w:type="gramEnd"/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факторы, предшествующие загоранию и пожару.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Остановите автомобиль, выключите двигатель.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Поставьте автомобиль на ручной тормоз.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Выйдите из машины.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есть пассажиры, помогите им покинуть салон автомобиля и удалиться на безопасное расстояние.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Вызовите спасателей по единому номеру </w:t>
      </w:r>
      <w:r w:rsidRPr="004F5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«112».</w:t>
      </w: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Даже если в мобильном телефоне нет SIM-карты, либо если у вас отрицательный баланс или отсутствует сеть – этот номер вызова оперативных служб всегда будет доступен.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Воспользуйтесь огнетушителем. При тушении возгорания под капотом постепенно и осторожно откройте его - желательно сбоку палкой или монтировкой, так как при этом возможен выброс пламени. Направляйте огнетушитель на очаг наиболее интенсивного горения или накройте пламя брезентом, забросайте песком, рыхлой землей/снегом, залейте водой. Не приступайте к тушению, если вы в промасленной одежде или ваши руки смочены бензином - это крайне опасно. При невозможности быстро ликвидировать возгорание отойдите от машины на безопасное расстояние, так как может взорваться топливный бак.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Выставьте знак аварийной остановки на дороге.</w:t>
      </w:r>
    </w:p>
    <w:p w:rsidR="00B40A3F" w:rsidRPr="004F5B86" w:rsidRDefault="00B40A3F" w:rsidP="004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71C" w:rsidRPr="004F5B86" w:rsidRDefault="00B40A3F" w:rsidP="004F5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B86">
        <w:rPr>
          <w:rFonts w:ascii="Times New Roman" w:hAnsi="Times New Roman" w:cs="Times New Roman"/>
          <w:b/>
          <w:sz w:val="24"/>
          <w:szCs w:val="24"/>
        </w:rPr>
        <w:t>ОНДиПР по Мошковскому району</w:t>
      </w:r>
    </w:p>
    <w:sectPr w:rsidR="0040571C" w:rsidRPr="004F5B86" w:rsidSect="004F5B8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9F"/>
    <w:rsid w:val="001E229F"/>
    <w:rsid w:val="0040571C"/>
    <w:rsid w:val="004F5B86"/>
    <w:rsid w:val="00707E0A"/>
    <w:rsid w:val="00947AF7"/>
    <w:rsid w:val="00B40A3F"/>
    <w:rsid w:val="00F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3ACF"/>
  <w15:chartTrackingRefBased/>
  <w15:docId w15:val="{C096B696-4C66-4F27-ADEB-80CA57B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2018-10-11T05:16:00Z</cp:lastPrinted>
  <dcterms:created xsi:type="dcterms:W3CDTF">2018-10-11T05:28:00Z</dcterms:created>
  <dcterms:modified xsi:type="dcterms:W3CDTF">2018-10-18T02:16:00Z</dcterms:modified>
</cp:coreProperties>
</file>