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D1" w:rsidRPr="008B02D1" w:rsidRDefault="008B02D1" w:rsidP="002901E2">
      <w:pPr>
        <w:pStyle w:val="2"/>
        <w:jc w:val="center"/>
        <w:rPr>
          <w:sz w:val="32"/>
          <w:szCs w:val="32"/>
        </w:rPr>
      </w:pPr>
      <w:r w:rsidRPr="008B02D1">
        <w:rPr>
          <w:sz w:val="40"/>
          <w:szCs w:val="40"/>
        </w:rPr>
        <w:t>Спасательные средства</w:t>
      </w:r>
      <w:r w:rsidRPr="008B02D1">
        <w:rPr>
          <w:sz w:val="32"/>
          <w:szCs w:val="32"/>
        </w:rPr>
        <w:t>, применяемые</w:t>
      </w:r>
      <w:r w:rsidRPr="008B02D1">
        <w:rPr>
          <w:rStyle w:val="30"/>
          <w:rFonts w:ascii="Times New Roman" w:eastAsia="Calibri" w:hAnsi="Times New Roman"/>
          <w:color w:val="auto"/>
          <w:sz w:val="32"/>
          <w:szCs w:val="32"/>
        </w:rPr>
        <w:t xml:space="preserve"> </w:t>
      </w:r>
      <w:r w:rsidRPr="008B02D1">
        <w:rPr>
          <w:sz w:val="32"/>
          <w:szCs w:val="32"/>
        </w:rPr>
        <w:t>для оказания помощи человеку, оказавш</w:t>
      </w:r>
      <w:r w:rsidR="002901E2">
        <w:rPr>
          <w:sz w:val="32"/>
          <w:szCs w:val="32"/>
        </w:rPr>
        <w:t xml:space="preserve">емуся в воде, в </w:t>
      </w:r>
      <w:proofErr w:type="gramStart"/>
      <w:r w:rsidR="002901E2">
        <w:rPr>
          <w:sz w:val="32"/>
          <w:szCs w:val="32"/>
        </w:rPr>
        <w:t>ледовый  период</w:t>
      </w:r>
      <w:proofErr w:type="gramEnd"/>
    </w:p>
    <w:p w:rsidR="002901E2" w:rsidRDefault="002901E2" w:rsidP="002901E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B02D1" w:rsidRPr="00EA54B7">
        <w:rPr>
          <w:rFonts w:ascii="Times New Roman" w:hAnsi="Times New Roman"/>
          <w:sz w:val="28"/>
          <w:szCs w:val="28"/>
          <w:lang w:eastAsia="ru-RU"/>
        </w:rPr>
        <w:t xml:space="preserve">Для оказания помощи человеку, оказавшемуся в воде, применяют следующие </w:t>
      </w:r>
      <w:r w:rsidR="008B02D1" w:rsidRPr="00EA54B7">
        <w:rPr>
          <w:rFonts w:ascii="Times New Roman" w:hAnsi="Times New Roman"/>
          <w:sz w:val="28"/>
          <w:szCs w:val="28"/>
        </w:rPr>
        <w:t>спасательные средства: лестницу, веревочный конец Александрова, носилки-волокуши,</w:t>
      </w:r>
      <w:r w:rsidR="008B02D1" w:rsidRPr="00EA54B7">
        <w:rPr>
          <w:rFonts w:ascii="Times New Roman" w:hAnsi="Times New Roman"/>
          <w:sz w:val="28"/>
          <w:szCs w:val="28"/>
          <w:lang w:eastAsia="ru-RU"/>
        </w:rPr>
        <w:t xml:space="preserve"> круг спасательный, багор, основные и вспомогательные веревки длиной 50-</w:t>
      </w:r>
      <w:smartTag w:uri="urn:schemas-microsoft-com:office:smarttags" w:element="metricconverter">
        <w:smartTagPr>
          <w:attr w:name="ProductID" w:val="60 м"/>
        </w:smartTagPr>
        <w:r w:rsidR="008B02D1" w:rsidRPr="00EA54B7">
          <w:rPr>
            <w:rFonts w:ascii="Times New Roman" w:hAnsi="Times New Roman"/>
            <w:sz w:val="28"/>
            <w:szCs w:val="28"/>
            <w:lang w:eastAsia="ru-RU"/>
          </w:rPr>
          <w:t xml:space="preserve">60 </w:t>
        </w:r>
        <w:proofErr w:type="gramStart"/>
        <w:r w:rsidR="008B02D1" w:rsidRPr="00EA54B7">
          <w:rPr>
            <w:rFonts w:ascii="Times New Roman" w:hAnsi="Times New Roman"/>
            <w:sz w:val="28"/>
            <w:szCs w:val="28"/>
            <w:lang w:eastAsia="ru-RU"/>
          </w:rPr>
          <w:t>м</w:t>
        </w:r>
      </w:smartTag>
      <w:r w:rsidR="008B02D1" w:rsidRPr="00EA54B7">
        <w:rPr>
          <w:rFonts w:ascii="Times New Roman" w:hAnsi="Times New Roman"/>
          <w:sz w:val="28"/>
          <w:szCs w:val="28"/>
          <w:lang w:eastAsia="ru-RU"/>
        </w:rPr>
        <w:t xml:space="preserve">,   </w:t>
      </w:r>
      <w:proofErr w:type="gramEnd"/>
      <w:r w:rsidR="008B02D1" w:rsidRPr="00EA54B7">
        <w:rPr>
          <w:rFonts w:ascii="Times New Roman" w:hAnsi="Times New Roman"/>
          <w:sz w:val="28"/>
          <w:szCs w:val="28"/>
          <w:lang w:eastAsia="ru-RU"/>
        </w:rPr>
        <w:t xml:space="preserve">Для спасения человека в период неокрепшего льда используют складные </w:t>
      </w:r>
      <w:proofErr w:type="spellStart"/>
      <w:r w:rsidR="008B02D1" w:rsidRPr="00EA54B7">
        <w:rPr>
          <w:rFonts w:ascii="Times New Roman" w:hAnsi="Times New Roman"/>
          <w:sz w:val="28"/>
          <w:szCs w:val="28"/>
          <w:lang w:eastAsia="ru-RU"/>
        </w:rPr>
        <w:t>трехколенные</w:t>
      </w:r>
      <w:proofErr w:type="spellEnd"/>
      <w:r w:rsidR="008B02D1" w:rsidRPr="00EA54B7">
        <w:rPr>
          <w:rFonts w:ascii="Times New Roman" w:hAnsi="Times New Roman"/>
          <w:sz w:val="28"/>
          <w:szCs w:val="28"/>
          <w:lang w:eastAsia="ru-RU"/>
        </w:rPr>
        <w:t xml:space="preserve"> или телескопические лестницы.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8B02D1" w:rsidRPr="00EA54B7">
        <w:rPr>
          <w:rFonts w:ascii="Times New Roman" w:hAnsi="Times New Roman"/>
          <w:sz w:val="28"/>
          <w:szCs w:val="28"/>
          <w:lang w:eastAsia="ru-RU"/>
        </w:rPr>
        <w:t xml:space="preserve">На спасательных станциях применяют лестницы с вертикальными стойками и поручнями или лестницы из дюралюминиевых труб, концы которых запаяны. Последние очень прочные и легкие, имеют положительную плавучесть; длина их до </w:t>
      </w:r>
      <w:smartTag w:uri="urn:schemas-microsoft-com:office:smarttags" w:element="metricconverter">
        <w:smartTagPr>
          <w:attr w:name="ProductID" w:val="6 м"/>
        </w:smartTagPr>
        <w:r w:rsidR="008B02D1" w:rsidRPr="00EA54B7">
          <w:rPr>
            <w:rFonts w:ascii="Times New Roman" w:hAnsi="Times New Roman"/>
            <w:sz w:val="28"/>
            <w:szCs w:val="28"/>
            <w:lang w:eastAsia="ru-RU"/>
          </w:rPr>
          <w:t>6 м</w:t>
        </w:r>
      </w:smartTag>
      <w:r w:rsidR="008B02D1" w:rsidRPr="00EA54B7">
        <w:rPr>
          <w:rFonts w:ascii="Times New Roman" w:hAnsi="Times New Roman"/>
          <w:sz w:val="28"/>
          <w:szCs w:val="28"/>
          <w:lang w:eastAsia="ru-RU"/>
        </w:rPr>
        <w:t>, ширина 35-</w:t>
      </w:r>
      <w:smartTag w:uri="urn:schemas-microsoft-com:office:smarttags" w:element="metricconverter">
        <w:smartTagPr>
          <w:attr w:name="ProductID" w:val="40 см"/>
        </w:smartTagPr>
        <w:r w:rsidR="008B02D1" w:rsidRPr="00EA54B7">
          <w:rPr>
            <w:rFonts w:ascii="Times New Roman" w:hAnsi="Times New Roman"/>
            <w:sz w:val="28"/>
            <w:szCs w:val="28"/>
            <w:lang w:eastAsia="ru-RU"/>
          </w:rPr>
          <w:t>40 см</w:t>
        </w:r>
      </w:smartTag>
      <w:r w:rsidR="008B02D1" w:rsidRPr="00EA54B7">
        <w:rPr>
          <w:rFonts w:ascii="Times New Roman" w:hAnsi="Times New Roman"/>
          <w:sz w:val="28"/>
          <w:szCs w:val="28"/>
          <w:lang w:eastAsia="ru-RU"/>
        </w:rPr>
        <w:t>. На одном конце лестницы привязывают спасательную веревку длиной 40-</w:t>
      </w:r>
      <w:smartTag w:uri="urn:schemas-microsoft-com:office:smarttags" w:element="metricconverter">
        <w:smartTagPr>
          <w:attr w:name="ProductID" w:val="50 м"/>
        </w:smartTagPr>
        <w:r w:rsidR="008B02D1" w:rsidRPr="00EA54B7">
          <w:rPr>
            <w:rFonts w:ascii="Times New Roman" w:hAnsi="Times New Roman"/>
            <w:sz w:val="28"/>
            <w:szCs w:val="28"/>
            <w:lang w:eastAsia="ru-RU"/>
          </w:rPr>
          <w:t>50 м</w:t>
        </w:r>
      </w:smartTag>
      <w:r w:rsidR="008B02D1" w:rsidRPr="00EA54B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901E2" w:rsidRDefault="002901E2" w:rsidP="002901E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8B02D1" w:rsidRPr="00EA54B7">
        <w:rPr>
          <w:rFonts w:ascii="Times New Roman" w:hAnsi="Times New Roman"/>
          <w:sz w:val="28"/>
          <w:szCs w:val="28"/>
          <w:lang w:eastAsia="ru-RU"/>
        </w:rPr>
        <w:t xml:space="preserve">Конец Александрова изготавливается из веревки длиной до </w:t>
      </w:r>
      <w:smartTag w:uri="urn:schemas-microsoft-com:office:smarttags" w:element="metricconverter">
        <w:smartTagPr>
          <w:attr w:name="ProductID" w:val="30 м"/>
        </w:smartTagPr>
        <w:r w:rsidR="008B02D1" w:rsidRPr="00EA54B7">
          <w:rPr>
            <w:rFonts w:ascii="Times New Roman" w:hAnsi="Times New Roman"/>
            <w:sz w:val="28"/>
            <w:szCs w:val="28"/>
            <w:lang w:eastAsia="ru-RU"/>
          </w:rPr>
          <w:t>30 м</w:t>
        </w:r>
      </w:smartTag>
      <w:r w:rsidR="008B02D1" w:rsidRPr="00EA54B7">
        <w:rPr>
          <w:rFonts w:ascii="Times New Roman" w:hAnsi="Times New Roman"/>
          <w:sz w:val="28"/>
          <w:szCs w:val="28"/>
          <w:lang w:eastAsia="ru-RU"/>
        </w:rPr>
        <w:t>, диаметром 10-</w:t>
      </w:r>
      <w:smartTag w:uri="urn:schemas-microsoft-com:office:smarttags" w:element="metricconverter">
        <w:smartTagPr>
          <w:attr w:name="ProductID" w:val="12 мм"/>
        </w:smartTagPr>
        <w:r w:rsidR="008B02D1" w:rsidRPr="00EA54B7">
          <w:rPr>
            <w:rFonts w:ascii="Times New Roman" w:hAnsi="Times New Roman"/>
            <w:sz w:val="28"/>
            <w:szCs w:val="28"/>
            <w:lang w:eastAsia="ru-RU"/>
          </w:rPr>
          <w:t>12 мм</w:t>
        </w:r>
      </w:smartTag>
      <w:r w:rsidR="008B02D1" w:rsidRPr="00EA54B7">
        <w:rPr>
          <w:rFonts w:ascii="Times New Roman" w:hAnsi="Times New Roman"/>
          <w:sz w:val="28"/>
          <w:szCs w:val="28"/>
          <w:lang w:eastAsia="ru-RU"/>
        </w:rPr>
        <w:t xml:space="preserve">. На одном конце её имеется петля (длиной от 600 до </w:t>
      </w:r>
      <w:smartTag w:uri="urn:schemas-microsoft-com:office:smarttags" w:element="metricconverter">
        <w:smartTagPr>
          <w:attr w:name="ProductID" w:val="900 мм"/>
        </w:smartTagPr>
        <w:r w:rsidR="008B02D1" w:rsidRPr="00EA54B7">
          <w:rPr>
            <w:rFonts w:ascii="Times New Roman" w:hAnsi="Times New Roman"/>
            <w:sz w:val="28"/>
            <w:szCs w:val="28"/>
            <w:lang w:eastAsia="ru-RU"/>
          </w:rPr>
          <w:t>900 мм</w:t>
        </w:r>
      </w:smartTag>
      <w:r w:rsidR="008B02D1" w:rsidRPr="00EA54B7">
        <w:rPr>
          <w:rFonts w:ascii="Times New Roman" w:hAnsi="Times New Roman"/>
          <w:sz w:val="28"/>
          <w:szCs w:val="28"/>
          <w:lang w:eastAsia="ru-RU"/>
        </w:rPr>
        <w:t xml:space="preserve">) с двумя поплавками яркого цвета. </w:t>
      </w:r>
    </w:p>
    <w:p w:rsidR="002901E2" w:rsidRDefault="002901E2" w:rsidP="002901E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8B02D1" w:rsidRPr="00EA54B7">
        <w:rPr>
          <w:rFonts w:ascii="Times New Roman" w:hAnsi="Times New Roman"/>
          <w:sz w:val="28"/>
          <w:szCs w:val="28"/>
          <w:lang w:eastAsia="ru-RU"/>
        </w:rPr>
        <w:t>Носилки-волокуши имеют различную конструкцию и могут применяться для транспортировки пострадавших на бере</w:t>
      </w:r>
      <w:r w:rsidR="008B02D1">
        <w:rPr>
          <w:rFonts w:ascii="Times New Roman" w:hAnsi="Times New Roman"/>
          <w:sz w:val="28"/>
          <w:szCs w:val="28"/>
          <w:lang w:eastAsia="ru-RU"/>
        </w:rPr>
        <w:t>г по льду или по рыхлому снегу.</w:t>
      </w:r>
      <w:r w:rsidR="008B02D1" w:rsidRPr="00EA54B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На чистом льду можно рекомендовать пользоваться приспособлением «Зимняя подкова». Это съемные резиновые подошвы с небольшими стальными шипами, которые почти не видны при ходьбе. Они легко и просто надеваются на любую обувь, любого размера (маленькая петля на носок, большая на пятку), что позволяет чувствовать себя уверенно на чистом льду и в самый сильный гололёд.                                                                                               Оценив обстановку, надо наметить с берега свой маршрут движения и приступить к спасению пострадавшего. </w:t>
      </w:r>
    </w:p>
    <w:p w:rsidR="002901E2" w:rsidRDefault="002901E2" w:rsidP="002901E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8B02D1" w:rsidRPr="00EA54B7">
        <w:rPr>
          <w:rFonts w:ascii="Times New Roman" w:hAnsi="Times New Roman"/>
          <w:sz w:val="28"/>
          <w:szCs w:val="28"/>
          <w:lang w:eastAsia="ru-RU"/>
        </w:rPr>
        <w:t>Сойти с берега и начать движение в сторону пострадавшего по</w:t>
      </w:r>
      <w:r w:rsidR="008B02D1">
        <w:rPr>
          <w:rFonts w:ascii="Times New Roman" w:hAnsi="Times New Roman"/>
          <w:sz w:val="28"/>
          <w:szCs w:val="28"/>
          <w:lang w:eastAsia="ru-RU"/>
        </w:rPr>
        <w:t xml:space="preserve"> возможности, по его следам. П</w:t>
      </w:r>
      <w:r w:rsidR="008B02D1" w:rsidRPr="00EA54B7">
        <w:rPr>
          <w:rFonts w:ascii="Times New Roman" w:hAnsi="Times New Roman"/>
          <w:sz w:val="28"/>
          <w:szCs w:val="28"/>
          <w:lang w:eastAsia="ru-RU"/>
        </w:rPr>
        <w:t xml:space="preserve">ри приближении к пролому льда надо лечь на живот и подползти к пострадавшему по-пластунски (скользя на животе); у места пролома льда подать подручные средства (шарф, веревку, ремень и т п.).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8B02D1" w:rsidRPr="00C813D0">
        <w:rPr>
          <w:rStyle w:val="30"/>
          <w:rFonts w:ascii="Times New Roman" w:eastAsia="Calibri" w:hAnsi="Times New Roman"/>
          <w:color w:val="auto"/>
          <w:sz w:val="28"/>
          <w:szCs w:val="28"/>
        </w:rPr>
        <w:t>Надо помнить</w:t>
      </w:r>
      <w:r w:rsidR="008B02D1">
        <w:rPr>
          <w:rFonts w:ascii="Times New Roman" w:hAnsi="Times New Roman"/>
          <w:sz w:val="28"/>
          <w:szCs w:val="28"/>
          <w:lang w:eastAsia="ru-RU"/>
        </w:rPr>
        <w:t>!</w:t>
      </w:r>
    </w:p>
    <w:p w:rsidR="008B02D1" w:rsidRPr="00EA54B7" w:rsidRDefault="008B02D1" w:rsidP="002901E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3D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901E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A54B7">
        <w:rPr>
          <w:rFonts w:ascii="Times New Roman" w:hAnsi="Times New Roman"/>
          <w:sz w:val="28"/>
          <w:szCs w:val="28"/>
          <w:lang w:eastAsia="ru-RU"/>
        </w:rPr>
        <w:t>Приближаться к полынье можно только ползком. Для увеличения площади опоры необходимо под себя подложить предметы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A54B7">
        <w:rPr>
          <w:rFonts w:ascii="Times New Roman" w:hAnsi="Times New Roman"/>
          <w:sz w:val="28"/>
          <w:szCs w:val="28"/>
          <w:lang w:eastAsia="ru-RU"/>
        </w:rPr>
        <w:t xml:space="preserve"> увеличивающие площадь опоры. Доски жерди и т.д. Подползать к самому краю полыньи недопустимо.                                                                                                                    После извлечения пострадавшего из воды и транспортировки на берег  </w:t>
      </w:r>
    </w:p>
    <w:p w:rsidR="008B02D1" w:rsidRPr="00EA54B7" w:rsidRDefault="008B02D1" w:rsidP="002901E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02D1" w:rsidRPr="00EA54B7" w:rsidRDefault="008B02D1" w:rsidP="002901E2">
      <w:pPr>
        <w:pStyle w:val="a3"/>
        <w:jc w:val="both"/>
        <w:rPr>
          <w:rStyle w:val="10"/>
          <w:rFonts w:eastAsia="Calibri"/>
          <w:sz w:val="36"/>
          <w:szCs w:val="36"/>
        </w:rPr>
      </w:pPr>
      <w:r w:rsidRPr="00EA54B7">
        <w:rPr>
          <w:rStyle w:val="10"/>
          <w:rFonts w:eastAsia="Calibri"/>
          <w:sz w:val="36"/>
          <w:szCs w:val="36"/>
        </w:rPr>
        <w:t>Необходимо по признакам установить степень его переохлаждения и оказать первую</w:t>
      </w:r>
      <w:r>
        <w:rPr>
          <w:rStyle w:val="10"/>
          <w:rFonts w:eastAsia="Calibri"/>
          <w:sz w:val="36"/>
          <w:szCs w:val="36"/>
        </w:rPr>
        <w:t xml:space="preserve"> доврачебную помощь!</w:t>
      </w:r>
    </w:p>
    <w:p w:rsidR="008B02D1" w:rsidRPr="00EA54B7" w:rsidRDefault="008B02D1" w:rsidP="008B02D1">
      <w:pPr>
        <w:pStyle w:val="a3"/>
        <w:rPr>
          <w:rFonts w:ascii="Times New Roman" w:hAnsi="Times New Roman"/>
          <w:sz w:val="36"/>
          <w:szCs w:val="36"/>
          <w:lang w:eastAsia="ru-RU"/>
        </w:rPr>
      </w:pPr>
    </w:p>
    <w:p w:rsidR="008B02D1" w:rsidRPr="002901E2" w:rsidRDefault="008B02D1" w:rsidP="002901E2">
      <w:pPr>
        <w:jc w:val="right"/>
        <w:rPr>
          <w:b/>
          <w:i/>
          <w:sz w:val="28"/>
          <w:szCs w:val="28"/>
        </w:rPr>
      </w:pPr>
      <w:r w:rsidRPr="002901E2">
        <w:rPr>
          <w:b/>
          <w:i/>
          <w:sz w:val="28"/>
          <w:szCs w:val="28"/>
        </w:rPr>
        <w:t>Левобережное инспекторское отделение Центра ГИМС ГУ МЧС России</w:t>
      </w:r>
      <w:r w:rsidR="002901E2">
        <w:rPr>
          <w:b/>
          <w:i/>
          <w:sz w:val="28"/>
          <w:szCs w:val="28"/>
        </w:rPr>
        <w:t xml:space="preserve">                       </w:t>
      </w:r>
      <w:bookmarkStart w:id="0" w:name="_GoBack"/>
      <w:bookmarkEnd w:id="0"/>
      <w:r w:rsidRPr="002901E2">
        <w:rPr>
          <w:b/>
          <w:i/>
          <w:sz w:val="28"/>
          <w:szCs w:val="28"/>
        </w:rPr>
        <w:t xml:space="preserve"> по Новосибирской области</w:t>
      </w:r>
    </w:p>
    <w:p w:rsidR="008B02D1" w:rsidRPr="00C813D0" w:rsidRDefault="008B02D1" w:rsidP="008B02D1"/>
    <w:p w:rsidR="00BF41CA" w:rsidRDefault="00BF41CA"/>
    <w:sectPr w:rsidR="00BF41CA" w:rsidSect="002901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2D1"/>
    <w:rsid w:val="002901E2"/>
    <w:rsid w:val="008B02D1"/>
    <w:rsid w:val="00B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52FCF4"/>
  <w15:docId w15:val="{981F0EF1-04D0-46FE-B256-8A76F214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B02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8B02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8B02D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B02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B02D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 Spacing"/>
    <w:qFormat/>
    <w:rsid w:val="008B02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2536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2020-01-16T10:43:00Z</dcterms:created>
  <dcterms:modified xsi:type="dcterms:W3CDTF">2020-01-29T05:38:00Z</dcterms:modified>
</cp:coreProperties>
</file>