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494342">
      <w:pPr>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954A1E">
        <w:rPr>
          <w:rFonts w:ascii="Monotype Corsiva" w:hAnsi="Monotype Corsiva" w:cs="Courier New"/>
          <w:b/>
          <w:i/>
          <w:sz w:val="28"/>
          <w:szCs w:val="28"/>
        </w:rPr>
        <w:t>26</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E93332">
        <w:rPr>
          <w:rFonts w:ascii="Monotype Corsiva" w:hAnsi="Monotype Corsiva" w:cs="Courier New"/>
          <w:b/>
          <w:i/>
          <w:sz w:val="28"/>
          <w:szCs w:val="28"/>
        </w:rPr>
        <w:t xml:space="preserve">    </w:t>
      </w:r>
      <w:r w:rsidR="00CE60D6">
        <w:rPr>
          <w:rFonts w:ascii="Monotype Corsiva" w:hAnsi="Monotype Corsiva" w:cs="Courier New"/>
          <w:b/>
          <w:i/>
          <w:sz w:val="28"/>
          <w:szCs w:val="28"/>
        </w:rPr>
        <w:t xml:space="preserve">      </w:t>
      </w:r>
      <w:r w:rsidR="00103493">
        <w:rPr>
          <w:rFonts w:ascii="Monotype Corsiva" w:hAnsi="Monotype Corsiva" w:cs="Courier New"/>
          <w:b/>
          <w:i/>
          <w:sz w:val="28"/>
          <w:szCs w:val="28"/>
        </w:rPr>
        <w:t>1</w:t>
      </w:r>
      <w:r w:rsidR="00954A1E">
        <w:rPr>
          <w:rFonts w:ascii="Monotype Corsiva" w:hAnsi="Monotype Corsiva" w:cs="Courier New"/>
          <w:b/>
          <w:i/>
          <w:sz w:val="28"/>
          <w:szCs w:val="28"/>
        </w:rPr>
        <w:t>7</w:t>
      </w:r>
      <w:r w:rsidR="000A6C0B">
        <w:rPr>
          <w:rFonts w:ascii="Monotype Corsiva" w:hAnsi="Monotype Corsiva" w:cs="Courier New"/>
          <w:b/>
          <w:i/>
          <w:sz w:val="28"/>
          <w:szCs w:val="28"/>
        </w:rPr>
        <w:t xml:space="preserve"> </w:t>
      </w:r>
      <w:r w:rsidR="001E66D9">
        <w:rPr>
          <w:rFonts w:ascii="Monotype Corsiva" w:hAnsi="Monotype Corsiva" w:cs="Courier New"/>
          <w:b/>
          <w:i/>
          <w:sz w:val="28"/>
          <w:szCs w:val="28"/>
        </w:rPr>
        <w:t>августа</w:t>
      </w:r>
      <w:r w:rsidR="005B19EF">
        <w:rPr>
          <w:rFonts w:ascii="Monotype Corsiva" w:hAnsi="Monotype Corsiva" w:cs="Courier New"/>
          <w:b/>
          <w:i/>
          <w:sz w:val="28"/>
          <w:szCs w:val="28"/>
        </w:rPr>
        <w:t xml:space="preserve"> </w:t>
      </w:r>
      <w:r w:rsidRPr="00D075A9">
        <w:rPr>
          <w:rFonts w:ascii="Monotype Corsiva" w:hAnsi="Monotype Corsiva" w:cs="Courier New"/>
          <w:b/>
          <w:i/>
          <w:sz w:val="28"/>
          <w:szCs w:val="28"/>
        </w:rPr>
        <w:t xml:space="preserve"> 201</w:t>
      </w:r>
      <w:r w:rsidR="00012E07">
        <w:rPr>
          <w:rFonts w:ascii="Monotype Corsiva" w:hAnsi="Monotype Corsiva" w:cs="Courier New"/>
          <w:b/>
          <w:i/>
          <w:sz w:val="28"/>
          <w:szCs w:val="28"/>
        </w:rPr>
        <w:t>8</w:t>
      </w:r>
      <w:r w:rsidR="00494342">
        <w:rPr>
          <w:rFonts w:ascii="Monotype Corsiva" w:hAnsi="Monotype Corsiva" w:cs="Courier New"/>
          <w:b/>
          <w:i/>
          <w:sz w:val="28"/>
          <w:szCs w:val="28"/>
        </w:rPr>
        <w:t xml:space="preserve"> года</w:t>
      </w:r>
    </w:p>
    <w:p w:rsidR="00A742B3" w:rsidRDefault="00A742B3" w:rsidP="00A742B3">
      <w:pPr>
        <w:widowControl w:val="0"/>
        <w:autoSpaceDE w:val="0"/>
        <w:autoSpaceDN w:val="0"/>
        <w:adjustRightInd w:val="0"/>
        <w:spacing w:after="0" w:line="240" w:lineRule="auto"/>
        <w:jc w:val="right"/>
        <w:rPr>
          <w:rFonts w:ascii="Times New Roman" w:eastAsia="Times New Roman" w:hAnsi="Times New Roman"/>
          <w:b/>
          <w:bCs/>
          <w:sz w:val="24"/>
          <w:szCs w:val="24"/>
          <w:lang w:eastAsia="ru-RU"/>
        </w:rPr>
      </w:pPr>
    </w:p>
    <w:p w:rsidR="001E66D9" w:rsidRDefault="001E66D9" w:rsidP="001E66D9">
      <w:pPr>
        <w:keepNext/>
        <w:spacing w:after="0" w:line="240" w:lineRule="auto"/>
        <w:jc w:val="center"/>
        <w:outlineLvl w:val="0"/>
        <w:rPr>
          <w:rFonts w:ascii="Times New Roman" w:eastAsia="Times New Roman" w:hAnsi="Times New Roman"/>
          <w:b/>
          <w:bCs/>
          <w:sz w:val="24"/>
          <w:szCs w:val="24"/>
          <w:lang w:eastAsia="ru-RU"/>
        </w:rPr>
      </w:pPr>
    </w:p>
    <w:p w:rsidR="00E9475A" w:rsidRPr="00E9475A" w:rsidRDefault="00E9475A" w:rsidP="00E9475A">
      <w:pPr>
        <w:spacing w:after="0" w:line="240" w:lineRule="auto"/>
        <w:rPr>
          <w:rFonts w:ascii="Times New Roman" w:eastAsia="Times New Roman" w:hAnsi="Times New Roman"/>
          <w:noProof/>
          <w:sz w:val="24"/>
          <w:szCs w:val="24"/>
          <w:lang w:eastAsia="ru-RU"/>
        </w:rPr>
      </w:pPr>
      <w:r w:rsidRPr="00E9475A">
        <w:rPr>
          <w:rFonts w:ascii="Times New Roman" w:eastAsia="Times New Roman" w:hAnsi="Times New Roman"/>
          <w:noProof/>
          <w:sz w:val="24"/>
          <w:szCs w:val="24"/>
          <w:lang w:eastAsia="ru-RU"/>
        </w:rPr>
        <w:drawing>
          <wp:inline distT="0" distB="0" distL="0" distR="0" wp14:anchorId="57E8871D" wp14:editId="0E9443F9">
            <wp:extent cx="2355215" cy="966470"/>
            <wp:effectExtent l="0" t="0" r="698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E9475A" w:rsidRPr="00E9475A" w:rsidRDefault="00E9475A" w:rsidP="00E9475A">
      <w:pPr>
        <w:spacing w:after="0" w:line="240" w:lineRule="auto"/>
        <w:jc w:val="center"/>
        <w:rPr>
          <w:rFonts w:ascii="Times New Roman" w:eastAsia="Times New Roman" w:hAnsi="Times New Roman"/>
          <w:b/>
          <w:sz w:val="24"/>
          <w:szCs w:val="24"/>
          <w:lang w:eastAsia="ru-RU"/>
        </w:rPr>
      </w:pPr>
      <w:r w:rsidRPr="00E9475A">
        <w:rPr>
          <w:rFonts w:ascii="Times New Roman" w:eastAsia="Times New Roman" w:hAnsi="Times New Roman"/>
          <w:b/>
          <w:sz w:val="24"/>
          <w:szCs w:val="24"/>
          <w:lang w:eastAsia="ru-RU"/>
        </w:rPr>
        <w:t xml:space="preserve">Ипотека в Новосибирске продолжает расти! </w:t>
      </w:r>
    </w:p>
    <w:p w:rsidR="00E9475A" w:rsidRPr="00E9475A" w:rsidRDefault="00E9475A" w:rsidP="00E9475A">
      <w:pPr>
        <w:spacing w:after="0" w:line="240" w:lineRule="auto"/>
        <w:jc w:val="center"/>
        <w:rPr>
          <w:rFonts w:ascii="Times New Roman" w:eastAsia="Times New Roman" w:hAnsi="Times New Roman"/>
          <w:sz w:val="16"/>
          <w:szCs w:val="16"/>
          <w:lang w:eastAsia="ru-RU"/>
        </w:rPr>
      </w:pPr>
    </w:p>
    <w:p w:rsidR="00E9475A" w:rsidRPr="00E9475A" w:rsidRDefault="00E9475A" w:rsidP="00E9475A">
      <w:pPr>
        <w:spacing w:after="0" w:line="240" w:lineRule="auto"/>
        <w:ind w:firstLine="709"/>
        <w:jc w:val="both"/>
        <w:rPr>
          <w:rFonts w:ascii="Times New Roman" w:eastAsia="Times New Roman" w:hAnsi="Times New Roman"/>
          <w:sz w:val="24"/>
          <w:szCs w:val="24"/>
          <w:lang w:eastAsia="ru-RU"/>
        </w:rPr>
      </w:pPr>
      <w:r w:rsidRPr="00E9475A">
        <w:rPr>
          <w:rFonts w:ascii="Times New Roman" w:eastAsia="Times New Roman" w:hAnsi="Times New Roman"/>
          <w:sz w:val="24"/>
          <w:szCs w:val="24"/>
          <w:lang w:eastAsia="ru-RU"/>
        </w:rPr>
        <w:t xml:space="preserve">В Управлении </w:t>
      </w:r>
      <w:proofErr w:type="spellStart"/>
      <w:r w:rsidRPr="00E9475A">
        <w:rPr>
          <w:rFonts w:ascii="Times New Roman" w:eastAsia="Times New Roman" w:hAnsi="Times New Roman"/>
          <w:sz w:val="24"/>
          <w:szCs w:val="24"/>
          <w:lang w:eastAsia="ru-RU"/>
        </w:rPr>
        <w:t>Росреестра</w:t>
      </w:r>
      <w:proofErr w:type="spellEnd"/>
      <w:r w:rsidRPr="00E9475A">
        <w:rPr>
          <w:rFonts w:ascii="Times New Roman" w:eastAsia="Times New Roman" w:hAnsi="Times New Roman"/>
          <w:sz w:val="24"/>
          <w:szCs w:val="24"/>
          <w:lang w:eastAsia="ru-RU"/>
        </w:rPr>
        <w:t xml:space="preserve"> по Новосибирской области за 7 месяцев 2018 года внесено в Единый государственный реестр недвижимости более 45 тысяч записей об ипотеке, это на 30% больше, чем за 7 месяцев прошлого года – 34,8 тысячи.</w:t>
      </w:r>
    </w:p>
    <w:p w:rsidR="00E9475A" w:rsidRPr="00E9475A" w:rsidRDefault="00E9475A" w:rsidP="00E9475A">
      <w:pPr>
        <w:spacing w:after="0" w:line="240" w:lineRule="auto"/>
        <w:ind w:firstLine="709"/>
        <w:jc w:val="both"/>
        <w:rPr>
          <w:rFonts w:ascii="Times New Roman" w:eastAsia="Times New Roman" w:hAnsi="Times New Roman"/>
          <w:sz w:val="24"/>
          <w:szCs w:val="24"/>
          <w:lang w:eastAsia="ru-RU"/>
        </w:rPr>
      </w:pPr>
      <w:r w:rsidRPr="00E9475A">
        <w:rPr>
          <w:rFonts w:ascii="Times New Roman" w:eastAsia="Times New Roman" w:hAnsi="Times New Roman"/>
          <w:sz w:val="24"/>
          <w:szCs w:val="24"/>
          <w:lang w:eastAsia="ru-RU"/>
        </w:rPr>
        <w:t>За 7 месяцев 2016 года было зарегистрировано 33,5 тысячи ипотечных сделок, это на 35% меньше, чем в текущем году.</w:t>
      </w:r>
    </w:p>
    <w:p w:rsidR="00E9475A" w:rsidRPr="00E9475A" w:rsidRDefault="00E9475A" w:rsidP="00E9475A">
      <w:pPr>
        <w:spacing w:after="0" w:line="240" w:lineRule="auto"/>
        <w:ind w:firstLine="709"/>
        <w:jc w:val="both"/>
        <w:rPr>
          <w:rFonts w:ascii="Times New Roman" w:eastAsia="Times New Roman" w:hAnsi="Times New Roman"/>
          <w:sz w:val="24"/>
          <w:szCs w:val="24"/>
          <w:lang w:eastAsia="ru-RU"/>
        </w:rPr>
      </w:pPr>
      <w:r w:rsidRPr="00E9475A">
        <w:rPr>
          <w:rFonts w:ascii="Times New Roman" w:eastAsia="Times New Roman" w:hAnsi="Times New Roman"/>
          <w:sz w:val="24"/>
          <w:szCs w:val="24"/>
          <w:lang w:eastAsia="ru-RU"/>
        </w:rPr>
        <w:t>В июле месяце 2018 года Управлением было зарегистрировано немногим более 7 тысяч ипотек, в июле 2017 года – 5,7 тысячи, рост составил 24%. В июле 2016 года зарегистрировано 4,8 тысячи, рост по сравнению с текущим периодом составил 48%.</w:t>
      </w:r>
    </w:p>
    <w:p w:rsidR="00E9475A" w:rsidRPr="00E9475A" w:rsidRDefault="00E9475A" w:rsidP="00E9475A">
      <w:pPr>
        <w:spacing w:after="0" w:line="240" w:lineRule="auto"/>
        <w:ind w:firstLine="709"/>
        <w:jc w:val="both"/>
        <w:rPr>
          <w:rFonts w:ascii="Times New Roman" w:eastAsia="Times New Roman" w:hAnsi="Times New Roman"/>
          <w:sz w:val="24"/>
          <w:szCs w:val="24"/>
          <w:lang w:eastAsia="ru-RU"/>
        </w:rPr>
      </w:pPr>
      <w:r w:rsidRPr="00E9475A">
        <w:rPr>
          <w:rFonts w:ascii="Times New Roman" w:eastAsia="Times New Roman" w:hAnsi="Times New Roman"/>
          <w:sz w:val="24"/>
          <w:szCs w:val="24"/>
          <w:lang w:eastAsia="ru-RU"/>
        </w:rPr>
        <w:t xml:space="preserve">По итогам работы за 1 полугодие 2018 года Управление </w:t>
      </w:r>
      <w:proofErr w:type="spellStart"/>
      <w:r w:rsidRPr="00E9475A">
        <w:rPr>
          <w:rFonts w:ascii="Times New Roman" w:eastAsia="Times New Roman" w:hAnsi="Times New Roman"/>
          <w:sz w:val="24"/>
          <w:szCs w:val="24"/>
          <w:lang w:eastAsia="ru-RU"/>
        </w:rPr>
        <w:t>Росреестра</w:t>
      </w:r>
      <w:proofErr w:type="spellEnd"/>
      <w:r w:rsidRPr="00E9475A">
        <w:rPr>
          <w:rFonts w:ascii="Times New Roman" w:eastAsia="Times New Roman" w:hAnsi="Times New Roman"/>
          <w:sz w:val="24"/>
          <w:szCs w:val="24"/>
          <w:lang w:eastAsia="ru-RU"/>
        </w:rPr>
        <w:t xml:space="preserve"> по Новосибирской области лидирует в Сибирском федеральном округе по количеству зарегистрированных ипотек – 38 тысяч, в Иркутской области – 28 тысяч, в Алтайском каре – 25,3 тысячи, в Кемеровской области – 24,2 тысячи. </w:t>
      </w:r>
    </w:p>
    <w:p w:rsidR="00E9475A" w:rsidRPr="00E9475A" w:rsidRDefault="00E9475A" w:rsidP="00E9475A">
      <w:pPr>
        <w:spacing w:after="0" w:line="240" w:lineRule="auto"/>
        <w:ind w:firstLine="709"/>
        <w:jc w:val="both"/>
        <w:rPr>
          <w:rFonts w:ascii="Times New Roman" w:eastAsia="Times New Roman" w:hAnsi="Times New Roman"/>
          <w:sz w:val="24"/>
          <w:szCs w:val="24"/>
          <w:lang w:eastAsia="ru-RU"/>
        </w:rPr>
      </w:pPr>
      <w:r w:rsidRPr="00E9475A">
        <w:rPr>
          <w:rFonts w:ascii="Times New Roman" w:eastAsia="Times New Roman" w:hAnsi="Times New Roman"/>
          <w:sz w:val="24"/>
          <w:szCs w:val="24"/>
          <w:lang w:eastAsia="ru-RU"/>
        </w:rPr>
        <w:t xml:space="preserve">В целом по округу за 1 полугодие текущего года территориальными органами </w:t>
      </w:r>
      <w:proofErr w:type="spellStart"/>
      <w:r w:rsidRPr="00E9475A">
        <w:rPr>
          <w:rFonts w:ascii="Times New Roman" w:eastAsia="Times New Roman" w:hAnsi="Times New Roman"/>
          <w:sz w:val="24"/>
          <w:szCs w:val="24"/>
          <w:lang w:eastAsia="ru-RU"/>
        </w:rPr>
        <w:t>Росреестра</w:t>
      </w:r>
      <w:proofErr w:type="spellEnd"/>
      <w:r w:rsidRPr="00E9475A">
        <w:rPr>
          <w:rFonts w:ascii="Times New Roman" w:eastAsia="Times New Roman" w:hAnsi="Times New Roman"/>
          <w:sz w:val="24"/>
          <w:szCs w:val="24"/>
          <w:lang w:eastAsia="ru-RU"/>
        </w:rPr>
        <w:t xml:space="preserve"> зарегистрировано 170,6 тысячи ипотек, 22% из которых зарегистрировано в Новосибирской области, т.е. это каждая пятая ипотека в СФО.</w:t>
      </w:r>
    </w:p>
    <w:p w:rsidR="00E9475A" w:rsidRPr="00E9475A" w:rsidRDefault="00E9475A" w:rsidP="00E9475A">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CF72B2" w:rsidRPr="00E9475A" w:rsidRDefault="00E9475A" w:rsidP="00E9475A">
      <w:pPr>
        <w:widowControl w:val="0"/>
        <w:autoSpaceDE w:val="0"/>
        <w:autoSpaceDN w:val="0"/>
        <w:adjustRightInd w:val="0"/>
        <w:spacing w:after="0" w:line="240" w:lineRule="auto"/>
        <w:rPr>
          <w:rFonts w:ascii="Times New Roman" w:eastAsia="Times New Roman" w:hAnsi="Times New Roman"/>
          <w:b/>
          <w:i/>
          <w:sz w:val="24"/>
          <w:szCs w:val="24"/>
          <w:lang w:eastAsia="ru-RU"/>
        </w:rPr>
      </w:pPr>
      <w:r w:rsidRPr="00E9475A">
        <w:rPr>
          <w:rFonts w:ascii="Times New Roman" w:eastAsia="Times New Roman" w:hAnsi="Times New Roman"/>
          <w:b/>
          <w:i/>
          <w:sz w:val="24"/>
          <w:szCs w:val="24"/>
          <w:lang w:eastAsia="ru-RU"/>
        </w:rPr>
        <w:t xml:space="preserve">Материал подготовлен Управлением </w:t>
      </w:r>
      <w:proofErr w:type="spellStart"/>
      <w:r w:rsidRPr="00E9475A">
        <w:rPr>
          <w:rFonts w:ascii="Times New Roman" w:eastAsia="Times New Roman" w:hAnsi="Times New Roman"/>
          <w:b/>
          <w:i/>
          <w:sz w:val="24"/>
          <w:szCs w:val="24"/>
          <w:lang w:eastAsia="ru-RU"/>
        </w:rPr>
        <w:t>Росреестра</w:t>
      </w:r>
      <w:proofErr w:type="spellEnd"/>
      <w:r w:rsidRPr="00E9475A">
        <w:rPr>
          <w:rFonts w:ascii="Times New Roman" w:eastAsia="Times New Roman" w:hAnsi="Times New Roman"/>
          <w:b/>
          <w:i/>
          <w:sz w:val="24"/>
          <w:szCs w:val="24"/>
          <w:lang w:eastAsia="ru-RU"/>
        </w:rPr>
        <w:t xml:space="preserve"> по Новосибирской области</w:t>
      </w:r>
    </w:p>
    <w:p w:rsidR="00E9475A" w:rsidRPr="00E9475A" w:rsidRDefault="00E9475A" w:rsidP="00E9475A">
      <w:pPr>
        <w:spacing w:after="0" w:line="240" w:lineRule="auto"/>
        <w:ind w:firstLine="709"/>
        <w:jc w:val="both"/>
        <w:rPr>
          <w:rFonts w:ascii="Times New Roman" w:eastAsia="Times New Roman" w:hAnsi="Times New Roman"/>
          <w:b/>
          <w:i/>
          <w:sz w:val="24"/>
          <w:szCs w:val="24"/>
          <w:lang w:eastAsia="ru-RU"/>
        </w:rPr>
      </w:pPr>
    </w:p>
    <w:p w:rsidR="00E9475A" w:rsidRPr="00E9475A" w:rsidRDefault="00E9475A" w:rsidP="00E9475A">
      <w:pPr>
        <w:spacing w:after="0" w:line="240" w:lineRule="auto"/>
        <w:rPr>
          <w:rFonts w:ascii="Times New Roman" w:eastAsia="Times New Roman" w:hAnsi="Times New Roman"/>
          <w:noProof/>
          <w:sz w:val="24"/>
          <w:szCs w:val="24"/>
          <w:lang w:eastAsia="ru-RU"/>
        </w:rPr>
      </w:pPr>
      <w:r w:rsidRPr="00E9475A">
        <w:rPr>
          <w:rFonts w:ascii="Times New Roman" w:eastAsia="Times New Roman" w:hAnsi="Times New Roman"/>
          <w:noProof/>
          <w:sz w:val="24"/>
          <w:szCs w:val="24"/>
          <w:lang w:eastAsia="ru-RU"/>
        </w:rPr>
        <w:drawing>
          <wp:inline distT="0" distB="0" distL="0" distR="0" wp14:anchorId="2E53A526" wp14:editId="59F36856">
            <wp:extent cx="2355215" cy="966470"/>
            <wp:effectExtent l="0" t="0" r="6985"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E9475A" w:rsidRPr="00E9475A" w:rsidRDefault="00E9475A" w:rsidP="00E9475A">
      <w:pPr>
        <w:tabs>
          <w:tab w:val="left" w:pos="709"/>
        </w:tabs>
        <w:spacing w:after="0" w:line="240" w:lineRule="auto"/>
        <w:ind w:firstLine="540"/>
        <w:jc w:val="center"/>
        <w:rPr>
          <w:rFonts w:ascii="Times New Roman" w:eastAsia="Times New Roman" w:hAnsi="Times New Roman"/>
          <w:b/>
          <w:sz w:val="24"/>
          <w:szCs w:val="24"/>
          <w:lang w:eastAsia="ru-RU"/>
        </w:rPr>
      </w:pPr>
      <w:r w:rsidRPr="00E9475A">
        <w:rPr>
          <w:rFonts w:ascii="Times New Roman" w:eastAsia="Times New Roman" w:hAnsi="Times New Roman"/>
          <w:b/>
          <w:sz w:val="24"/>
          <w:szCs w:val="24"/>
          <w:lang w:eastAsia="ru-RU"/>
        </w:rPr>
        <w:t>Особенности регистрации прав при банкротстве физических лиц</w:t>
      </w:r>
    </w:p>
    <w:p w:rsidR="00E9475A" w:rsidRPr="00E9475A" w:rsidRDefault="00E9475A" w:rsidP="00E9475A">
      <w:pPr>
        <w:autoSpaceDE w:val="0"/>
        <w:autoSpaceDN w:val="0"/>
        <w:adjustRightInd w:val="0"/>
        <w:spacing w:after="0" w:line="240" w:lineRule="auto"/>
        <w:jc w:val="both"/>
        <w:outlineLvl w:val="0"/>
        <w:rPr>
          <w:rFonts w:ascii="Times New Roman" w:hAnsi="Times New Roman"/>
          <w:sz w:val="16"/>
          <w:szCs w:val="16"/>
        </w:rPr>
      </w:pPr>
    </w:p>
    <w:p w:rsidR="00E9475A" w:rsidRPr="00E9475A" w:rsidRDefault="00E9475A" w:rsidP="00E9475A">
      <w:pPr>
        <w:tabs>
          <w:tab w:val="left" w:pos="709"/>
        </w:tabs>
        <w:autoSpaceDE w:val="0"/>
        <w:autoSpaceDN w:val="0"/>
        <w:adjustRightInd w:val="0"/>
        <w:spacing w:after="0" w:line="240" w:lineRule="auto"/>
        <w:ind w:firstLine="709"/>
        <w:jc w:val="both"/>
        <w:rPr>
          <w:rFonts w:ascii="Times New Roman" w:hAnsi="Times New Roman"/>
          <w:sz w:val="24"/>
          <w:szCs w:val="24"/>
        </w:rPr>
      </w:pPr>
      <w:r w:rsidRPr="00E9475A">
        <w:rPr>
          <w:rFonts w:ascii="Times New Roman" w:eastAsia="Times New Roman" w:hAnsi="Times New Roman"/>
          <w:sz w:val="24"/>
          <w:szCs w:val="24"/>
          <w:lang w:eastAsia="ru-RU"/>
        </w:rPr>
        <w:t>Одной из процедур банкротства физических лиц является реализация имущества гражданина.</w:t>
      </w:r>
    </w:p>
    <w:p w:rsidR="00E9475A" w:rsidRPr="00E9475A" w:rsidRDefault="00E9475A" w:rsidP="00E9475A">
      <w:pPr>
        <w:tabs>
          <w:tab w:val="left" w:pos="709"/>
        </w:tabs>
        <w:autoSpaceDE w:val="0"/>
        <w:autoSpaceDN w:val="0"/>
        <w:adjustRightInd w:val="0"/>
        <w:spacing w:after="0" w:line="240" w:lineRule="auto"/>
        <w:ind w:firstLine="709"/>
        <w:jc w:val="both"/>
        <w:rPr>
          <w:rFonts w:ascii="Times New Roman" w:hAnsi="Times New Roman"/>
          <w:sz w:val="24"/>
          <w:szCs w:val="24"/>
        </w:rPr>
      </w:pPr>
      <w:r w:rsidRPr="00E9475A">
        <w:rPr>
          <w:rFonts w:ascii="Times New Roman" w:hAnsi="Times New Roman"/>
          <w:sz w:val="24"/>
          <w:szCs w:val="24"/>
        </w:rPr>
        <w:t xml:space="preserve">Продажа имущества банкрота (части этого имущества) </w:t>
      </w:r>
      <w:proofErr w:type="gramStart"/>
      <w:r w:rsidRPr="00E9475A">
        <w:rPr>
          <w:rFonts w:ascii="Times New Roman" w:hAnsi="Times New Roman"/>
          <w:sz w:val="24"/>
          <w:szCs w:val="24"/>
        </w:rPr>
        <w:t>осуществляется  на</w:t>
      </w:r>
      <w:proofErr w:type="gramEnd"/>
      <w:r w:rsidRPr="00E9475A">
        <w:rPr>
          <w:rFonts w:ascii="Times New Roman" w:hAnsi="Times New Roman"/>
          <w:sz w:val="24"/>
          <w:szCs w:val="24"/>
        </w:rPr>
        <w:t xml:space="preserve"> торгах в электронной форме в порядке, установленном Федеральным законом от 26.10.2002 № 127-ФЗ «О несостоятельности (банкротстве)».</w:t>
      </w:r>
    </w:p>
    <w:p w:rsidR="00E9475A" w:rsidRPr="00E9475A" w:rsidRDefault="00E9475A" w:rsidP="00E9475A">
      <w:pPr>
        <w:tabs>
          <w:tab w:val="left" w:pos="709"/>
        </w:tabs>
        <w:autoSpaceDE w:val="0"/>
        <w:autoSpaceDN w:val="0"/>
        <w:adjustRightInd w:val="0"/>
        <w:spacing w:after="0" w:line="240" w:lineRule="auto"/>
        <w:ind w:firstLine="709"/>
        <w:jc w:val="both"/>
        <w:rPr>
          <w:rFonts w:ascii="Times New Roman" w:hAnsi="Times New Roman"/>
          <w:sz w:val="24"/>
          <w:szCs w:val="24"/>
        </w:rPr>
      </w:pPr>
      <w:r w:rsidRPr="00E9475A">
        <w:rPr>
          <w:rFonts w:ascii="Times New Roman" w:hAnsi="Times New Roman"/>
          <w:sz w:val="24"/>
          <w:szCs w:val="24"/>
        </w:rPr>
        <w:t>Конкурсную массу составляет все имущество гражданина, имеющееся на дату принятия решения арбитражного суда о признании гражданина банкротом и введении реализации имущества гражданина, а также выявленное или приобретенное после даты принятия указанного решения.</w:t>
      </w:r>
      <w:bookmarkStart w:id="0" w:name="Par6"/>
      <w:bookmarkEnd w:id="0"/>
    </w:p>
    <w:p w:rsidR="00E9475A" w:rsidRPr="00E9475A" w:rsidRDefault="00E9475A" w:rsidP="00E9475A">
      <w:pPr>
        <w:tabs>
          <w:tab w:val="left" w:pos="709"/>
        </w:tabs>
        <w:autoSpaceDE w:val="0"/>
        <w:autoSpaceDN w:val="0"/>
        <w:adjustRightInd w:val="0"/>
        <w:spacing w:after="0" w:line="240" w:lineRule="auto"/>
        <w:ind w:firstLine="709"/>
        <w:jc w:val="both"/>
        <w:rPr>
          <w:rFonts w:ascii="Times New Roman" w:hAnsi="Times New Roman"/>
          <w:sz w:val="24"/>
          <w:szCs w:val="24"/>
        </w:rPr>
      </w:pPr>
      <w:r w:rsidRPr="00E9475A">
        <w:rPr>
          <w:rFonts w:ascii="Times New Roman" w:hAnsi="Times New Roman"/>
          <w:sz w:val="24"/>
          <w:szCs w:val="24"/>
        </w:rPr>
        <w:lastRenderedPageBreak/>
        <w:t>Кроме того, в конкурсную массу также может включаться имущество гражданина, составляющее его долю в общем имуществе, на которое может быть обращено взыскание в соответствии с гражданским и семейным законодательством. Кредитор вправе предъявить требование о выделе доли гражданина в общем имуществе для обращения на нее взыскания.</w:t>
      </w:r>
    </w:p>
    <w:p w:rsidR="00E9475A" w:rsidRPr="00E9475A" w:rsidRDefault="00E9475A" w:rsidP="00E9475A">
      <w:pPr>
        <w:tabs>
          <w:tab w:val="left" w:pos="709"/>
        </w:tabs>
        <w:autoSpaceDE w:val="0"/>
        <w:autoSpaceDN w:val="0"/>
        <w:adjustRightInd w:val="0"/>
        <w:spacing w:after="0" w:line="240" w:lineRule="auto"/>
        <w:ind w:firstLine="709"/>
        <w:jc w:val="both"/>
        <w:rPr>
          <w:rFonts w:ascii="Times New Roman" w:hAnsi="Times New Roman"/>
          <w:sz w:val="24"/>
          <w:szCs w:val="24"/>
        </w:rPr>
      </w:pPr>
      <w:r w:rsidRPr="00E9475A">
        <w:rPr>
          <w:rFonts w:ascii="Times New Roman" w:hAnsi="Times New Roman"/>
          <w:sz w:val="24"/>
          <w:szCs w:val="24"/>
        </w:rPr>
        <w:t xml:space="preserve">Однако, из конкурсной массы исключается имущество, на которое не может быть обращено взыскание в соответствии с гражданским процессуальным </w:t>
      </w:r>
      <w:hyperlink r:id="rId10" w:history="1">
        <w:r w:rsidRPr="00E9475A">
          <w:rPr>
            <w:rFonts w:ascii="Times New Roman" w:hAnsi="Times New Roman"/>
            <w:sz w:val="24"/>
            <w:szCs w:val="24"/>
          </w:rPr>
          <w:t>законодательством</w:t>
        </w:r>
      </w:hyperlink>
      <w:r w:rsidRPr="00E9475A">
        <w:rPr>
          <w:rFonts w:ascii="Times New Roman" w:hAnsi="Times New Roman"/>
          <w:sz w:val="24"/>
          <w:szCs w:val="24"/>
        </w:rPr>
        <w:t>.</w:t>
      </w:r>
    </w:p>
    <w:p w:rsidR="00E9475A" w:rsidRPr="00E9475A" w:rsidRDefault="00E9475A" w:rsidP="00E9475A">
      <w:pPr>
        <w:tabs>
          <w:tab w:val="left" w:pos="709"/>
        </w:tabs>
        <w:autoSpaceDE w:val="0"/>
        <w:autoSpaceDN w:val="0"/>
        <w:adjustRightInd w:val="0"/>
        <w:spacing w:after="0" w:line="240" w:lineRule="auto"/>
        <w:ind w:firstLine="709"/>
        <w:jc w:val="both"/>
        <w:rPr>
          <w:rFonts w:ascii="Times New Roman" w:hAnsi="Times New Roman"/>
          <w:sz w:val="24"/>
          <w:szCs w:val="24"/>
        </w:rPr>
      </w:pPr>
      <w:r w:rsidRPr="00E9475A">
        <w:rPr>
          <w:rFonts w:ascii="Times New Roman" w:hAnsi="Times New Roman"/>
          <w:sz w:val="24"/>
          <w:szCs w:val="24"/>
        </w:rPr>
        <w:t>Особенностью процедуры реализации имущества банкрота-гражданина является то, что имущество, принадлежащее ему на праве общей собственности с супругом (бывшим супругом), подлежит реализации по общим правилам законодательства о банкротстве.</w:t>
      </w:r>
    </w:p>
    <w:p w:rsidR="00E9475A" w:rsidRPr="00E9475A" w:rsidRDefault="00E9475A" w:rsidP="00E9475A">
      <w:pPr>
        <w:tabs>
          <w:tab w:val="left" w:pos="709"/>
        </w:tabs>
        <w:autoSpaceDE w:val="0"/>
        <w:autoSpaceDN w:val="0"/>
        <w:adjustRightInd w:val="0"/>
        <w:spacing w:after="0" w:line="240" w:lineRule="auto"/>
        <w:ind w:firstLine="709"/>
        <w:jc w:val="both"/>
        <w:rPr>
          <w:rFonts w:ascii="Times New Roman" w:hAnsi="Times New Roman"/>
          <w:sz w:val="24"/>
          <w:szCs w:val="24"/>
        </w:rPr>
      </w:pPr>
      <w:r w:rsidRPr="00E9475A">
        <w:rPr>
          <w:rFonts w:ascii="Times New Roman" w:hAnsi="Times New Roman"/>
          <w:sz w:val="24"/>
          <w:szCs w:val="24"/>
        </w:rPr>
        <w:t>При этом супруг (бывший супруг) банкрота вправе участвовать в деле о банкротстве гражданина при решении вопросов, связанных с реализацией общего имущества.</w:t>
      </w:r>
    </w:p>
    <w:p w:rsidR="00E9475A" w:rsidRPr="00E9475A" w:rsidRDefault="00E9475A" w:rsidP="00E9475A">
      <w:pPr>
        <w:tabs>
          <w:tab w:val="left" w:pos="709"/>
        </w:tabs>
        <w:autoSpaceDE w:val="0"/>
        <w:autoSpaceDN w:val="0"/>
        <w:adjustRightInd w:val="0"/>
        <w:spacing w:after="0" w:line="240" w:lineRule="auto"/>
        <w:ind w:firstLine="709"/>
        <w:jc w:val="both"/>
        <w:rPr>
          <w:rFonts w:ascii="Times New Roman" w:hAnsi="Times New Roman"/>
          <w:sz w:val="24"/>
          <w:szCs w:val="24"/>
        </w:rPr>
      </w:pPr>
      <w:r w:rsidRPr="00E9475A">
        <w:rPr>
          <w:rFonts w:ascii="Times New Roman" w:hAnsi="Times New Roman"/>
          <w:sz w:val="24"/>
          <w:szCs w:val="24"/>
        </w:rPr>
        <w:t>Следует учитывать, что в конкурсную массу включается только часть средств от реализации общего имущества супругов (бывших супругов), соответствующая доле гражданина в таком имуществе. Остальная часть этих средств выплачивается супругу (бывшему супругу).</w:t>
      </w:r>
    </w:p>
    <w:p w:rsidR="00E9475A" w:rsidRPr="00E9475A" w:rsidRDefault="00E9475A" w:rsidP="00E9475A">
      <w:pPr>
        <w:tabs>
          <w:tab w:val="left" w:pos="709"/>
        </w:tabs>
        <w:autoSpaceDE w:val="0"/>
        <w:autoSpaceDN w:val="0"/>
        <w:adjustRightInd w:val="0"/>
        <w:spacing w:after="0" w:line="240" w:lineRule="auto"/>
        <w:ind w:firstLine="709"/>
        <w:jc w:val="both"/>
        <w:rPr>
          <w:rFonts w:ascii="Times New Roman" w:hAnsi="Times New Roman"/>
          <w:sz w:val="24"/>
          <w:szCs w:val="24"/>
        </w:rPr>
      </w:pPr>
      <w:r w:rsidRPr="00E9475A">
        <w:rPr>
          <w:rFonts w:ascii="Times New Roman" w:hAnsi="Times New Roman"/>
          <w:sz w:val="24"/>
          <w:szCs w:val="24"/>
        </w:rPr>
        <w:t>Кроме того, если у супругов имеются общие обязательства, то причитающаяся супругу (бывшему супругу) часть выручки выплачивается после выплаты за счет денег супруга (бывшего супруга) по этим общим обязательствам.</w:t>
      </w:r>
    </w:p>
    <w:p w:rsidR="00E9475A" w:rsidRPr="00E9475A" w:rsidRDefault="00E9475A" w:rsidP="00E9475A">
      <w:pPr>
        <w:tabs>
          <w:tab w:val="left" w:pos="709"/>
        </w:tabs>
        <w:autoSpaceDE w:val="0"/>
        <w:autoSpaceDN w:val="0"/>
        <w:adjustRightInd w:val="0"/>
        <w:spacing w:after="0" w:line="240" w:lineRule="auto"/>
        <w:ind w:firstLine="709"/>
        <w:jc w:val="both"/>
        <w:rPr>
          <w:rFonts w:ascii="Times New Roman" w:hAnsi="Times New Roman"/>
          <w:sz w:val="24"/>
          <w:szCs w:val="24"/>
        </w:rPr>
      </w:pPr>
      <w:r w:rsidRPr="00E9475A">
        <w:rPr>
          <w:rFonts w:ascii="Times New Roman" w:hAnsi="Times New Roman"/>
          <w:sz w:val="24"/>
          <w:szCs w:val="24"/>
        </w:rPr>
        <w:t>С целью государственной регистрации перехода прав реализованное имущество гражданина-банкрота в орган регистрации представляются следующие документы:</w:t>
      </w:r>
    </w:p>
    <w:p w:rsidR="00E9475A" w:rsidRPr="00E9475A" w:rsidRDefault="00E9475A" w:rsidP="00D2002D">
      <w:pPr>
        <w:numPr>
          <w:ilvl w:val="0"/>
          <w:numId w:val="19"/>
        </w:numPr>
        <w:tabs>
          <w:tab w:val="left" w:pos="709"/>
          <w:tab w:val="left" w:pos="1134"/>
        </w:tabs>
        <w:autoSpaceDE w:val="0"/>
        <w:autoSpaceDN w:val="0"/>
        <w:adjustRightInd w:val="0"/>
        <w:spacing w:after="0" w:line="240" w:lineRule="auto"/>
        <w:ind w:left="0" w:firstLine="426"/>
        <w:contextualSpacing/>
        <w:jc w:val="both"/>
        <w:rPr>
          <w:rFonts w:ascii="Times New Roman" w:hAnsi="Times New Roman"/>
          <w:sz w:val="24"/>
          <w:szCs w:val="24"/>
        </w:rPr>
      </w:pPr>
      <w:proofErr w:type="gramStart"/>
      <w:r w:rsidRPr="00E9475A">
        <w:rPr>
          <w:rFonts w:ascii="Times New Roman" w:hAnsi="Times New Roman"/>
          <w:sz w:val="24"/>
          <w:szCs w:val="24"/>
        </w:rPr>
        <w:t>заявление  финансового</w:t>
      </w:r>
      <w:proofErr w:type="gramEnd"/>
      <w:r w:rsidRPr="00E9475A">
        <w:rPr>
          <w:rFonts w:ascii="Times New Roman" w:hAnsi="Times New Roman"/>
          <w:sz w:val="24"/>
          <w:szCs w:val="24"/>
        </w:rPr>
        <w:t xml:space="preserve"> управляющего о государственной регистрации перехода права собственности;</w:t>
      </w:r>
    </w:p>
    <w:p w:rsidR="00E9475A" w:rsidRPr="00E9475A" w:rsidRDefault="00E9475A" w:rsidP="00D2002D">
      <w:pPr>
        <w:numPr>
          <w:ilvl w:val="0"/>
          <w:numId w:val="19"/>
        </w:numPr>
        <w:tabs>
          <w:tab w:val="left" w:pos="709"/>
          <w:tab w:val="left" w:pos="1134"/>
        </w:tabs>
        <w:autoSpaceDE w:val="0"/>
        <w:autoSpaceDN w:val="0"/>
        <w:adjustRightInd w:val="0"/>
        <w:spacing w:after="0" w:line="240" w:lineRule="auto"/>
        <w:ind w:left="0" w:firstLine="426"/>
        <w:contextualSpacing/>
        <w:jc w:val="both"/>
        <w:rPr>
          <w:rFonts w:ascii="Times New Roman" w:hAnsi="Times New Roman"/>
          <w:sz w:val="24"/>
          <w:szCs w:val="24"/>
        </w:rPr>
      </w:pPr>
      <w:r w:rsidRPr="00E9475A">
        <w:rPr>
          <w:rFonts w:ascii="Times New Roman" w:hAnsi="Times New Roman"/>
          <w:sz w:val="24"/>
          <w:szCs w:val="24"/>
        </w:rPr>
        <w:t>заявление лица, выигравшего торги, о государственной регистрации права собственности;</w:t>
      </w:r>
    </w:p>
    <w:p w:rsidR="00E9475A" w:rsidRPr="00E9475A" w:rsidRDefault="00E9475A" w:rsidP="00D2002D">
      <w:pPr>
        <w:numPr>
          <w:ilvl w:val="0"/>
          <w:numId w:val="19"/>
        </w:numPr>
        <w:tabs>
          <w:tab w:val="left" w:pos="709"/>
          <w:tab w:val="left" w:pos="1134"/>
        </w:tabs>
        <w:autoSpaceDE w:val="0"/>
        <w:autoSpaceDN w:val="0"/>
        <w:adjustRightInd w:val="0"/>
        <w:spacing w:after="0" w:line="240" w:lineRule="auto"/>
        <w:ind w:left="0" w:firstLine="426"/>
        <w:contextualSpacing/>
        <w:jc w:val="both"/>
        <w:rPr>
          <w:rFonts w:ascii="Times New Roman" w:hAnsi="Times New Roman"/>
          <w:sz w:val="24"/>
          <w:szCs w:val="24"/>
        </w:rPr>
      </w:pPr>
      <w:r w:rsidRPr="00E9475A">
        <w:rPr>
          <w:rFonts w:ascii="Times New Roman" w:hAnsi="Times New Roman"/>
          <w:sz w:val="24"/>
          <w:szCs w:val="24"/>
        </w:rPr>
        <w:t>решение арбитражного суда о признании гражданина банкротом (заверенная арбитражным судом копия);</w:t>
      </w:r>
    </w:p>
    <w:p w:rsidR="00E9475A" w:rsidRPr="00E9475A" w:rsidRDefault="00E9475A" w:rsidP="00D2002D">
      <w:pPr>
        <w:numPr>
          <w:ilvl w:val="0"/>
          <w:numId w:val="19"/>
        </w:numPr>
        <w:tabs>
          <w:tab w:val="left" w:pos="709"/>
          <w:tab w:val="left" w:pos="1134"/>
        </w:tabs>
        <w:autoSpaceDE w:val="0"/>
        <w:autoSpaceDN w:val="0"/>
        <w:adjustRightInd w:val="0"/>
        <w:spacing w:after="0" w:line="240" w:lineRule="auto"/>
        <w:ind w:left="0" w:firstLine="426"/>
        <w:contextualSpacing/>
        <w:jc w:val="both"/>
        <w:rPr>
          <w:rFonts w:ascii="Times New Roman" w:hAnsi="Times New Roman"/>
          <w:sz w:val="24"/>
          <w:szCs w:val="24"/>
        </w:rPr>
      </w:pPr>
      <w:r w:rsidRPr="00E9475A">
        <w:rPr>
          <w:rFonts w:ascii="Times New Roman" w:hAnsi="Times New Roman"/>
          <w:sz w:val="24"/>
          <w:szCs w:val="24"/>
        </w:rPr>
        <w:t>документ, подтверждающий полномочия финансового управляющего (решение арбитражного суда, определение арбитражного суда) (заверенная арбитражным судом копия);</w:t>
      </w:r>
    </w:p>
    <w:p w:rsidR="00E9475A" w:rsidRPr="00E9475A" w:rsidRDefault="00E9475A" w:rsidP="00D2002D">
      <w:pPr>
        <w:numPr>
          <w:ilvl w:val="0"/>
          <w:numId w:val="19"/>
        </w:numPr>
        <w:tabs>
          <w:tab w:val="left" w:pos="709"/>
          <w:tab w:val="left" w:pos="1134"/>
          <w:tab w:val="left" w:pos="1418"/>
        </w:tabs>
        <w:autoSpaceDE w:val="0"/>
        <w:autoSpaceDN w:val="0"/>
        <w:adjustRightInd w:val="0"/>
        <w:spacing w:after="0" w:line="240" w:lineRule="auto"/>
        <w:ind w:left="0" w:firstLine="426"/>
        <w:contextualSpacing/>
        <w:jc w:val="both"/>
        <w:rPr>
          <w:rFonts w:ascii="Times New Roman" w:hAnsi="Times New Roman"/>
          <w:sz w:val="24"/>
          <w:szCs w:val="24"/>
        </w:rPr>
      </w:pPr>
      <w:r w:rsidRPr="00E9475A">
        <w:rPr>
          <w:rFonts w:ascii="Times New Roman" w:hAnsi="Times New Roman"/>
          <w:sz w:val="24"/>
          <w:szCs w:val="24"/>
        </w:rPr>
        <w:t>документ, подтверждающий полномочия представителя заявителя, если с заявлением обращается представитель (нотариально удостоверенная доверенность) (подлинник и копия);</w:t>
      </w:r>
    </w:p>
    <w:p w:rsidR="00E9475A" w:rsidRPr="00E9475A" w:rsidRDefault="00E9475A" w:rsidP="00D2002D">
      <w:pPr>
        <w:numPr>
          <w:ilvl w:val="0"/>
          <w:numId w:val="19"/>
        </w:numPr>
        <w:tabs>
          <w:tab w:val="left" w:pos="709"/>
          <w:tab w:val="left" w:pos="1134"/>
          <w:tab w:val="left" w:pos="1276"/>
        </w:tabs>
        <w:autoSpaceDE w:val="0"/>
        <w:autoSpaceDN w:val="0"/>
        <w:adjustRightInd w:val="0"/>
        <w:spacing w:after="0" w:line="240" w:lineRule="auto"/>
        <w:ind w:left="0" w:firstLine="426"/>
        <w:contextualSpacing/>
        <w:jc w:val="both"/>
        <w:rPr>
          <w:rFonts w:ascii="Times New Roman" w:hAnsi="Times New Roman"/>
          <w:sz w:val="24"/>
          <w:szCs w:val="24"/>
        </w:rPr>
      </w:pPr>
      <w:r w:rsidRPr="00E9475A">
        <w:rPr>
          <w:rFonts w:ascii="Times New Roman" w:hAnsi="Times New Roman"/>
          <w:sz w:val="24"/>
          <w:szCs w:val="24"/>
        </w:rPr>
        <w:t>протокол о результатах торгов, имеющий силу договора купли-продажи либо договор купли-продажи имущества, заключенный с победителем торгов (не менее двух подлинных экземпляров). При этом договор купли-продажи реализованного недвижимого имущества (протокол о результатах торгов, имеющий силу договора) должен соответствовать требованиям действующего законодательства по форме и содержанию;</w:t>
      </w:r>
    </w:p>
    <w:p w:rsidR="00E9475A" w:rsidRPr="00E9475A" w:rsidRDefault="00E9475A" w:rsidP="00D2002D">
      <w:pPr>
        <w:numPr>
          <w:ilvl w:val="0"/>
          <w:numId w:val="19"/>
        </w:numPr>
        <w:tabs>
          <w:tab w:val="left" w:pos="709"/>
          <w:tab w:val="left" w:pos="1134"/>
        </w:tabs>
        <w:autoSpaceDE w:val="0"/>
        <w:autoSpaceDN w:val="0"/>
        <w:adjustRightInd w:val="0"/>
        <w:spacing w:after="0" w:line="240" w:lineRule="auto"/>
        <w:ind w:left="0" w:firstLine="426"/>
        <w:contextualSpacing/>
        <w:jc w:val="both"/>
        <w:rPr>
          <w:rFonts w:ascii="Times New Roman" w:hAnsi="Times New Roman"/>
          <w:sz w:val="24"/>
          <w:szCs w:val="24"/>
        </w:rPr>
      </w:pPr>
      <w:r w:rsidRPr="00E9475A">
        <w:rPr>
          <w:rFonts w:ascii="Times New Roman" w:hAnsi="Times New Roman"/>
          <w:sz w:val="24"/>
          <w:szCs w:val="24"/>
        </w:rPr>
        <w:t>акт приема-передачи объекта недвижимости (подлинник и копия).</w:t>
      </w:r>
    </w:p>
    <w:p w:rsidR="00E9475A" w:rsidRPr="00E9475A" w:rsidRDefault="00E9475A" w:rsidP="00E9475A">
      <w:pPr>
        <w:tabs>
          <w:tab w:val="left" w:pos="709"/>
        </w:tabs>
        <w:autoSpaceDE w:val="0"/>
        <w:autoSpaceDN w:val="0"/>
        <w:adjustRightInd w:val="0"/>
        <w:spacing w:after="0" w:line="240" w:lineRule="auto"/>
        <w:jc w:val="both"/>
        <w:rPr>
          <w:rFonts w:ascii="Times New Roman" w:hAnsi="Times New Roman"/>
          <w:sz w:val="16"/>
          <w:szCs w:val="16"/>
        </w:rPr>
      </w:pPr>
    </w:p>
    <w:p w:rsidR="00E9475A" w:rsidRPr="00E9475A" w:rsidRDefault="00E9475A" w:rsidP="00D2002D">
      <w:pPr>
        <w:widowControl w:val="0"/>
        <w:autoSpaceDE w:val="0"/>
        <w:autoSpaceDN w:val="0"/>
        <w:adjustRightInd w:val="0"/>
        <w:spacing w:after="0" w:line="240" w:lineRule="auto"/>
        <w:rPr>
          <w:rFonts w:ascii="Times New Roman" w:eastAsia="Times New Roman" w:hAnsi="Times New Roman"/>
          <w:b/>
          <w:i/>
          <w:sz w:val="24"/>
          <w:szCs w:val="24"/>
          <w:lang w:eastAsia="ru-RU"/>
        </w:rPr>
      </w:pPr>
      <w:r w:rsidRPr="00E9475A">
        <w:rPr>
          <w:rFonts w:ascii="Times New Roman" w:eastAsia="Times New Roman" w:hAnsi="Times New Roman"/>
          <w:b/>
          <w:i/>
          <w:sz w:val="24"/>
          <w:szCs w:val="24"/>
          <w:lang w:eastAsia="ru-RU"/>
        </w:rPr>
        <w:t xml:space="preserve">Материал подготовлен Управлением </w:t>
      </w:r>
      <w:proofErr w:type="spellStart"/>
      <w:r w:rsidRPr="00E9475A">
        <w:rPr>
          <w:rFonts w:ascii="Times New Roman" w:eastAsia="Times New Roman" w:hAnsi="Times New Roman"/>
          <w:b/>
          <w:i/>
          <w:sz w:val="24"/>
          <w:szCs w:val="24"/>
          <w:lang w:eastAsia="ru-RU"/>
        </w:rPr>
        <w:t>Росреестра</w:t>
      </w:r>
      <w:proofErr w:type="spellEnd"/>
      <w:r w:rsidRPr="00E9475A">
        <w:rPr>
          <w:rFonts w:ascii="Times New Roman" w:eastAsia="Times New Roman" w:hAnsi="Times New Roman"/>
          <w:b/>
          <w:i/>
          <w:sz w:val="24"/>
          <w:szCs w:val="24"/>
          <w:lang w:eastAsia="ru-RU"/>
        </w:rPr>
        <w:t xml:space="preserve"> по Новосибирской области</w:t>
      </w:r>
    </w:p>
    <w:p w:rsidR="00E9475A" w:rsidRPr="00E9475A" w:rsidRDefault="00E9475A" w:rsidP="00E9475A">
      <w:pPr>
        <w:spacing w:after="0" w:line="240" w:lineRule="auto"/>
        <w:ind w:firstLine="709"/>
        <w:jc w:val="both"/>
        <w:rPr>
          <w:rFonts w:ascii="Times New Roman" w:eastAsia="Times New Roman" w:hAnsi="Times New Roman"/>
          <w:sz w:val="24"/>
          <w:szCs w:val="24"/>
          <w:lang w:eastAsia="ru-RU"/>
        </w:rPr>
      </w:pPr>
    </w:p>
    <w:p w:rsidR="00E9475A" w:rsidRPr="00E9475A" w:rsidRDefault="00E9475A" w:rsidP="00E9475A">
      <w:pPr>
        <w:spacing w:after="0" w:line="240" w:lineRule="auto"/>
        <w:rPr>
          <w:rFonts w:ascii="Times New Roman" w:eastAsia="Times New Roman" w:hAnsi="Times New Roman"/>
          <w:noProof/>
          <w:sz w:val="24"/>
          <w:szCs w:val="24"/>
          <w:lang w:eastAsia="ru-RU"/>
        </w:rPr>
      </w:pPr>
      <w:r w:rsidRPr="00E9475A">
        <w:rPr>
          <w:rFonts w:ascii="Times New Roman" w:eastAsia="Times New Roman" w:hAnsi="Times New Roman"/>
          <w:noProof/>
          <w:sz w:val="24"/>
          <w:szCs w:val="24"/>
          <w:lang w:eastAsia="ru-RU"/>
        </w:rPr>
        <w:drawing>
          <wp:inline distT="0" distB="0" distL="0" distR="0" wp14:anchorId="24650B54" wp14:editId="53704924">
            <wp:extent cx="2355215" cy="966470"/>
            <wp:effectExtent l="0" t="0" r="698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215" cy="966470"/>
                    </a:xfrm>
                    <a:prstGeom prst="rect">
                      <a:avLst/>
                    </a:prstGeom>
                    <a:noFill/>
                    <a:ln>
                      <a:noFill/>
                    </a:ln>
                  </pic:spPr>
                </pic:pic>
              </a:graphicData>
            </a:graphic>
          </wp:inline>
        </w:drawing>
      </w:r>
    </w:p>
    <w:p w:rsidR="00E9475A" w:rsidRPr="00E9475A" w:rsidRDefault="00E9475A" w:rsidP="00E9475A">
      <w:pPr>
        <w:spacing w:after="0" w:line="240" w:lineRule="auto"/>
        <w:ind w:firstLine="709"/>
        <w:jc w:val="center"/>
        <w:rPr>
          <w:rFonts w:ascii="Times New Roman" w:eastAsia="Times New Roman" w:hAnsi="Times New Roman"/>
          <w:b/>
          <w:sz w:val="24"/>
          <w:szCs w:val="24"/>
          <w:lang w:eastAsia="ru-RU"/>
        </w:rPr>
      </w:pPr>
      <w:r w:rsidRPr="00E9475A">
        <w:rPr>
          <w:rFonts w:ascii="Times New Roman" w:eastAsia="Times New Roman" w:hAnsi="Times New Roman"/>
          <w:b/>
          <w:sz w:val="24"/>
          <w:szCs w:val="24"/>
          <w:lang w:eastAsia="ru-RU"/>
        </w:rPr>
        <w:t>Строительство жилья в Новосибирске увеличивается по сравнению с прошлым годом</w:t>
      </w:r>
    </w:p>
    <w:p w:rsidR="00E9475A" w:rsidRPr="00E9475A" w:rsidRDefault="00E9475A" w:rsidP="00D2002D">
      <w:pPr>
        <w:spacing w:after="0" w:line="240" w:lineRule="auto"/>
        <w:ind w:firstLine="709"/>
        <w:jc w:val="center"/>
        <w:rPr>
          <w:rFonts w:ascii="Times New Roman" w:eastAsia="Times New Roman" w:hAnsi="Times New Roman"/>
          <w:sz w:val="16"/>
          <w:szCs w:val="16"/>
          <w:lang w:eastAsia="ru-RU"/>
        </w:rPr>
      </w:pPr>
      <w:r w:rsidRPr="00E9475A">
        <w:rPr>
          <w:rFonts w:ascii="Times New Roman" w:eastAsia="Times New Roman" w:hAnsi="Times New Roman"/>
          <w:sz w:val="24"/>
          <w:szCs w:val="24"/>
          <w:lang w:eastAsia="ru-RU"/>
        </w:rPr>
        <w:t xml:space="preserve"> </w:t>
      </w:r>
    </w:p>
    <w:p w:rsidR="00E9475A" w:rsidRPr="00E9475A" w:rsidRDefault="00E9475A" w:rsidP="00E9475A">
      <w:pPr>
        <w:spacing w:after="0" w:line="240" w:lineRule="auto"/>
        <w:ind w:firstLine="709"/>
        <w:jc w:val="both"/>
        <w:rPr>
          <w:rFonts w:ascii="Times New Roman" w:eastAsia="Times New Roman" w:hAnsi="Times New Roman"/>
          <w:sz w:val="24"/>
          <w:szCs w:val="24"/>
          <w:lang w:eastAsia="ru-RU"/>
        </w:rPr>
      </w:pPr>
      <w:r w:rsidRPr="00E9475A">
        <w:rPr>
          <w:rFonts w:ascii="Times New Roman" w:eastAsia="Times New Roman" w:hAnsi="Times New Roman"/>
          <w:sz w:val="24"/>
          <w:szCs w:val="24"/>
          <w:lang w:eastAsia="ru-RU"/>
        </w:rPr>
        <w:t xml:space="preserve">В Управлении </w:t>
      </w:r>
      <w:proofErr w:type="spellStart"/>
      <w:r w:rsidRPr="00E9475A">
        <w:rPr>
          <w:rFonts w:ascii="Times New Roman" w:eastAsia="Times New Roman" w:hAnsi="Times New Roman"/>
          <w:sz w:val="24"/>
          <w:szCs w:val="24"/>
          <w:lang w:eastAsia="ru-RU"/>
        </w:rPr>
        <w:t>Росреестра</w:t>
      </w:r>
      <w:proofErr w:type="spellEnd"/>
      <w:r w:rsidRPr="00E9475A">
        <w:rPr>
          <w:rFonts w:ascii="Times New Roman" w:eastAsia="Times New Roman" w:hAnsi="Times New Roman"/>
          <w:sz w:val="24"/>
          <w:szCs w:val="24"/>
          <w:lang w:eastAsia="ru-RU"/>
        </w:rPr>
        <w:t xml:space="preserve"> по Новосибирской области за 7 месяцев 2018 года зарегистрировано 14249 договоров долевого участия в строительстве, это на 5% больше, чем за 7 месяцев прошлого года – 13562 договора. </w:t>
      </w:r>
    </w:p>
    <w:p w:rsidR="00E9475A" w:rsidRPr="00E9475A" w:rsidRDefault="00E9475A" w:rsidP="00E9475A">
      <w:pPr>
        <w:spacing w:after="0" w:line="240" w:lineRule="auto"/>
        <w:ind w:firstLine="709"/>
        <w:jc w:val="both"/>
        <w:rPr>
          <w:rFonts w:ascii="Times New Roman" w:eastAsia="Times New Roman" w:hAnsi="Times New Roman"/>
          <w:sz w:val="24"/>
          <w:szCs w:val="24"/>
          <w:lang w:eastAsia="ru-RU"/>
        </w:rPr>
      </w:pPr>
      <w:r w:rsidRPr="00E9475A">
        <w:rPr>
          <w:rFonts w:ascii="Times New Roman" w:eastAsia="Times New Roman" w:hAnsi="Times New Roman"/>
          <w:sz w:val="24"/>
          <w:szCs w:val="24"/>
          <w:lang w:eastAsia="ru-RU"/>
        </w:rPr>
        <w:t>За 7 месяцев 2016 года было зарегистрировано 16887 договоров долевого участия, это на 19% больше, по сравнению с показателями текущего года.</w:t>
      </w:r>
    </w:p>
    <w:p w:rsidR="00E9475A" w:rsidRPr="00E9475A" w:rsidRDefault="00E9475A" w:rsidP="00E9475A">
      <w:pPr>
        <w:spacing w:after="0" w:line="240" w:lineRule="auto"/>
        <w:ind w:firstLine="709"/>
        <w:jc w:val="both"/>
        <w:rPr>
          <w:rFonts w:ascii="Times New Roman" w:eastAsia="Times New Roman" w:hAnsi="Times New Roman"/>
          <w:sz w:val="24"/>
          <w:szCs w:val="24"/>
          <w:lang w:eastAsia="ru-RU"/>
        </w:rPr>
      </w:pPr>
      <w:r w:rsidRPr="00E9475A">
        <w:rPr>
          <w:rFonts w:ascii="Times New Roman" w:eastAsia="Times New Roman" w:hAnsi="Times New Roman"/>
          <w:sz w:val="24"/>
          <w:szCs w:val="24"/>
          <w:lang w:eastAsia="ru-RU"/>
        </w:rPr>
        <w:t>Однако, в июле текущего года был зарегистрирован 2621 договор, это на 8% больше, чем в июле 2017 года и на 12% больше, чем в июле 2016 года – 2334 договора.</w:t>
      </w:r>
    </w:p>
    <w:p w:rsidR="00E9475A" w:rsidRPr="00E9475A" w:rsidRDefault="00E9475A" w:rsidP="00E9475A">
      <w:pPr>
        <w:spacing w:after="0" w:line="240" w:lineRule="auto"/>
        <w:ind w:firstLine="709"/>
        <w:jc w:val="both"/>
        <w:rPr>
          <w:rFonts w:ascii="Times New Roman" w:eastAsia="Times New Roman" w:hAnsi="Times New Roman"/>
          <w:sz w:val="24"/>
          <w:szCs w:val="24"/>
          <w:lang w:eastAsia="ru-RU"/>
        </w:rPr>
      </w:pPr>
      <w:r w:rsidRPr="00E9475A">
        <w:rPr>
          <w:rFonts w:ascii="Times New Roman" w:eastAsia="Times New Roman" w:hAnsi="Times New Roman"/>
          <w:sz w:val="24"/>
          <w:szCs w:val="24"/>
          <w:lang w:eastAsia="ru-RU"/>
        </w:rPr>
        <w:t xml:space="preserve">За 1 полугодие 2018 года территориальными органами </w:t>
      </w:r>
      <w:proofErr w:type="spellStart"/>
      <w:r w:rsidRPr="00E9475A">
        <w:rPr>
          <w:rFonts w:ascii="Times New Roman" w:eastAsia="Times New Roman" w:hAnsi="Times New Roman"/>
          <w:sz w:val="24"/>
          <w:szCs w:val="24"/>
          <w:lang w:eastAsia="ru-RU"/>
        </w:rPr>
        <w:t>Росреестра</w:t>
      </w:r>
      <w:proofErr w:type="spellEnd"/>
      <w:r w:rsidRPr="00E9475A">
        <w:rPr>
          <w:rFonts w:ascii="Times New Roman" w:eastAsia="Times New Roman" w:hAnsi="Times New Roman"/>
          <w:sz w:val="24"/>
          <w:szCs w:val="24"/>
          <w:lang w:eastAsia="ru-RU"/>
        </w:rPr>
        <w:t xml:space="preserve">, действующими в Сибирском федеральном округе было зарегистрировано немногим более 26 тысяч договоров </w:t>
      </w:r>
      <w:r w:rsidRPr="00E9475A">
        <w:rPr>
          <w:rFonts w:ascii="Times New Roman" w:eastAsia="Times New Roman" w:hAnsi="Times New Roman"/>
          <w:sz w:val="24"/>
          <w:szCs w:val="24"/>
          <w:lang w:eastAsia="ru-RU"/>
        </w:rPr>
        <w:lastRenderedPageBreak/>
        <w:t xml:space="preserve">долевого участия. Больше всего договоров зарегистрировано по-прежнему в Новосибирской области – 11,6 тысячи, а также в Алтайском крае – 4,5 тысячи и в Иркутской области – 4,4 тысячи. </w:t>
      </w:r>
    </w:p>
    <w:p w:rsidR="00E9475A" w:rsidRPr="00E9475A" w:rsidRDefault="00E9475A" w:rsidP="00E9475A">
      <w:pPr>
        <w:spacing w:after="0" w:line="240" w:lineRule="auto"/>
        <w:ind w:firstLine="709"/>
        <w:jc w:val="both"/>
        <w:rPr>
          <w:rFonts w:ascii="Times New Roman" w:eastAsia="Times New Roman" w:hAnsi="Times New Roman"/>
          <w:sz w:val="24"/>
          <w:szCs w:val="24"/>
          <w:lang w:eastAsia="ru-RU"/>
        </w:rPr>
      </w:pPr>
      <w:r w:rsidRPr="00E9475A">
        <w:rPr>
          <w:rFonts w:ascii="Times New Roman" w:eastAsia="Times New Roman" w:hAnsi="Times New Roman"/>
          <w:sz w:val="24"/>
          <w:szCs w:val="24"/>
          <w:lang w:eastAsia="ru-RU"/>
        </w:rPr>
        <w:t xml:space="preserve">44% от общего количества договоров, зарегистрированных в Сибирском федеральном округе, составляют договора, зарегистрированные Управлением </w:t>
      </w:r>
      <w:proofErr w:type="spellStart"/>
      <w:r w:rsidRPr="00E9475A">
        <w:rPr>
          <w:rFonts w:ascii="Times New Roman" w:eastAsia="Times New Roman" w:hAnsi="Times New Roman"/>
          <w:sz w:val="24"/>
          <w:szCs w:val="24"/>
          <w:lang w:eastAsia="ru-RU"/>
        </w:rPr>
        <w:t>Росреестра</w:t>
      </w:r>
      <w:proofErr w:type="spellEnd"/>
      <w:r w:rsidRPr="00E9475A">
        <w:rPr>
          <w:rFonts w:ascii="Times New Roman" w:eastAsia="Times New Roman" w:hAnsi="Times New Roman"/>
          <w:sz w:val="24"/>
          <w:szCs w:val="24"/>
          <w:lang w:eastAsia="ru-RU"/>
        </w:rPr>
        <w:t xml:space="preserve"> в Новосибирской области.</w:t>
      </w:r>
    </w:p>
    <w:p w:rsidR="00E9475A" w:rsidRPr="00E9475A" w:rsidRDefault="00E9475A" w:rsidP="00E9475A">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E9475A" w:rsidRPr="00E9475A" w:rsidRDefault="00E9475A" w:rsidP="00D2002D">
      <w:pPr>
        <w:widowControl w:val="0"/>
        <w:autoSpaceDE w:val="0"/>
        <w:autoSpaceDN w:val="0"/>
        <w:adjustRightInd w:val="0"/>
        <w:spacing w:after="0" w:line="240" w:lineRule="auto"/>
        <w:rPr>
          <w:rFonts w:ascii="Times New Roman" w:eastAsia="Times New Roman" w:hAnsi="Times New Roman"/>
          <w:b/>
          <w:i/>
          <w:sz w:val="24"/>
          <w:szCs w:val="24"/>
          <w:lang w:eastAsia="ru-RU"/>
        </w:rPr>
      </w:pPr>
      <w:r w:rsidRPr="00E9475A">
        <w:rPr>
          <w:rFonts w:ascii="Times New Roman" w:eastAsia="Times New Roman" w:hAnsi="Times New Roman"/>
          <w:b/>
          <w:i/>
          <w:sz w:val="24"/>
          <w:szCs w:val="24"/>
          <w:lang w:eastAsia="ru-RU"/>
        </w:rPr>
        <w:t xml:space="preserve">Материал подготовлен Управлением </w:t>
      </w:r>
      <w:proofErr w:type="spellStart"/>
      <w:r w:rsidRPr="00E9475A">
        <w:rPr>
          <w:rFonts w:ascii="Times New Roman" w:eastAsia="Times New Roman" w:hAnsi="Times New Roman"/>
          <w:b/>
          <w:i/>
          <w:sz w:val="24"/>
          <w:szCs w:val="24"/>
          <w:lang w:eastAsia="ru-RU"/>
        </w:rPr>
        <w:t>Росреестра</w:t>
      </w:r>
      <w:proofErr w:type="spellEnd"/>
      <w:r w:rsidRPr="00E9475A">
        <w:rPr>
          <w:rFonts w:ascii="Times New Roman" w:eastAsia="Times New Roman" w:hAnsi="Times New Roman"/>
          <w:b/>
          <w:i/>
          <w:sz w:val="24"/>
          <w:szCs w:val="24"/>
          <w:lang w:eastAsia="ru-RU"/>
        </w:rPr>
        <w:t xml:space="preserve"> по Новосибирской области</w:t>
      </w:r>
    </w:p>
    <w:p w:rsidR="00954A1E" w:rsidRPr="00CF72B2" w:rsidRDefault="00954A1E" w:rsidP="00CF72B2">
      <w:pPr>
        <w:spacing w:after="0" w:line="240" w:lineRule="auto"/>
        <w:ind w:firstLine="709"/>
        <w:jc w:val="both"/>
        <w:rPr>
          <w:rFonts w:ascii="Times New Roman" w:eastAsia="Times New Roman" w:hAnsi="Times New Roman"/>
          <w:sz w:val="28"/>
          <w:szCs w:val="28"/>
          <w:lang w:eastAsia="ru-RU"/>
        </w:rPr>
      </w:pPr>
    </w:p>
    <w:p w:rsidR="00CF72B2" w:rsidRDefault="008F375C"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outlineLvl w:val="1"/>
        <w:rPr>
          <w:rFonts w:ascii="Times New Roman" w:eastAsia="Times New Roman" w:hAnsi="Times New Roman"/>
          <w:b/>
          <w:bCs/>
          <w:sz w:val="24"/>
          <w:szCs w:val="24"/>
          <w:lang w:eastAsia="ru-RU"/>
        </w:rPr>
      </w:pPr>
      <w:hyperlink r:id="rId11" w:history="1">
        <w:r w:rsidR="00CF72B2" w:rsidRPr="007773C2">
          <w:rPr>
            <w:rFonts w:ascii="Times New Roman" w:eastAsia="Times New Roman" w:hAnsi="Times New Roman"/>
            <w:b/>
            <w:bCs/>
            <w:sz w:val="24"/>
            <w:szCs w:val="24"/>
            <w:lang w:eastAsia="ru-RU"/>
          </w:rPr>
          <w:t>Меры пожарной безопасности при разведении огня в мангале</w:t>
        </w:r>
      </w:hyperlink>
    </w:p>
    <w:p w:rsidR="007773C2" w:rsidRDefault="007773C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outlineLvl w:val="1"/>
        <w:rPr>
          <w:rFonts w:ascii="Times New Roman" w:eastAsia="Times New Roman" w:hAnsi="Times New Roman"/>
          <w:b/>
          <w:bCs/>
          <w:sz w:val="24"/>
          <w:szCs w:val="24"/>
          <w:lang w:eastAsia="ru-RU"/>
        </w:rPr>
      </w:pPr>
    </w:p>
    <w:p w:rsidR="00CF72B2" w:rsidRPr="007773C2" w:rsidRDefault="007773C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outlineLvl w:val="1"/>
        <w:rPr>
          <w:rFonts w:ascii="Times New Roman" w:eastAsia="Times New Roman" w:hAnsi="Times New Roman"/>
          <w:b/>
          <w:bCs/>
          <w:sz w:val="24"/>
          <w:szCs w:val="24"/>
          <w:lang w:eastAsia="ru-RU"/>
        </w:rPr>
      </w:pPr>
      <w:r>
        <w:rPr>
          <w:noProof/>
          <w:lang w:eastAsia="ru-RU"/>
        </w:rPr>
        <w:drawing>
          <wp:anchor distT="0" distB="0" distL="114300" distR="114300" simplePos="0" relativeHeight="251677696" behindDoc="1" locked="0" layoutInCell="1" allowOverlap="1" wp14:anchorId="4D4EF6DF" wp14:editId="6961ADF0">
            <wp:simplePos x="0" y="0"/>
            <wp:positionH relativeFrom="column">
              <wp:posOffset>116205</wp:posOffset>
            </wp:positionH>
            <wp:positionV relativeFrom="paragraph">
              <wp:posOffset>13970</wp:posOffset>
            </wp:positionV>
            <wp:extent cx="3114040" cy="2328545"/>
            <wp:effectExtent l="0" t="0" r="0" b="0"/>
            <wp:wrapTight wrapText="bothSides">
              <wp:wrapPolygon edited="0">
                <wp:start x="0" y="0"/>
                <wp:lineTo x="0" y="21382"/>
                <wp:lineTo x="21406" y="21382"/>
                <wp:lineTo x="21406" y="0"/>
                <wp:lineTo x="0" y="0"/>
              </wp:wrapPolygon>
            </wp:wrapTight>
            <wp:docPr id="11" name="Рисунок 11" descr="http://59.mchs.gov.ru/upload/site47/document_news/qWVqF5yVeo-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59.mchs.gov.ru/upload/site47/document_news/qWVqF5yVeo-big-reduce3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04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2B2" w:rsidRPr="007773C2">
        <w:rPr>
          <w:rFonts w:ascii="Times New Roman" w:eastAsia="Times New Roman" w:hAnsi="Times New Roman"/>
          <w:color w:val="333333"/>
          <w:sz w:val="24"/>
          <w:szCs w:val="24"/>
          <w:lang w:eastAsia="ru-RU"/>
        </w:rPr>
        <w:t xml:space="preserve"> </w:t>
      </w:r>
      <w:r>
        <w:rPr>
          <w:rFonts w:ascii="Times New Roman" w:eastAsia="Times New Roman" w:hAnsi="Times New Roman"/>
          <w:color w:val="333333"/>
          <w:sz w:val="24"/>
          <w:szCs w:val="24"/>
          <w:lang w:eastAsia="ru-RU"/>
        </w:rPr>
        <w:tab/>
      </w:r>
      <w:r w:rsidR="00CF72B2" w:rsidRPr="007773C2">
        <w:rPr>
          <w:rFonts w:ascii="Times New Roman" w:eastAsia="Times New Roman" w:hAnsi="Times New Roman"/>
          <w:color w:val="333333"/>
          <w:sz w:val="24"/>
          <w:szCs w:val="24"/>
          <w:lang w:eastAsia="ru-RU"/>
        </w:rPr>
        <w:t>На территории Мошковского района Новосибирской области с начала 2018г зарегистрировано 4 случая получения травм в виде ожогов при разжигании мангала. Если вы готовите шашлык на даче или приусадебном участке, располагайте мангал в специально отведенном для этого месте, вдали от дома и хозяйственных построек.</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Не оставляйте разожженный мангал без присмотра, и, тем более, не доверяйте разведение огня детям. При приготовлении шашлыков не забывайте, что раздуваемые ветром искры могут разлететься на большое расстояние, далее начинается тление.</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Во время отдыха на природе часто приходится жарить «на том, что найдется, и где придется», следует запомнить, что использование открытого огня в лесу — строго запрещено. Рекомендуем использовать специальные угли и захватить с собой мангал. Если вы не используете мангал или гриль, то даете опасную свободу пламени в его действиях. Занятые отдыхом, вы можете обнаружить пожар слишком поздно и уже не сможете им управлять. В мангале же огонь как в клетке, полностью подчинен вам, что обеспечивает безопасность. Не разжигайте костер или мангал над низ</w:t>
      </w:r>
      <w:r w:rsidR="007A3F07">
        <w:rPr>
          <w:rFonts w:ascii="Times New Roman" w:eastAsia="Times New Roman" w:hAnsi="Times New Roman"/>
          <w:color w:val="333333"/>
          <w:sz w:val="24"/>
          <w:szCs w:val="24"/>
          <w:lang w:eastAsia="ru-RU"/>
        </w:rPr>
        <w:t>ко</w:t>
      </w:r>
      <w:r w:rsidRPr="007773C2">
        <w:rPr>
          <w:rFonts w:ascii="Times New Roman" w:eastAsia="Times New Roman" w:hAnsi="Times New Roman"/>
          <w:color w:val="333333"/>
          <w:sz w:val="24"/>
          <w:szCs w:val="24"/>
          <w:lang w:eastAsia="ru-RU"/>
        </w:rPr>
        <w:t>растущими деревьями.</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Нельзя использовать для розжига легковоспламеняющиеся и горючие жидкости: горючие пары во время поднесения спички могут опалить вас, а если в мангале или костре есть хоть одна искорка, то не исключена вероятность того, что бутылка с жи</w:t>
      </w:r>
      <w:r w:rsidR="007A3F07">
        <w:rPr>
          <w:rFonts w:ascii="Times New Roman" w:eastAsia="Times New Roman" w:hAnsi="Times New Roman"/>
          <w:color w:val="333333"/>
          <w:sz w:val="24"/>
          <w:szCs w:val="24"/>
          <w:lang w:eastAsia="ru-RU"/>
        </w:rPr>
        <w:t xml:space="preserve">дкостью может вспыхнуть в ваших </w:t>
      </w:r>
      <w:r w:rsidRPr="007773C2">
        <w:rPr>
          <w:rFonts w:ascii="Times New Roman" w:eastAsia="Times New Roman" w:hAnsi="Times New Roman"/>
          <w:color w:val="333333"/>
          <w:sz w:val="24"/>
          <w:szCs w:val="24"/>
          <w:lang w:eastAsia="ru-RU"/>
        </w:rPr>
        <w:t>руках.</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A3F07">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Убедительная просьба к родителям: не оставляйте детей без присмотра у костра, чтобы детская шалость не превратилась в «большой пожар». Не допускайте их игр с огнем! Проводите с ними разъяснительные беседы, о том, что спички не игрушка, что нельзя бросать в костер незнакомые предметы, аэрозольные упаковки, объясните им, что от их правильного поведения порой зависит их собственная жизнь.</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Если вы все же заметили в лесу огонь, покиньте опасную зону и сообщите о месте, размерах и характере возгорания в «службу спасения» по телефону «01» или «112».</w:t>
      </w:r>
    </w:p>
    <w:p w:rsidR="00CF72B2" w:rsidRPr="007773C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К сожалению, далеко не все выполняют эти несложные правила, забывая, о том, что пренебрежение правилами пожарной безопасности может повлечь за собой привлечение к ответственности, как административной, так и уголовной!</w:t>
      </w:r>
    </w:p>
    <w:p w:rsidR="00CF72B2" w:rsidRDefault="00CF72B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24"/>
          <w:szCs w:val="24"/>
          <w:lang w:eastAsia="ru-RU"/>
        </w:rPr>
      </w:pPr>
      <w:r w:rsidRPr="007773C2">
        <w:rPr>
          <w:rFonts w:ascii="Times New Roman" w:eastAsia="Times New Roman" w:hAnsi="Times New Roman"/>
          <w:color w:val="333333"/>
          <w:sz w:val="24"/>
          <w:szCs w:val="24"/>
          <w:lang w:eastAsia="ru-RU"/>
        </w:rPr>
        <w:t> </w:t>
      </w:r>
      <w:r w:rsidR="007773C2">
        <w:rPr>
          <w:rFonts w:ascii="Times New Roman" w:eastAsia="Times New Roman" w:hAnsi="Times New Roman"/>
          <w:color w:val="333333"/>
          <w:sz w:val="24"/>
          <w:szCs w:val="24"/>
          <w:lang w:eastAsia="ru-RU"/>
        </w:rPr>
        <w:tab/>
      </w:r>
      <w:r w:rsidRPr="007773C2">
        <w:rPr>
          <w:rFonts w:ascii="Times New Roman" w:eastAsia="Times New Roman" w:hAnsi="Times New Roman"/>
          <w:color w:val="333333"/>
          <w:sz w:val="24"/>
          <w:szCs w:val="24"/>
          <w:lang w:eastAsia="ru-RU"/>
        </w:rPr>
        <w:t>Одновременно с этим отделение надзорной деятельности и профилактической работы Мошковского района сообщает, что в связи с отсутствием закрытого контура и наличием пламенного горения, использование мангала по уровню пожарной опасности может быть приравнено к открытому огню, в том числе разведению костра. В соответствии с ч. 1 ст. 20.4 КоАП РФ, предусмотрена административная ответственность</w:t>
      </w:r>
    </w:p>
    <w:p w:rsidR="007773C2" w:rsidRPr="007773C2" w:rsidRDefault="007773C2" w:rsidP="007773C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color w:val="333333"/>
          <w:sz w:val="16"/>
          <w:szCs w:val="16"/>
          <w:lang w:eastAsia="ru-RU"/>
        </w:rPr>
      </w:pPr>
    </w:p>
    <w:p w:rsidR="00CF72B2" w:rsidRPr="00D2002D" w:rsidRDefault="00CF72B2" w:rsidP="00D2002D">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b/>
          <w:sz w:val="24"/>
          <w:szCs w:val="24"/>
        </w:rPr>
      </w:pPr>
      <w:r w:rsidRPr="007773C2">
        <w:rPr>
          <w:rFonts w:ascii="Times New Roman" w:hAnsi="Times New Roman"/>
          <w:b/>
          <w:sz w:val="24"/>
          <w:szCs w:val="24"/>
        </w:rPr>
        <w:t xml:space="preserve"> Отделение </w:t>
      </w:r>
      <w:proofErr w:type="spellStart"/>
      <w:r w:rsidRPr="007773C2">
        <w:rPr>
          <w:rFonts w:ascii="Times New Roman" w:hAnsi="Times New Roman"/>
          <w:b/>
          <w:sz w:val="24"/>
          <w:szCs w:val="24"/>
        </w:rPr>
        <w:t>НДиПР</w:t>
      </w:r>
      <w:proofErr w:type="spellEnd"/>
      <w:r w:rsidRPr="007773C2">
        <w:rPr>
          <w:rFonts w:ascii="Times New Roman" w:hAnsi="Times New Roman"/>
          <w:b/>
          <w:sz w:val="24"/>
          <w:szCs w:val="24"/>
        </w:rPr>
        <w:t xml:space="preserve"> по </w:t>
      </w:r>
      <w:proofErr w:type="spellStart"/>
      <w:r w:rsidRPr="007773C2">
        <w:rPr>
          <w:rFonts w:ascii="Times New Roman" w:hAnsi="Times New Roman"/>
          <w:b/>
          <w:sz w:val="24"/>
          <w:szCs w:val="24"/>
        </w:rPr>
        <w:t>Мошковскому</w:t>
      </w:r>
      <w:proofErr w:type="spellEnd"/>
      <w:r w:rsidRPr="007773C2">
        <w:rPr>
          <w:rFonts w:ascii="Times New Roman" w:hAnsi="Times New Roman"/>
          <w:b/>
          <w:sz w:val="24"/>
          <w:szCs w:val="24"/>
        </w:rPr>
        <w:t xml:space="preserve"> району</w:t>
      </w:r>
    </w:p>
    <w:p w:rsidR="00C849EE" w:rsidRDefault="004C7BC7" w:rsidP="00494342">
      <w:pPr>
        <w:spacing w:after="0" w:line="240" w:lineRule="auto"/>
        <w:rPr>
          <w:rFonts w:ascii="Monotype Corsiva" w:hAnsi="Monotype Corsiva" w:cs="Courier New"/>
          <w:b/>
          <w:i/>
          <w:sz w:val="28"/>
          <w:szCs w:val="28"/>
        </w:rPr>
      </w:pPr>
      <w:r>
        <w:rPr>
          <w:rFonts w:ascii="Times New Roman" w:eastAsia="Times New Roman" w:hAnsi="Times New Roman"/>
          <w:b/>
          <w:bCs/>
          <w:noProof/>
          <w:sz w:val="24"/>
          <w:szCs w:val="24"/>
          <w:lang w:eastAsia="ru-RU"/>
        </w:rPr>
        <w:lastRenderedPageBreak/>
        <w:drawing>
          <wp:anchor distT="0" distB="0" distL="114300" distR="114300" simplePos="0" relativeHeight="251659264" behindDoc="0" locked="0" layoutInCell="1" allowOverlap="1" wp14:anchorId="6EB1BC0A" wp14:editId="3387AF4A">
            <wp:simplePos x="0" y="0"/>
            <wp:positionH relativeFrom="margin">
              <wp:posOffset>431321</wp:posOffset>
            </wp:positionH>
            <wp:positionV relativeFrom="paragraph">
              <wp:posOffset>7704</wp:posOffset>
            </wp:positionV>
            <wp:extent cx="5761990" cy="3778250"/>
            <wp:effectExtent l="0" t="0" r="0" b="0"/>
            <wp:wrapSquare wrapText="bothSides"/>
            <wp:docPr id="6" name="Рисунок 6" descr="WirtbjcUlf-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rtbjcUlf-800x6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990" cy="377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4C7BC7" w:rsidRDefault="004C7BC7" w:rsidP="00494342">
      <w:pPr>
        <w:spacing w:after="0" w:line="240" w:lineRule="auto"/>
        <w:rPr>
          <w:rFonts w:ascii="Monotype Corsiva" w:hAnsi="Monotype Corsiva" w:cs="Courier New"/>
          <w:b/>
          <w:i/>
          <w:sz w:val="28"/>
          <w:szCs w:val="28"/>
        </w:rPr>
      </w:pPr>
    </w:p>
    <w:p w:rsidR="00D02D32" w:rsidRDefault="00D02D32" w:rsidP="00494342">
      <w:pPr>
        <w:spacing w:after="0" w:line="240" w:lineRule="auto"/>
        <w:rPr>
          <w:rFonts w:ascii="Monotype Corsiva" w:hAnsi="Monotype Corsiva" w:cs="Courier New"/>
          <w:b/>
          <w:i/>
          <w:sz w:val="28"/>
          <w:szCs w:val="28"/>
        </w:rPr>
      </w:pPr>
    </w:p>
    <w:p w:rsidR="004C7BC7" w:rsidRPr="004C7BC7" w:rsidRDefault="007A3F0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Напоминаем, что с апреля по сентябрь 2018 года установлен день санитарной уборки населенных пунктов – ПЯТНИЦА еженедельно. Всем владельцам жилых домов, руководителям организаций всех форм собственности просьба принять участие в </w:t>
      </w:r>
      <w:proofErr w:type="spellStart"/>
      <w:r w:rsidR="004C7BC7" w:rsidRPr="004C7BC7">
        <w:rPr>
          <w:rFonts w:ascii="Times New Roman" w:eastAsia="Times New Roman" w:hAnsi="Times New Roman"/>
          <w:sz w:val="24"/>
          <w:szCs w:val="24"/>
          <w:lang w:eastAsia="ru-RU"/>
        </w:rPr>
        <w:t>весенне</w:t>
      </w:r>
      <w:proofErr w:type="spellEnd"/>
      <w:r w:rsidR="004C7BC7" w:rsidRPr="004C7BC7">
        <w:rPr>
          <w:rFonts w:ascii="Times New Roman" w:eastAsia="Times New Roman" w:hAnsi="Times New Roman"/>
          <w:sz w:val="24"/>
          <w:szCs w:val="24"/>
          <w:lang w:eastAsia="ru-RU"/>
        </w:rPr>
        <w:t xml:space="preserve"> – летней уборке в целях организации надлежащего санитарного содержания закрепленных территорий. </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sz w:val="24"/>
          <w:szCs w:val="24"/>
          <w:lang w:eastAsia="ru-RU"/>
        </w:rPr>
        <w:tab/>
        <w:t xml:space="preserve">Вывоз мусора будет производиться еженедельно по пятницам по заявкам жителей. Заявки подавать в администрацию по тел. 53-310.  </w:t>
      </w:r>
      <w:r w:rsidRPr="004C7BC7">
        <w:rPr>
          <w:rFonts w:ascii="Times New Roman" w:eastAsia="Times New Roman" w:hAnsi="Times New Roman"/>
          <w:b/>
          <w:sz w:val="24"/>
          <w:szCs w:val="24"/>
          <w:lang w:eastAsia="ru-RU"/>
        </w:rPr>
        <w:t>Просьба мусор собирать в мешки!</w:t>
      </w:r>
    </w:p>
    <w:p w:rsidR="007A3F07" w:rsidRDefault="007A3F0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p>
    <w:p w:rsidR="007A3F0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Администрация</w:t>
      </w:r>
    </w:p>
    <w:p w:rsidR="007A3F07" w:rsidRDefault="007A3F0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eastAsia="Times New Roman" w:hAnsi="Times New Roman"/>
          <w:b/>
          <w:sz w:val="24"/>
          <w:szCs w:val="24"/>
          <w:lang w:eastAsia="ru-RU"/>
        </w:rPr>
      </w:pPr>
    </w:p>
    <w:p w:rsidR="007A3F0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ОБЪЯВЛЕНИЕ</w:t>
      </w:r>
    </w:p>
    <w:p w:rsidR="007A3F07" w:rsidRDefault="004C7BC7" w:rsidP="007A3F0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п. Широкий Яр!</w:t>
      </w:r>
    </w:p>
    <w:p w:rsidR="004C7BC7" w:rsidRPr="007A3F07" w:rsidRDefault="007A3F07" w:rsidP="007A3F0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both"/>
        <w:rPr>
          <w:rFonts w:ascii="Times New Roman" w:hAnsi="Times New Roman"/>
          <w:b/>
          <w:sz w:val="24"/>
          <w:szCs w:val="24"/>
        </w:rPr>
      </w:pPr>
      <w:r>
        <w:rPr>
          <w:rFonts w:ascii="Times New Roman" w:hAnsi="Times New Roman"/>
          <w:b/>
          <w:sz w:val="24"/>
          <w:szCs w:val="24"/>
        </w:rPr>
        <w:tab/>
      </w:r>
      <w:r w:rsidR="004C7BC7" w:rsidRPr="004C7BC7">
        <w:rPr>
          <w:rFonts w:ascii="Times New Roman" w:hAnsi="Times New Roman"/>
          <w:sz w:val="24"/>
          <w:szCs w:val="24"/>
        </w:rPr>
        <w:t>Свалка для вывоза твердых бытовых отходов находится на территории свинофермы за последним корпусом.</w:t>
      </w:r>
    </w:p>
    <w:p w:rsidR="00766EA3" w:rsidRPr="007A3F07" w:rsidRDefault="004204D8" w:rsidP="004204D8">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b/>
          <w:sz w:val="24"/>
          <w:szCs w:val="24"/>
        </w:rPr>
      </w:pPr>
      <w:r w:rsidRPr="007A3F07">
        <w:rPr>
          <w:rFonts w:ascii="Times New Roman" w:hAnsi="Times New Roman"/>
          <w:b/>
          <w:sz w:val="24"/>
          <w:szCs w:val="24"/>
        </w:rPr>
        <w:t>Администрация</w:t>
      </w:r>
    </w:p>
    <w:p w:rsidR="00D02D32" w:rsidRDefault="00766EA3"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Pr>
          <w:rFonts w:ascii="Times New Roman" w:hAnsi="Times New Roman"/>
          <w:b/>
          <w:sz w:val="24"/>
          <w:szCs w:val="24"/>
        </w:rPr>
        <w:t>ОБЪВЛЕНИЕ</w:t>
      </w:r>
    </w:p>
    <w:p w:rsidR="004C7BC7" w:rsidRPr="004C7BC7" w:rsidRDefault="004C7BC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hAnsi="Times New Roman"/>
          <w:b/>
          <w:sz w:val="24"/>
          <w:szCs w:val="24"/>
        </w:rPr>
      </w:pPr>
      <w:r w:rsidRPr="004C7BC7">
        <w:rPr>
          <w:rFonts w:ascii="Times New Roman" w:hAnsi="Times New Roman"/>
          <w:b/>
          <w:sz w:val="24"/>
          <w:szCs w:val="24"/>
        </w:rPr>
        <w:t>Вниманию жителей с. Уч. Балта!</w:t>
      </w:r>
    </w:p>
    <w:p w:rsidR="004C7BC7" w:rsidRPr="004C7BC7" w:rsidRDefault="007A3F07"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24"/>
          <w:szCs w:val="24"/>
        </w:rPr>
      </w:pPr>
      <w:r>
        <w:rPr>
          <w:rFonts w:ascii="Times New Roman" w:hAnsi="Times New Roman"/>
          <w:sz w:val="24"/>
          <w:szCs w:val="24"/>
        </w:rPr>
        <w:tab/>
      </w:r>
      <w:r w:rsidR="004C7BC7" w:rsidRPr="004C7BC7">
        <w:rPr>
          <w:rFonts w:ascii="Times New Roman" w:hAnsi="Times New Roman"/>
          <w:sz w:val="24"/>
          <w:szCs w:val="24"/>
        </w:rPr>
        <w:t>Свалка для вывоза твердых бытовых отходов находится на территории сенного склада.</w:t>
      </w:r>
    </w:p>
    <w:p w:rsidR="00D02D32" w:rsidRPr="004C7BC7" w:rsidRDefault="00D02D32" w:rsidP="004C7BC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hAnsi="Times New Roman"/>
          <w:sz w:val="16"/>
          <w:szCs w:val="16"/>
        </w:rPr>
      </w:pPr>
    </w:p>
    <w:p w:rsidR="004C7BC7" w:rsidRPr="007A3F07" w:rsidRDefault="004C7BC7" w:rsidP="007A3F07">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right"/>
        <w:rPr>
          <w:rFonts w:ascii="Times New Roman" w:hAnsi="Times New Roman"/>
          <w:b/>
          <w:sz w:val="24"/>
          <w:szCs w:val="24"/>
        </w:rPr>
      </w:pPr>
      <w:r w:rsidRPr="004C7BC7">
        <w:rPr>
          <w:rFonts w:ascii="Times New Roman" w:hAnsi="Times New Roman"/>
          <w:sz w:val="24"/>
          <w:szCs w:val="24"/>
        </w:rPr>
        <w:t xml:space="preserve">                                   </w:t>
      </w:r>
      <w:r w:rsidR="00766EA3">
        <w:rPr>
          <w:rFonts w:ascii="Times New Roman" w:hAnsi="Times New Roman"/>
          <w:sz w:val="24"/>
          <w:szCs w:val="24"/>
        </w:rPr>
        <w:t xml:space="preserve">                                   </w:t>
      </w:r>
      <w:r w:rsidRPr="004C7BC7">
        <w:rPr>
          <w:rFonts w:ascii="Times New Roman" w:hAnsi="Times New Roman"/>
          <w:sz w:val="24"/>
          <w:szCs w:val="24"/>
        </w:rPr>
        <w:t xml:space="preserve">                                                                        </w:t>
      </w:r>
      <w:r w:rsidRPr="007A3F07">
        <w:rPr>
          <w:rFonts w:ascii="Times New Roman" w:hAnsi="Times New Roman"/>
          <w:b/>
          <w:sz w:val="24"/>
          <w:szCs w:val="24"/>
        </w:rPr>
        <w:t>Администрация</w:t>
      </w:r>
    </w:p>
    <w:p w:rsidR="008D3966" w:rsidRDefault="008D3966"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p>
    <w:p w:rsidR="00103493" w:rsidRPr="00130945" w:rsidRDefault="00130945"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center"/>
        <w:rPr>
          <w:rFonts w:ascii="Times New Roman" w:hAnsi="Times New Roman"/>
          <w:b/>
          <w:sz w:val="24"/>
          <w:szCs w:val="24"/>
        </w:rPr>
      </w:pPr>
      <w:r>
        <w:rPr>
          <w:rFonts w:ascii="Times New Roman" w:hAnsi="Times New Roman"/>
          <w:b/>
          <w:sz w:val="24"/>
          <w:szCs w:val="24"/>
        </w:rPr>
        <w:t>Пожары уносят жизни детей</w:t>
      </w:r>
    </w:p>
    <w:p w:rsidR="00103493" w:rsidRPr="008D3966"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16"/>
          <w:szCs w:val="16"/>
        </w:rPr>
      </w:pP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24"/>
          <w:szCs w:val="24"/>
        </w:rPr>
      </w:pPr>
      <w:r w:rsidRPr="00130945">
        <w:rPr>
          <w:rFonts w:ascii="Times New Roman" w:hAnsi="Times New Roman"/>
          <w:sz w:val="24"/>
          <w:szCs w:val="24"/>
        </w:rPr>
        <w:t>За истекший период 2018</w:t>
      </w:r>
      <w:r w:rsidR="00130945">
        <w:rPr>
          <w:rFonts w:ascii="Times New Roman" w:hAnsi="Times New Roman"/>
          <w:sz w:val="24"/>
          <w:szCs w:val="24"/>
        </w:rPr>
        <w:t xml:space="preserve"> </w:t>
      </w:r>
      <w:r w:rsidRPr="00130945">
        <w:rPr>
          <w:rFonts w:ascii="Times New Roman" w:hAnsi="Times New Roman"/>
          <w:sz w:val="24"/>
          <w:szCs w:val="24"/>
        </w:rPr>
        <w:t>г. на территории Мошковского района произош</w:t>
      </w:r>
      <w:r w:rsidR="00130945">
        <w:rPr>
          <w:rFonts w:ascii="Times New Roman" w:hAnsi="Times New Roman"/>
          <w:sz w:val="24"/>
          <w:szCs w:val="24"/>
        </w:rPr>
        <w:t>ел</w:t>
      </w:r>
      <w:r w:rsidRPr="00130945">
        <w:rPr>
          <w:rFonts w:ascii="Times New Roman" w:hAnsi="Times New Roman"/>
          <w:sz w:val="24"/>
          <w:szCs w:val="24"/>
        </w:rPr>
        <w:t xml:space="preserve"> 51 пожар на которых погибло 13 человек и травмировано 5 человек. Пожары с гибелью людей произошли на территории </w:t>
      </w:r>
      <w:proofErr w:type="spellStart"/>
      <w:r w:rsidRPr="00130945">
        <w:rPr>
          <w:rFonts w:ascii="Times New Roman" w:hAnsi="Times New Roman"/>
          <w:sz w:val="24"/>
          <w:szCs w:val="24"/>
        </w:rPr>
        <w:t>Барлакского</w:t>
      </w:r>
      <w:proofErr w:type="spellEnd"/>
      <w:r w:rsidRPr="00130945">
        <w:rPr>
          <w:rFonts w:ascii="Times New Roman" w:hAnsi="Times New Roman"/>
          <w:sz w:val="24"/>
          <w:szCs w:val="24"/>
        </w:rPr>
        <w:t xml:space="preserve">, </w:t>
      </w:r>
      <w:proofErr w:type="spellStart"/>
      <w:r w:rsidRPr="00130945">
        <w:rPr>
          <w:rFonts w:ascii="Times New Roman" w:hAnsi="Times New Roman"/>
          <w:sz w:val="24"/>
          <w:szCs w:val="24"/>
        </w:rPr>
        <w:t>Сокурского</w:t>
      </w:r>
      <w:proofErr w:type="spellEnd"/>
      <w:r w:rsidRPr="00130945">
        <w:rPr>
          <w:rFonts w:ascii="Times New Roman" w:hAnsi="Times New Roman"/>
          <w:sz w:val="24"/>
          <w:szCs w:val="24"/>
        </w:rPr>
        <w:t xml:space="preserve">, </w:t>
      </w:r>
      <w:proofErr w:type="spellStart"/>
      <w:r w:rsidRPr="00130945">
        <w:rPr>
          <w:rFonts w:ascii="Times New Roman" w:hAnsi="Times New Roman"/>
          <w:sz w:val="24"/>
          <w:szCs w:val="24"/>
        </w:rPr>
        <w:t>Кайлинского</w:t>
      </w:r>
      <w:proofErr w:type="spellEnd"/>
      <w:r w:rsidRPr="00130945">
        <w:rPr>
          <w:rFonts w:ascii="Times New Roman" w:hAnsi="Times New Roman"/>
          <w:sz w:val="24"/>
          <w:szCs w:val="24"/>
        </w:rPr>
        <w:t xml:space="preserve"> сельсоветов и Мошковского поссовета. В огне погибли 4 детей, 2 пенсионера и 7 безработных. Травмированы: 1 ребенок, 2 домохозяйки и 2 работник</w:t>
      </w:r>
      <w:r w:rsidR="00130945">
        <w:rPr>
          <w:rFonts w:ascii="Times New Roman" w:hAnsi="Times New Roman"/>
          <w:sz w:val="24"/>
          <w:szCs w:val="24"/>
        </w:rPr>
        <w:t>а</w:t>
      </w:r>
      <w:r w:rsidRPr="00130945">
        <w:rPr>
          <w:rFonts w:ascii="Times New Roman" w:hAnsi="Times New Roman"/>
          <w:sz w:val="24"/>
          <w:szCs w:val="24"/>
        </w:rPr>
        <w:t xml:space="preserve"> рабочих специальностей. В сравнении с аналогичным периодом прошлого года количество пожаро</w:t>
      </w:r>
      <w:r w:rsidR="00130945">
        <w:rPr>
          <w:rFonts w:ascii="Times New Roman" w:hAnsi="Times New Roman"/>
          <w:sz w:val="24"/>
          <w:szCs w:val="24"/>
        </w:rPr>
        <w:t>в</w:t>
      </w:r>
      <w:r w:rsidRPr="00130945">
        <w:rPr>
          <w:rFonts w:ascii="Times New Roman" w:hAnsi="Times New Roman"/>
          <w:sz w:val="24"/>
          <w:szCs w:val="24"/>
        </w:rPr>
        <w:t xml:space="preserve"> уменьшилось на 5 случаев, количество погибших увеличилось на 10 случаев </w:t>
      </w:r>
      <w:r w:rsidRPr="00130945">
        <w:rPr>
          <w:rFonts w:ascii="Times New Roman" w:hAnsi="Times New Roman"/>
          <w:sz w:val="24"/>
          <w:szCs w:val="24"/>
        </w:rPr>
        <w:lastRenderedPageBreak/>
        <w:t>(10/3), количество травмированных уменьшилось на</w:t>
      </w:r>
      <w:r w:rsidR="00130945">
        <w:rPr>
          <w:rFonts w:ascii="Times New Roman" w:hAnsi="Times New Roman"/>
          <w:sz w:val="24"/>
          <w:szCs w:val="24"/>
        </w:rPr>
        <w:t xml:space="preserve"> </w:t>
      </w:r>
      <w:r w:rsidRPr="00130945">
        <w:rPr>
          <w:rFonts w:ascii="Times New Roman" w:hAnsi="Times New Roman"/>
          <w:sz w:val="24"/>
          <w:szCs w:val="24"/>
        </w:rPr>
        <w:t xml:space="preserve">1 случай (5/6). Наиболее распространённой причиной возникновения пожаров послужило нарушение правил эксплуатации электрооборудования </w:t>
      </w:r>
      <w:r w:rsidR="00130945">
        <w:rPr>
          <w:rFonts w:ascii="Times New Roman" w:hAnsi="Times New Roman"/>
          <w:sz w:val="24"/>
          <w:szCs w:val="24"/>
        </w:rPr>
        <w:t xml:space="preserve">- </w:t>
      </w:r>
      <w:r w:rsidRPr="00130945">
        <w:rPr>
          <w:rFonts w:ascii="Times New Roman" w:hAnsi="Times New Roman"/>
          <w:sz w:val="24"/>
          <w:szCs w:val="24"/>
        </w:rPr>
        <w:t>19 пожаров. Из-за неосторожного обращения с огнем произошло 15 пожар</w:t>
      </w:r>
      <w:r w:rsidR="00130945">
        <w:rPr>
          <w:rFonts w:ascii="Times New Roman" w:hAnsi="Times New Roman"/>
          <w:sz w:val="24"/>
          <w:szCs w:val="24"/>
        </w:rPr>
        <w:t>ов</w:t>
      </w:r>
      <w:r w:rsidRPr="00130945">
        <w:rPr>
          <w:rFonts w:ascii="Times New Roman" w:hAnsi="Times New Roman"/>
          <w:sz w:val="24"/>
          <w:szCs w:val="24"/>
        </w:rPr>
        <w:t>.</w:t>
      </w: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24"/>
          <w:szCs w:val="24"/>
        </w:rPr>
      </w:pPr>
      <w:r w:rsidRPr="00130945">
        <w:rPr>
          <w:rFonts w:ascii="Times New Roman" w:hAnsi="Times New Roman"/>
          <w:sz w:val="24"/>
          <w:szCs w:val="24"/>
        </w:rPr>
        <w:t>Последний пожар с гибелью произошел 12.07.2018</w:t>
      </w:r>
      <w:r w:rsidR="00130945">
        <w:rPr>
          <w:rFonts w:ascii="Times New Roman" w:hAnsi="Times New Roman"/>
          <w:sz w:val="24"/>
          <w:szCs w:val="24"/>
        </w:rPr>
        <w:t xml:space="preserve"> </w:t>
      </w:r>
      <w:r w:rsidRPr="00130945">
        <w:rPr>
          <w:rFonts w:ascii="Times New Roman" w:hAnsi="Times New Roman"/>
          <w:sz w:val="24"/>
          <w:szCs w:val="24"/>
        </w:rPr>
        <w:t>г. в п. Октябрьский Мошковского района.  Около 05ч. 00м. произошло возгорание шести</w:t>
      </w:r>
      <w:r w:rsidR="00130945">
        <w:rPr>
          <w:rFonts w:ascii="Times New Roman" w:hAnsi="Times New Roman"/>
          <w:sz w:val="24"/>
          <w:szCs w:val="24"/>
        </w:rPr>
        <w:t>-</w:t>
      </w:r>
      <w:r w:rsidRPr="00130945">
        <w:rPr>
          <w:rFonts w:ascii="Times New Roman" w:hAnsi="Times New Roman"/>
          <w:sz w:val="24"/>
          <w:szCs w:val="24"/>
        </w:rPr>
        <w:t xml:space="preserve">квартирного жилого дома барачного типа. В результате пожара огнем уничтожена крыша по всей площади дома, внутри квартир произошло </w:t>
      </w:r>
      <w:proofErr w:type="spellStart"/>
      <w:proofErr w:type="gramStart"/>
      <w:r w:rsidRPr="00130945">
        <w:rPr>
          <w:rFonts w:ascii="Times New Roman" w:hAnsi="Times New Roman"/>
          <w:sz w:val="24"/>
          <w:szCs w:val="24"/>
        </w:rPr>
        <w:t>закопчение</w:t>
      </w:r>
      <w:proofErr w:type="spellEnd"/>
      <w:r w:rsidRPr="00130945">
        <w:rPr>
          <w:rFonts w:ascii="Times New Roman" w:hAnsi="Times New Roman"/>
          <w:sz w:val="24"/>
          <w:szCs w:val="24"/>
        </w:rPr>
        <w:t xml:space="preserve">  и</w:t>
      </w:r>
      <w:proofErr w:type="gramEnd"/>
      <w:r w:rsidRPr="00130945">
        <w:rPr>
          <w:rFonts w:ascii="Times New Roman" w:hAnsi="Times New Roman"/>
          <w:sz w:val="24"/>
          <w:szCs w:val="24"/>
        </w:rPr>
        <w:t xml:space="preserve">  оплавление предметов бытовой утвари, бытовой техники.   В огне погиб житель одной из квартир, а также его двое малолетних детей </w:t>
      </w:r>
      <w:proofErr w:type="gramStart"/>
      <w:r w:rsidRPr="00130945">
        <w:rPr>
          <w:rFonts w:ascii="Times New Roman" w:hAnsi="Times New Roman"/>
          <w:sz w:val="24"/>
          <w:szCs w:val="24"/>
        </w:rPr>
        <w:t>возрастом  5</w:t>
      </w:r>
      <w:proofErr w:type="gramEnd"/>
      <w:r w:rsidRPr="00130945">
        <w:rPr>
          <w:rFonts w:ascii="Times New Roman" w:hAnsi="Times New Roman"/>
          <w:sz w:val="24"/>
          <w:szCs w:val="24"/>
        </w:rPr>
        <w:t xml:space="preserve"> и 4  года. По данному происшествию проводится проверка.  Наиболее вероятная причина возникновения пожара - нарушение правил эксплуатации электрооборудования.</w:t>
      </w: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24"/>
          <w:szCs w:val="24"/>
        </w:rPr>
      </w:pPr>
      <w:r w:rsidRPr="00130945">
        <w:rPr>
          <w:rFonts w:ascii="Times New Roman" w:hAnsi="Times New Roman"/>
          <w:sz w:val="24"/>
          <w:szCs w:val="24"/>
        </w:rPr>
        <w:t xml:space="preserve">При использовании электрооборудования необходимо соблюдать меры пожарной безопасности, а также правила пользования электроприборами, которые устанавливает завод изготовитель. Не допускайте перегрева электроприборов и, уходя из дома, не оставляйте включёнными в электросеть электроприборы. </w:t>
      </w: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24"/>
          <w:szCs w:val="24"/>
        </w:rPr>
      </w:pPr>
      <w:r w:rsidRPr="00130945">
        <w:rPr>
          <w:rFonts w:ascii="Times New Roman" w:hAnsi="Times New Roman"/>
          <w:sz w:val="24"/>
          <w:szCs w:val="24"/>
        </w:rPr>
        <w:t xml:space="preserve">Берегите свою жизнь и имущество. </w:t>
      </w: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both"/>
        <w:rPr>
          <w:rFonts w:ascii="Times New Roman" w:hAnsi="Times New Roman"/>
          <w:sz w:val="16"/>
          <w:szCs w:val="16"/>
        </w:rPr>
      </w:pPr>
    </w:p>
    <w:p w:rsidR="00103493" w:rsidRPr="00130945" w:rsidRDefault="00103493" w:rsidP="00130945">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ind w:firstLine="425"/>
        <w:jc w:val="right"/>
        <w:rPr>
          <w:rFonts w:ascii="Times New Roman" w:hAnsi="Times New Roman"/>
          <w:b/>
          <w:sz w:val="24"/>
          <w:szCs w:val="24"/>
        </w:rPr>
      </w:pPr>
      <w:r w:rsidRPr="00130945">
        <w:rPr>
          <w:rFonts w:ascii="Times New Roman" w:hAnsi="Times New Roman"/>
          <w:b/>
          <w:sz w:val="24"/>
          <w:szCs w:val="24"/>
        </w:rPr>
        <w:t xml:space="preserve">Отделение </w:t>
      </w:r>
      <w:proofErr w:type="spellStart"/>
      <w:r w:rsidRPr="00130945">
        <w:rPr>
          <w:rFonts w:ascii="Times New Roman" w:hAnsi="Times New Roman"/>
          <w:b/>
          <w:sz w:val="24"/>
          <w:szCs w:val="24"/>
        </w:rPr>
        <w:t>НДиПР</w:t>
      </w:r>
      <w:proofErr w:type="spellEnd"/>
      <w:r w:rsidRPr="00130945">
        <w:rPr>
          <w:rFonts w:ascii="Times New Roman" w:hAnsi="Times New Roman"/>
          <w:b/>
          <w:sz w:val="24"/>
          <w:szCs w:val="24"/>
        </w:rPr>
        <w:t xml:space="preserve"> по </w:t>
      </w:r>
      <w:proofErr w:type="spellStart"/>
      <w:r w:rsidRPr="00130945">
        <w:rPr>
          <w:rFonts w:ascii="Times New Roman" w:hAnsi="Times New Roman"/>
          <w:b/>
          <w:sz w:val="24"/>
          <w:szCs w:val="24"/>
        </w:rPr>
        <w:t>Мошковскому</w:t>
      </w:r>
      <w:proofErr w:type="spellEnd"/>
      <w:r w:rsidRPr="00130945">
        <w:rPr>
          <w:rFonts w:ascii="Times New Roman" w:hAnsi="Times New Roman"/>
          <w:b/>
          <w:sz w:val="24"/>
          <w:szCs w:val="24"/>
        </w:rPr>
        <w:t xml:space="preserve"> району</w:t>
      </w:r>
    </w:p>
    <w:p w:rsidR="00103493" w:rsidRDefault="00D2002D"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r>
        <w:rPr>
          <w:rFonts w:ascii="Times New Roman" w:eastAsia="Times New Roman" w:hAnsi="Times New Roman"/>
          <w:b/>
          <w:i/>
          <w:kern w:val="36"/>
          <w:sz w:val="28"/>
          <w:szCs w:val="28"/>
          <w:lang w:eastAsia="ru-RU"/>
        </w:rPr>
        <w:t>******</w:t>
      </w:r>
    </w:p>
    <w:p w:rsidR="004204D8" w:rsidRPr="004C7BC7" w:rsidRDefault="004C7BC7" w:rsidP="004C7BC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4C7BC7">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hAnsi="Times New Roman"/>
          <w:sz w:val="24"/>
          <w:szCs w:val="24"/>
        </w:rPr>
        <w:tab/>
      </w:r>
      <w:hyperlink r:id="rId14" w:tooltip="&quot;ris22122015&quot; " w:history="1"/>
      <w:r w:rsidRPr="004C7BC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4C7BC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4C7BC7" w:rsidRDefault="004C7BC7" w:rsidP="004C7BC7">
      <w:pPr>
        <w:shd w:val="clear" w:color="auto" w:fill="FFFFFF"/>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i/>
          <w:iCs/>
          <w:sz w:val="24"/>
          <w:szCs w:val="24"/>
          <w:lang w:eastAsia="ru-RU"/>
        </w:rPr>
        <w:tab/>
      </w:r>
      <w:r w:rsidRPr="004C7BC7">
        <w:rPr>
          <w:rFonts w:ascii="Times New Roman" w:eastAsia="Times New Roman" w:hAnsi="Times New Roman"/>
          <w:b/>
          <w:i/>
          <w:iCs/>
          <w:sz w:val="24"/>
          <w:szCs w:val="24"/>
          <w:lang w:eastAsia="ru-RU"/>
        </w:rPr>
        <w:t xml:space="preserve">Нельзя быть уверенным в том, </w:t>
      </w:r>
      <w:proofErr w:type="gramStart"/>
      <w:r w:rsidRPr="004C7BC7">
        <w:rPr>
          <w:rFonts w:ascii="Times New Roman" w:eastAsia="Times New Roman" w:hAnsi="Times New Roman"/>
          <w:b/>
          <w:i/>
          <w:iCs/>
          <w:sz w:val="24"/>
          <w:szCs w:val="24"/>
          <w:lang w:eastAsia="ru-RU"/>
        </w:rPr>
        <w:t>что</w:t>
      </w:r>
      <w:proofErr w:type="gramEnd"/>
      <w:r w:rsidRPr="004C7BC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4C7BC7" w:rsidRDefault="004204D8" w:rsidP="004C7BC7">
      <w:pPr>
        <w:shd w:val="clear" w:color="auto" w:fill="FFFFFF"/>
        <w:spacing w:after="0" w:line="240" w:lineRule="auto"/>
        <w:jc w:val="both"/>
        <w:rPr>
          <w:rFonts w:ascii="Times New Roman" w:eastAsia="Times New Roman" w:hAnsi="Times New Roman"/>
          <w:b/>
          <w:sz w:val="24"/>
          <w:szCs w:val="24"/>
          <w:lang w:eastAsia="ru-RU"/>
        </w:rPr>
      </w:pPr>
      <w:r w:rsidRPr="004C7BC7">
        <w:rPr>
          <w:noProof/>
          <w:lang w:eastAsia="ru-RU"/>
        </w:rPr>
        <w:drawing>
          <wp:anchor distT="0" distB="0" distL="114300" distR="114300" simplePos="0" relativeHeight="251662336" behindDoc="0" locked="0" layoutInCell="1" allowOverlap="1" wp14:anchorId="7AC61158" wp14:editId="1B944F63">
            <wp:simplePos x="0" y="0"/>
            <wp:positionH relativeFrom="column">
              <wp:posOffset>4564703</wp:posOffset>
            </wp:positionH>
            <wp:positionV relativeFrom="page">
              <wp:posOffset>1128491</wp:posOffset>
            </wp:positionV>
            <wp:extent cx="1735455" cy="1819910"/>
            <wp:effectExtent l="0" t="0" r="0" b="8890"/>
            <wp:wrapSquare wrapText="bothSides"/>
            <wp:docPr id="8" name="Рисунок 1" descr="ris22122015">
              <a:hlinkClick xmlns:a="http://schemas.openxmlformats.org/drawingml/2006/main" r:id="rId14" tooltip="&quot;ris221220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is22122015">
                      <a:hlinkClick r:id="rId14" tooltip="&quot;ris22122015&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5455"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4C7BC7" w:rsidRDefault="004C7BC7" w:rsidP="004C7BC7">
      <w:pPr>
        <w:shd w:val="clear" w:color="auto" w:fill="FFFFFF"/>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рассказывайте детям о </w:t>
      </w:r>
      <w:proofErr w:type="spellStart"/>
      <w:r w:rsidRPr="004C7BC7">
        <w:rPr>
          <w:rFonts w:ascii="Times New Roman" w:eastAsia="Times New Roman" w:hAnsi="Times New Roman"/>
          <w:sz w:val="24"/>
          <w:szCs w:val="24"/>
          <w:lang w:eastAsia="ru-RU"/>
        </w:rPr>
        <w:t>пожаробезопасном</w:t>
      </w:r>
      <w:proofErr w:type="spellEnd"/>
      <w:r w:rsidRPr="004C7BC7">
        <w:rPr>
          <w:rFonts w:ascii="Times New Roman" w:eastAsia="Times New Roman" w:hAnsi="Times New Roman"/>
          <w:sz w:val="24"/>
          <w:szCs w:val="24"/>
          <w:lang w:eastAsia="ru-RU"/>
        </w:rPr>
        <w:t xml:space="preserve"> поведении;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оставляйте спички в доступном для детей месте;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следите, чтобы дети не разжигали костры;</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уходя из дома, не оставляйте малолетних детей без присмотра взрослых;</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организуйте ребенку интересный досуг.</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Научите ребенка правильным действиям при пожаре.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4C7BC7" w:rsidRPr="004C7BC7" w:rsidRDefault="004C7BC7" w:rsidP="004C7BC7">
      <w:pPr>
        <w:shd w:val="clear" w:color="auto" w:fill="FFFFFF"/>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Родители!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с включенными электроприборами.</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 оставляйте детей одних, когда зажжена газовая плита.</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Говорите детям: «Спички не тронь — в спичках огонь!»</w:t>
      </w:r>
    </w:p>
    <w:p w:rsidR="004C7BC7" w:rsidRPr="004C7BC7" w:rsidRDefault="004C7BC7" w:rsidP="004C7BC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Шалость детей с огнем — причина пожара.</w:t>
      </w:r>
    </w:p>
    <w:p w:rsidR="004C7BC7" w:rsidRPr="004C7BC7" w:rsidRDefault="004C7BC7" w:rsidP="004C7BC7">
      <w:pPr>
        <w:shd w:val="clear" w:color="auto" w:fill="FFFFFF"/>
        <w:spacing w:after="0" w:line="240" w:lineRule="auto"/>
        <w:ind w:firstLine="284"/>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Взрослые!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Не проходите мимо детей, играющих с огнем, а иначе — </w:t>
      </w:r>
      <w:r w:rsidRPr="004C7BC7">
        <w:rPr>
          <w:rFonts w:ascii="Times New Roman" w:eastAsia="Times New Roman" w:hAnsi="Times New Roman"/>
          <w:sz w:val="24"/>
          <w:szCs w:val="24"/>
          <w:lang w:eastAsia="ru-RU"/>
        </w:rPr>
        <w:softHyphen/>
        <w:t>быть беде.</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Pr="004C7BC7" w:rsidRDefault="004C7BC7" w:rsidP="004C7BC7">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4C7BC7" w:rsidRPr="004C7BC7" w:rsidRDefault="004C7BC7" w:rsidP="004C7BC7">
      <w:pPr>
        <w:shd w:val="clear" w:color="auto" w:fill="FFFFFF"/>
        <w:spacing w:after="0" w:line="240" w:lineRule="auto"/>
        <w:rPr>
          <w:rFonts w:ascii="Times New Roman" w:eastAsia="Times New Roman" w:hAnsi="Times New Roman"/>
          <w:sz w:val="16"/>
          <w:szCs w:val="16"/>
          <w:lang w:eastAsia="ru-RU"/>
        </w:rPr>
      </w:pPr>
    </w:p>
    <w:p w:rsidR="004C7BC7" w:rsidRPr="004C7BC7" w:rsidRDefault="004C7BC7" w:rsidP="004C7BC7">
      <w:pPr>
        <w:shd w:val="clear" w:color="auto" w:fill="FFFFFF"/>
        <w:spacing w:after="0" w:line="240" w:lineRule="auto"/>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4C7BC7">
        <w:rPr>
          <w:rFonts w:ascii="Times New Roman" w:eastAsia="Times New Roman" w:hAnsi="Times New Roman"/>
          <w:b/>
          <w:sz w:val="24"/>
          <w:szCs w:val="24"/>
          <w:lang w:eastAsia="ru-RU"/>
        </w:rPr>
        <w:t>Мошковскому</w:t>
      </w:r>
      <w:proofErr w:type="spellEnd"/>
      <w:r w:rsidRPr="004C7BC7">
        <w:rPr>
          <w:rFonts w:ascii="Times New Roman" w:eastAsia="Times New Roman" w:hAnsi="Times New Roman"/>
          <w:b/>
          <w:sz w:val="24"/>
          <w:szCs w:val="24"/>
          <w:lang w:eastAsia="ru-RU"/>
        </w:rPr>
        <w:t xml:space="preserve"> району</w:t>
      </w:r>
    </w:p>
    <w:p w:rsidR="004C7BC7" w:rsidRPr="00766EA3" w:rsidRDefault="00D2002D" w:rsidP="00D2002D">
      <w:pPr>
        <w:spacing w:after="0" w:line="240" w:lineRule="auto"/>
        <w:jc w:val="center"/>
        <w:rPr>
          <w:rFonts w:ascii="Monotype Corsiva" w:hAnsi="Monotype Corsiva" w:cs="Courier New"/>
          <w:b/>
          <w:i/>
          <w:sz w:val="24"/>
          <w:szCs w:val="24"/>
        </w:rPr>
      </w:pPr>
      <w:r>
        <w:rPr>
          <w:rFonts w:ascii="Monotype Corsiva" w:hAnsi="Monotype Corsiva" w:cs="Courier New"/>
          <w:b/>
          <w:i/>
          <w:sz w:val="24"/>
          <w:szCs w:val="24"/>
        </w:rPr>
        <w:t>******</w:t>
      </w: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0" locked="0" layoutInCell="1" allowOverlap="1" wp14:anchorId="27411C1A" wp14:editId="07DFD21D">
            <wp:simplePos x="0" y="0"/>
            <wp:positionH relativeFrom="column">
              <wp:posOffset>142660</wp:posOffset>
            </wp:positionH>
            <wp:positionV relativeFrom="paragraph">
              <wp:posOffset>4301</wp:posOffset>
            </wp:positionV>
            <wp:extent cx="1905000" cy="1905000"/>
            <wp:effectExtent l="0" t="0" r="0" b="0"/>
            <wp:wrapSquare wrapText="bothSides"/>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кокаин (кокс);</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необычные просьбы дать денег;</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лживость, изворотливость;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9. изменение аппетита;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11. утомляемость, погружённость в себя;</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13. невнимательность, ухудшение памяти;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14. внешняя неопрятность;</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w:t>
      </w:r>
      <w:r w:rsidRPr="004C7BC7">
        <w:rPr>
          <w:rFonts w:ascii="Times New Roman" w:eastAsia="Times New Roman" w:hAnsi="Times New Roman"/>
          <w:sz w:val="24"/>
          <w:szCs w:val="24"/>
          <w:lang w:eastAsia="ru-RU"/>
        </w:rPr>
        <w:lastRenderedPageBreak/>
        <w:t xml:space="preserve">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1F6179"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8480" behindDoc="0" locked="0" layoutInCell="1" allowOverlap="1" wp14:anchorId="678ED3E8" wp14:editId="6D6459F3">
            <wp:simplePos x="0" y="0"/>
            <wp:positionH relativeFrom="column">
              <wp:posOffset>2854876</wp:posOffset>
            </wp:positionH>
            <wp:positionV relativeFrom="paragraph">
              <wp:posOffset>425378</wp:posOffset>
            </wp:positionV>
            <wp:extent cx="3517900" cy="2638425"/>
            <wp:effectExtent l="0" t="0" r="0" b="0"/>
            <wp:wrapSquare wrapText="bothSides"/>
            <wp:docPr id="10" name="Рисунок 10" descr="http://900igr.net/datas/obg/Protiv-narkomanii/0007-007-Otkazatsja-ot-narkotikov-mozhno-tolko-odin-raz-PERV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900igr.net/datas/obg/Protiv-narkomanii/0007-007-Otkazatsja-ot-narkotikov-mozhno-tolko-odin-raz-PERVYJ.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51790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Pr="008C301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4C7BC7" w:rsidRPr="004C7BC7" w:rsidRDefault="004C7BC7" w:rsidP="004C7BC7">
      <w:pPr>
        <w:spacing w:after="0" w:line="240" w:lineRule="auto"/>
        <w:jc w:val="center"/>
        <w:rPr>
          <w:rFonts w:ascii="Times New Roman" w:hAnsi="Times New Roman"/>
          <w:sz w:val="16"/>
          <w:szCs w:val="16"/>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ПОЖАРНЫЕ ИЗВЕЩАТЕЛИ</w:t>
      </w:r>
    </w:p>
    <w:p w:rsidR="004C7BC7" w:rsidRPr="004C7BC7" w:rsidRDefault="004C7BC7" w:rsidP="008D3966">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lang w:eastAsia="ru-RU"/>
        </w:rPr>
        <w:tab/>
      </w:r>
      <w:r w:rsidRPr="004C7BC7">
        <w:rPr>
          <w:rFonts w:ascii="Times New Roman" w:eastAsia="Times New Roman" w:hAnsi="Times New Roman"/>
          <w:color w:val="000000"/>
          <w:sz w:val="24"/>
          <w:szCs w:val="24"/>
          <w:lang w:eastAsia="ru-RU"/>
        </w:rPr>
        <w:t xml:space="preserve">Установка дымового пожарного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 отличное решение для</w:t>
      </w:r>
      <w:r w:rsidR="00766EA3">
        <w:rPr>
          <w:rFonts w:ascii="Times New Roman" w:eastAsia="Times New Roman" w:hAnsi="Times New Roman"/>
          <w:color w:val="000000"/>
          <w:sz w:val="24"/>
          <w:szCs w:val="24"/>
          <w:lang w:eastAsia="ru-RU"/>
        </w:rPr>
        <w:t xml:space="preserve"> </w:t>
      </w:r>
      <w:r w:rsidRPr="004C7BC7">
        <w:rPr>
          <w:rFonts w:ascii="Times New Roman" w:eastAsia="Times New Roman" w:hAnsi="Times New Roman"/>
          <w:color w:val="000000"/>
          <w:sz w:val="24"/>
          <w:szCs w:val="24"/>
          <w:lang w:eastAsia="ru-RU"/>
        </w:rPr>
        <w:t>сохранения</w:t>
      </w:r>
      <w:r w:rsidR="00766EA3">
        <w:rPr>
          <w:rFonts w:ascii="Times New Roman" w:eastAsia="Times New Roman" w:hAnsi="Times New Roman"/>
          <w:color w:val="000000"/>
          <w:sz w:val="24"/>
          <w:szCs w:val="24"/>
          <w:lang w:eastAsia="ru-RU"/>
        </w:rPr>
        <w:t xml:space="preserve"> </w:t>
      </w:r>
      <w:r w:rsidRPr="004C7BC7">
        <w:rPr>
          <w:rFonts w:ascii="Times New Roman" w:eastAsia="Times New Roman" w:hAnsi="Times New Roman"/>
          <w:color w:val="000000"/>
          <w:sz w:val="24"/>
          <w:szCs w:val="24"/>
          <w:lang w:eastAsia="ru-RU"/>
        </w:rPr>
        <w:t>безопасности в доме или в квартире. </w:t>
      </w:r>
    </w:p>
    <w:p w:rsidR="004C7BC7" w:rsidRPr="004C7BC7" w:rsidRDefault="00130945" w:rsidP="008D3966">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b/>
          <w:noProof/>
          <w:color w:val="000000"/>
          <w:sz w:val="24"/>
          <w:szCs w:val="24"/>
          <w:lang w:eastAsia="ru-RU"/>
        </w:rPr>
        <w:drawing>
          <wp:anchor distT="0" distB="0" distL="114300" distR="114300" simplePos="0" relativeHeight="251665408" behindDoc="0" locked="0" layoutInCell="1" allowOverlap="1" wp14:anchorId="604C1336" wp14:editId="6189E50B">
            <wp:simplePos x="0" y="0"/>
            <wp:positionH relativeFrom="column">
              <wp:posOffset>3384813</wp:posOffset>
            </wp:positionH>
            <wp:positionV relativeFrom="page">
              <wp:posOffset>4114033</wp:posOffset>
            </wp:positionV>
            <wp:extent cx="2967990" cy="1978660"/>
            <wp:effectExtent l="0" t="0" r="3810" b="2540"/>
            <wp:wrapSquare wrapText="bothSides"/>
            <wp:docPr id="12" name="Рисунок 12" descr="http://wqi.info/wp-content/uploads/2014/08/czujnik_cza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qi.info/wp-content/uploads/2014/08/czujnik_czadu.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967990"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color w:val="000000"/>
          <w:sz w:val="24"/>
          <w:szCs w:val="24"/>
          <w:lang w:eastAsia="ru-RU"/>
        </w:rPr>
        <w:tab/>
        <w:t xml:space="preserve">Дымовые </w:t>
      </w:r>
      <w:proofErr w:type="spellStart"/>
      <w:r w:rsidR="004C7BC7" w:rsidRPr="004C7BC7">
        <w:rPr>
          <w:rFonts w:ascii="Times New Roman" w:eastAsia="Times New Roman" w:hAnsi="Times New Roman"/>
          <w:color w:val="000000"/>
          <w:sz w:val="24"/>
          <w:szCs w:val="24"/>
          <w:lang w:eastAsia="ru-RU"/>
        </w:rPr>
        <w:t>извещатели</w:t>
      </w:r>
      <w:proofErr w:type="spellEnd"/>
      <w:r w:rsidR="004C7BC7" w:rsidRPr="004C7BC7">
        <w:rPr>
          <w:rFonts w:ascii="Times New Roman" w:eastAsia="Times New Roman" w:hAnsi="Times New Roman"/>
          <w:color w:val="000000"/>
          <w:sz w:val="24"/>
          <w:szCs w:val="24"/>
          <w:lang w:eastAsia="ru-RU"/>
        </w:rPr>
        <w:t xml:space="preserve"> - это устройства, которые первыми обнаруживают возникновение очага возгорания, и поэтому являются очень важным компонентом системы пожарной безопасности.</w:t>
      </w:r>
    </w:p>
    <w:p w:rsidR="004C7BC7" w:rsidRPr="004C7BC7" w:rsidRDefault="004C7BC7" w:rsidP="008D3966">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color w:val="000000"/>
          <w:sz w:val="24"/>
          <w:szCs w:val="24"/>
          <w:lang w:eastAsia="ru-RU"/>
        </w:rPr>
      </w:pPr>
      <w:r w:rsidRPr="004C7BC7">
        <w:rPr>
          <w:rFonts w:ascii="Times New Roman" w:eastAsia="Times New Roman" w:hAnsi="Times New Roman"/>
          <w:b/>
          <w:color w:val="000000"/>
          <w:sz w:val="24"/>
          <w:szCs w:val="24"/>
          <w:lang w:eastAsia="ru-RU"/>
        </w:rPr>
        <w:t xml:space="preserve">Принцип работы и устройство дымового пожарного </w:t>
      </w:r>
      <w:proofErr w:type="spellStart"/>
      <w:r w:rsidRPr="004C7BC7">
        <w:rPr>
          <w:rFonts w:ascii="Times New Roman" w:eastAsia="Times New Roman" w:hAnsi="Times New Roman"/>
          <w:b/>
          <w:color w:val="000000"/>
          <w:sz w:val="24"/>
          <w:szCs w:val="24"/>
          <w:lang w:eastAsia="ru-RU"/>
        </w:rPr>
        <w:t>извещателя</w:t>
      </w:r>
      <w:proofErr w:type="spellEnd"/>
    </w:p>
    <w:p w:rsidR="004C7BC7" w:rsidRPr="004C7BC7" w:rsidRDefault="008C3017" w:rsidP="008D3966">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ab/>
      </w:r>
      <w:r w:rsidR="004C7BC7" w:rsidRPr="004C7BC7">
        <w:rPr>
          <w:rFonts w:ascii="Times New Roman" w:eastAsia="Times New Roman" w:hAnsi="Times New Roman"/>
          <w:color w:val="000000"/>
          <w:sz w:val="24"/>
          <w:szCs w:val="24"/>
          <w:lang w:eastAsia="ru-RU"/>
        </w:rPr>
        <w:t xml:space="preserve">Дымовым пожарным </w:t>
      </w:r>
      <w:proofErr w:type="spellStart"/>
      <w:r w:rsidR="004C7BC7" w:rsidRPr="004C7BC7">
        <w:rPr>
          <w:rFonts w:ascii="Times New Roman" w:eastAsia="Times New Roman" w:hAnsi="Times New Roman"/>
          <w:color w:val="000000"/>
          <w:sz w:val="24"/>
          <w:szCs w:val="24"/>
          <w:lang w:eastAsia="ru-RU"/>
        </w:rPr>
        <w:t>извещателем</w:t>
      </w:r>
      <w:proofErr w:type="spellEnd"/>
      <w:r w:rsidR="004C7BC7" w:rsidRPr="004C7BC7">
        <w:rPr>
          <w:rFonts w:ascii="Times New Roman" w:eastAsia="Times New Roman" w:hAnsi="Times New Roman"/>
          <w:color w:val="000000"/>
          <w:sz w:val="24"/>
          <w:szCs w:val="24"/>
          <w:lang w:eastAsia="ru-RU"/>
        </w:rPr>
        <w:t xml:space="preserve"> называют устройство, которое подает сигнал, в случае возникновения очага возгорания. Термин, датчик - не является корректным по использованию к пожарному дымовому </w:t>
      </w:r>
      <w:proofErr w:type="spellStart"/>
      <w:r w:rsidR="004C7BC7" w:rsidRPr="004C7BC7">
        <w:rPr>
          <w:rFonts w:ascii="Times New Roman" w:eastAsia="Times New Roman" w:hAnsi="Times New Roman"/>
          <w:color w:val="000000"/>
          <w:sz w:val="24"/>
          <w:szCs w:val="24"/>
          <w:lang w:eastAsia="ru-RU"/>
        </w:rPr>
        <w:t>извещателю</w:t>
      </w:r>
      <w:proofErr w:type="spellEnd"/>
      <w:r w:rsidR="004C7BC7" w:rsidRPr="004C7BC7">
        <w:rPr>
          <w:rFonts w:ascii="Times New Roman" w:eastAsia="Times New Roman" w:hAnsi="Times New Roman"/>
          <w:color w:val="000000"/>
          <w:sz w:val="24"/>
          <w:szCs w:val="24"/>
          <w:lang w:eastAsia="ru-RU"/>
        </w:rPr>
        <w:t>. Так, как датчик - это одна из комплектующих частей данного прибора.</w:t>
      </w:r>
    </w:p>
    <w:p w:rsidR="004C7BC7" w:rsidRPr="004C7BC7" w:rsidRDefault="004C7BC7" w:rsidP="008D3966">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В процессе горения происходит выделение в воздух мелких аэрозольных частиц, которые</w:t>
      </w:r>
    </w:p>
    <w:p w:rsidR="004C7BC7" w:rsidRPr="004C7BC7" w:rsidRDefault="004C7BC7" w:rsidP="008D3966">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способны фиксировать дымовые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Работа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зависит от таких параметров:</w:t>
      </w:r>
    </w:p>
    <w:p w:rsidR="00D2002D"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величина частиц,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химическая структура воздуха,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быстрота перемещения частиц,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плотность и насыщенность воздуха дымом. </w:t>
      </w:r>
    </w:p>
    <w:p w:rsidR="00130945"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Три первых пункта полностью обуславливаются четверт</w:t>
      </w:r>
      <w:r w:rsidR="00130945">
        <w:rPr>
          <w:rFonts w:ascii="Times New Roman" w:eastAsia="Times New Roman" w:hAnsi="Times New Roman"/>
          <w:color w:val="000000"/>
          <w:sz w:val="24"/>
          <w:szCs w:val="24"/>
          <w:lang w:eastAsia="ru-RU"/>
        </w:rPr>
        <w:t xml:space="preserve">ым, поэтому </w:t>
      </w:r>
      <w:proofErr w:type="spellStart"/>
      <w:r w:rsidR="00130945">
        <w:rPr>
          <w:rFonts w:ascii="Times New Roman" w:eastAsia="Times New Roman" w:hAnsi="Times New Roman"/>
          <w:color w:val="000000"/>
          <w:sz w:val="24"/>
          <w:szCs w:val="24"/>
          <w:lang w:eastAsia="ru-RU"/>
        </w:rPr>
        <w:t>извещатель</w:t>
      </w:r>
      <w:proofErr w:type="spellEnd"/>
      <w:r w:rsidR="00130945">
        <w:rPr>
          <w:rFonts w:ascii="Times New Roman" w:eastAsia="Times New Roman" w:hAnsi="Times New Roman"/>
          <w:color w:val="000000"/>
          <w:sz w:val="24"/>
          <w:szCs w:val="24"/>
          <w:lang w:eastAsia="ru-RU"/>
        </w:rPr>
        <w:t xml:space="preserve"> пожарный </w:t>
      </w:r>
      <w:r w:rsidRPr="004C7BC7">
        <w:rPr>
          <w:rFonts w:ascii="Times New Roman" w:eastAsia="Times New Roman" w:hAnsi="Times New Roman"/>
          <w:color w:val="000000"/>
          <w:sz w:val="24"/>
          <w:szCs w:val="24"/>
          <w:lang w:eastAsia="ru-RU"/>
        </w:rPr>
        <w:t>дымовой работает по принципу насыщ</w:t>
      </w:r>
      <w:r w:rsidR="00130945">
        <w:rPr>
          <w:rFonts w:ascii="Times New Roman" w:eastAsia="Times New Roman" w:hAnsi="Times New Roman"/>
          <w:color w:val="000000"/>
          <w:sz w:val="24"/>
          <w:szCs w:val="24"/>
          <w:lang w:eastAsia="ru-RU"/>
        </w:rPr>
        <w:t>енности воздуха частицами дыма.</w:t>
      </w:r>
    </w:p>
    <w:p w:rsidR="004C7BC7" w:rsidRPr="004C7BC7" w:rsidRDefault="00130945"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proofErr w:type="spellStart"/>
      <w:r w:rsidR="004C7BC7" w:rsidRPr="004C7BC7">
        <w:rPr>
          <w:rFonts w:ascii="Times New Roman" w:eastAsia="Times New Roman" w:hAnsi="Times New Roman"/>
          <w:color w:val="000000"/>
          <w:sz w:val="24"/>
          <w:szCs w:val="24"/>
          <w:lang w:eastAsia="ru-RU"/>
        </w:rPr>
        <w:t>Извещатели</w:t>
      </w:r>
      <w:proofErr w:type="spellEnd"/>
      <w:r w:rsidR="004C7BC7" w:rsidRPr="004C7BC7">
        <w:rPr>
          <w:rFonts w:ascii="Times New Roman" w:eastAsia="Times New Roman" w:hAnsi="Times New Roman"/>
          <w:color w:val="000000"/>
          <w:sz w:val="24"/>
          <w:szCs w:val="24"/>
          <w:lang w:eastAsia="ru-RU"/>
        </w:rPr>
        <w:t xml:space="preserve"> ионизационного типа работают на радиоактивном излучении. Частицы воздуха попадают в две камеры. Первая камера связывается с окружающей средой, а вторая - отделенная.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При скоплении мелких частиц дыма в первой камере, во второй камере начинается протекание меньшего тока, таким образом </w:t>
      </w:r>
      <w:proofErr w:type="spellStart"/>
      <w:r w:rsidRPr="004C7BC7">
        <w:rPr>
          <w:rFonts w:ascii="Times New Roman" w:eastAsia="Times New Roman" w:hAnsi="Times New Roman"/>
          <w:color w:val="000000"/>
          <w:sz w:val="24"/>
          <w:szCs w:val="24"/>
          <w:lang w:eastAsia="ru-RU"/>
        </w:rPr>
        <w:t>извещатель</w:t>
      </w:r>
      <w:proofErr w:type="spellEnd"/>
      <w:r w:rsidRPr="004C7BC7">
        <w:rPr>
          <w:rFonts w:ascii="Times New Roman" w:eastAsia="Times New Roman" w:hAnsi="Times New Roman"/>
          <w:color w:val="000000"/>
          <w:sz w:val="24"/>
          <w:szCs w:val="24"/>
          <w:lang w:eastAsia="ru-RU"/>
        </w:rPr>
        <w:t xml:space="preserve"> подает сигнал о появлении дыма.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ab/>
        <w:t xml:space="preserve">Такие </w:t>
      </w:r>
      <w:proofErr w:type="spellStart"/>
      <w:r w:rsidRPr="004C7BC7">
        <w:rPr>
          <w:rFonts w:ascii="Times New Roman" w:eastAsia="Times New Roman" w:hAnsi="Times New Roman"/>
          <w:color w:val="000000"/>
          <w:sz w:val="24"/>
          <w:szCs w:val="24"/>
          <w:lang w:eastAsia="ru-RU"/>
        </w:rPr>
        <w:t>извещатели</w:t>
      </w:r>
      <w:proofErr w:type="spellEnd"/>
      <w:r w:rsidRPr="004C7BC7">
        <w:rPr>
          <w:rFonts w:ascii="Times New Roman" w:eastAsia="Times New Roman" w:hAnsi="Times New Roman"/>
          <w:color w:val="000000"/>
          <w:sz w:val="24"/>
          <w:szCs w:val="24"/>
          <w:lang w:eastAsia="ru-RU"/>
        </w:rPr>
        <w:t xml:space="preserve"> не наносят вред здоровью человека, но требуют специальной утилизации.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Некоторые модели работают благодаря наличию инфракрасного излучения, которое путем рассеивания распознает дым.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Рекомендации по установке дымовых пожарных </w:t>
      </w:r>
      <w:proofErr w:type="spellStart"/>
      <w:r w:rsidRPr="004C7BC7">
        <w:rPr>
          <w:rFonts w:ascii="Times New Roman" w:eastAsia="Times New Roman" w:hAnsi="Times New Roman"/>
          <w:b/>
          <w:sz w:val="24"/>
          <w:szCs w:val="24"/>
          <w:lang w:eastAsia="ru-RU"/>
        </w:rPr>
        <w:t>извещателей</w:t>
      </w:r>
      <w:proofErr w:type="spellEnd"/>
      <w:r w:rsidRPr="004C7BC7">
        <w:rPr>
          <w:rFonts w:ascii="Times New Roman" w:eastAsia="Times New Roman" w:hAnsi="Times New Roman"/>
          <w:b/>
          <w:sz w:val="24"/>
          <w:szCs w:val="24"/>
          <w:lang w:eastAsia="ru-RU"/>
        </w:rPr>
        <w:t>:</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1. Если монтаж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непосредственно в здании с плоским перекрытием, тогда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способен обнаружить возгорание на площади в кругообразной форме.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2. Минимальное 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которые устанавливают в одном помещении – два.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3. Один </w:t>
      </w:r>
      <w:proofErr w:type="spellStart"/>
      <w:r w:rsidRPr="004C7BC7">
        <w:rPr>
          <w:rFonts w:ascii="Times New Roman" w:eastAsia="Times New Roman" w:hAnsi="Times New Roman"/>
          <w:sz w:val="24"/>
          <w:szCs w:val="24"/>
          <w:lang w:eastAsia="ru-RU"/>
        </w:rPr>
        <w:t>извещатель</w:t>
      </w:r>
      <w:proofErr w:type="spellEnd"/>
      <w:r w:rsidRPr="004C7BC7">
        <w:rPr>
          <w:rFonts w:ascii="Times New Roman" w:eastAsia="Times New Roman" w:hAnsi="Times New Roman"/>
          <w:sz w:val="24"/>
          <w:szCs w:val="24"/>
          <w:lang w:eastAsia="ru-RU"/>
        </w:rPr>
        <w:t xml:space="preserve"> устанавливается в таких случаях: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площадь помещения соответствует площади защиты от возгорания, </w:t>
      </w:r>
    </w:p>
    <w:p w:rsidR="00D2002D" w:rsidRDefault="004C7BC7" w:rsidP="008A3DF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sz w:val="24"/>
          <w:szCs w:val="24"/>
          <w:lang w:eastAsia="ru-RU"/>
        </w:rPr>
        <w:t xml:space="preserve">- присутствует адресная система контроля за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w:t>
      </w:r>
      <w:r w:rsidRPr="004C7BC7">
        <w:rPr>
          <w:rFonts w:ascii="Times New Roman" w:eastAsia="Times New Roman" w:hAnsi="Times New Roman"/>
          <w:color w:val="000000"/>
          <w:sz w:val="24"/>
          <w:szCs w:val="24"/>
          <w:lang w:eastAsia="ru-RU"/>
        </w:rPr>
        <w:t xml:space="preserve">- есть возможность в быстрой замене </w:t>
      </w:r>
    </w:p>
    <w:p w:rsidR="00D2002D" w:rsidRDefault="00D2002D" w:rsidP="008A3DF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p>
    <w:p w:rsidR="008A3DF1" w:rsidRDefault="004C7BC7" w:rsidP="008A3DF1">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color w:val="000000"/>
          <w:sz w:val="24"/>
          <w:szCs w:val="24"/>
          <w:lang w:eastAsia="ru-RU"/>
        </w:rPr>
        <w:t xml:space="preserve">неисправного устройства. </w:t>
      </w:r>
    </w:p>
    <w:p w:rsidR="004C7BC7" w:rsidRPr="008A3DF1" w:rsidRDefault="00130945"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w:t>
      </w:r>
      <w:r w:rsidR="00D02D32">
        <w:rPr>
          <w:rFonts w:ascii="Times New Roman" w:eastAsia="Times New Roman" w:hAnsi="Times New Roman"/>
          <w:color w:val="000000"/>
          <w:sz w:val="24"/>
          <w:szCs w:val="24"/>
          <w:lang w:eastAsia="ru-RU"/>
        </w:rPr>
        <w:t xml:space="preserve"> </w:t>
      </w:r>
      <w:r w:rsidR="004C7BC7" w:rsidRPr="004C7BC7">
        <w:rPr>
          <w:rFonts w:ascii="Times New Roman" w:eastAsia="Times New Roman" w:hAnsi="Times New Roman"/>
          <w:color w:val="000000"/>
          <w:sz w:val="24"/>
          <w:szCs w:val="24"/>
          <w:lang w:eastAsia="ru-RU"/>
        </w:rPr>
        <w:t xml:space="preserve">4. Установка точечных </w:t>
      </w:r>
      <w:proofErr w:type="spellStart"/>
      <w:r w:rsidR="004C7BC7" w:rsidRPr="004C7BC7">
        <w:rPr>
          <w:rFonts w:ascii="Times New Roman" w:eastAsia="Times New Roman" w:hAnsi="Times New Roman"/>
          <w:color w:val="000000"/>
          <w:sz w:val="24"/>
          <w:szCs w:val="24"/>
          <w:lang w:eastAsia="ru-RU"/>
        </w:rPr>
        <w:t>извещателей</w:t>
      </w:r>
      <w:proofErr w:type="spellEnd"/>
      <w:r w:rsidR="004C7BC7" w:rsidRPr="004C7BC7">
        <w:rPr>
          <w:rFonts w:ascii="Times New Roman" w:eastAsia="Times New Roman" w:hAnsi="Times New Roman"/>
          <w:color w:val="000000"/>
          <w:sz w:val="24"/>
          <w:szCs w:val="24"/>
          <w:lang w:eastAsia="ru-RU"/>
        </w:rPr>
        <w:t xml:space="preserve"> производится под перекрытием здания, расстояние от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стен не должно превышать 10 см.</w:t>
      </w:r>
    </w:p>
    <w:p w:rsidR="003545A8"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ind w:firstLine="426"/>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5. При установке </w:t>
      </w:r>
      <w:proofErr w:type="spellStart"/>
      <w:r w:rsidRPr="004C7BC7">
        <w:rPr>
          <w:rFonts w:ascii="Times New Roman" w:eastAsia="Times New Roman" w:hAnsi="Times New Roman"/>
          <w:color w:val="000000"/>
          <w:sz w:val="24"/>
          <w:szCs w:val="24"/>
          <w:lang w:eastAsia="ru-RU"/>
        </w:rPr>
        <w:t>извещателя</w:t>
      </w:r>
      <w:proofErr w:type="spellEnd"/>
      <w:r w:rsidRPr="004C7BC7">
        <w:rPr>
          <w:rFonts w:ascii="Times New Roman" w:eastAsia="Times New Roman" w:hAnsi="Times New Roman"/>
          <w:color w:val="000000"/>
          <w:sz w:val="24"/>
          <w:szCs w:val="24"/>
          <w:lang w:eastAsia="ru-RU"/>
        </w:rPr>
        <w:t xml:space="preserve"> на </w:t>
      </w:r>
      <w:proofErr w:type="spellStart"/>
      <w:r w:rsidRPr="004C7BC7">
        <w:rPr>
          <w:rFonts w:ascii="Times New Roman" w:eastAsia="Times New Roman" w:hAnsi="Times New Roman"/>
          <w:color w:val="000000"/>
          <w:sz w:val="24"/>
          <w:szCs w:val="24"/>
          <w:lang w:eastAsia="ru-RU"/>
        </w:rPr>
        <w:t>фальш</w:t>
      </w:r>
      <w:proofErr w:type="spellEnd"/>
      <w:r w:rsidRPr="004C7BC7">
        <w:rPr>
          <w:rFonts w:ascii="Times New Roman" w:eastAsia="Times New Roman" w:hAnsi="Times New Roman"/>
          <w:color w:val="000000"/>
          <w:sz w:val="24"/>
          <w:szCs w:val="24"/>
          <w:lang w:eastAsia="ru-RU"/>
        </w:rPr>
        <w:t xml:space="preserve"> потолок, площадь защ</w:t>
      </w:r>
      <w:r w:rsidR="004204D8">
        <w:rPr>
          <w:rFonts w:ascii="Times New Roman" w:eastAsia="Times New Roman" w:hAnsi="Times New Roman"/>
          <w:color w:val="000000"/>
          <w:sz w:val="24"/>
          <w:szCs w:val="24"/>
          <w:lang w:eastAsia="ru-RU"/>
        </w:rPr>
        <w:t>иты уменьшается в полтора раза.</w:t>
      </w:r>
    </w:p>
    <w:p w:rsidR="004C7BC7" w:rsidRPr="004C7BC7" w:rsidRDefault="003545A8"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ab/>
      </w:r>
      <w:r w:rsidR="004C7BC7" w:rsidRPr="004C7BC7">
        <w:rPr>
          <w:rFonts w:ascii="Times New Roman" w:eastAsia="Times New Roman" w:hAnsi="Times New Roman"/>
          <w:color w:val="000000"/>
          <w:sz w:val="24"/>
          <w:szCs w:val="24"/>
          <w:lang w:eastAsia="ru-RU"/>
        </w:rPr>
        <w:t xml:space="preserve">Процесс установки дымового </w:t>
      </w:r>
      <w:proofErr w:type="spellStart"/>
      <w:r w:rsidR="004C7BC7" w:rsidRPr="004C7BC7">
        <w:rPr>
          <w:rFonts w:ascii="Times New Roman" w:eastAsia="Times New Roman" w:hAnsi="Times New Roman"/>
          <w:color w:val="000000"/>
          <w:sz w:val="24"/>
          <w:szCs w:val="24"/>
          <w:lang w:eastAsia="ru-RU"/>
        </w:rPr>
        <w:t>извещателя</w:t>
      </w:r>
      <w:proofErr w:type="spellEnd"/>
      <w:r w:rsidR="004C7BC7" w:rsidRPr="004C7BC7">
        <w:rPr>
          <w:rFonts w:ascii="Times New Roman" w:eastAsia="Times New Roman" w:hAnsi="Times New Roman"/>
          <w:color w:val="000000"/>
          <w:sz w:val="24"/>
          <w:szCs w:val="24"/>
          <w:lang w:eastAsia="ru-RU"/>
        </w:rPr>
        <w:t xml:space="preserve"> зависит от таких факторов:</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площадь контроля одного датчика,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color w:val="000000"/>
          <w:sz w:val="24"/>
          <w:szCs w:val="24"/>
          <w:lang w:eastAsia="ru-RU"/>
        </w:rPr>
      </w:pPr>
      <w:r w:rsidRPr="004C7BC7">
        <w:rPr>
          <w:rFonts w:ascii="Times New Roman" w:eastAsia="Times New Roman" w:hAnsi="Times New Roman"/>
          <w:color w:val="000000"/>
          <w:sz w:val="24"/>
          <w:szCs w:val="24"/>
          <w:lang w:eastAsia="ru-RU"/>
        </w:rPr>
        <w:t xml:space="preserve">- общая площадь помещения. </w:t>
      </w:r>
    </w:p>
    <w:p w:rsidR="00D2002D"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color w:val="000000"/>
          <w:sz w:val="24"/>
          <w:szCs w:val="24"/>
          <w:lang w:eastAsia="ru-RU"/>
        </w:rPr>
        <w:tab/>
        <w:t>Наилучшим местом установки дымового датчика является пространство, расположенное под</w:t>
      </w:r>
      <w:r w:rsidRPr="004C7BC7">
        <w:rPr>
          <w:rFonts w:ascii="Times New Roman" w:eastAsia="Times New Roman" w:hAnsi="Times New Roman"/>
          <w:sz w:val="24"/>
          <w:szCs w:val="24"/>
          <w:lang w:eastAsia="ru-RU"/>
        </w:rPr>
        <w:t xml:space="preserve">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перекрытием. Не следует загромождать пространство перед дымовыми </w:t>
      </w:r>
      <w:proofErr w:type="spellStart"/>
      <w:r w:rsidRPr="004C7BC7">
        <w:rPr>
          <w:rFonts w:ascii="Times New Roman" w:eastAsia="Times New Roman" w:hAnsi="Times New Roman"/>
          <w:sz w:val="24"/>
          <w:szCs w:val="24"/>
          <w:lang w:eastAsia="ru-RU"/>
        </w:rPr>
        <w:t>извещателями</w:t>
      </w:r>
      <w:proofErr w:type="spellEnd"/>
      <w:r w:rsidRPr="004C7BC7">
        <w:rPr>
          <w:rFonts w:ascii="Times New Roman" w:eastAsia="Times New Roman" w:hAnsi="Times New Roman"/>
          <w:sz w:val="24"/>
          <w:szCs w:val="24"/>
          <w:lang w:eastAsia="ru-RU"/>
        </w:rPr>
        <w:t xml:space="preserve"> другими</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предметами, чтобы не препятствовать работе данных устройств.</w:t>
      </w:r>
    </w:p>
    <w:p w:rsidR="00D2002D"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При наличии подвесного потолка установка </w:t>
      </w:r>
      <w:proofErr w:type="spellStart"/>
      <w:r w:rsidRPr="004C7BC7">
        <w:rPr>
          <w:rFonts w:ascii="Times New Roman" w:eastAsia="Times New Roman" w:hAnsi="Times New Roman"/>
          <w:sz w:val="24"/>
          <w:szCs w:val="24"/>
          <w:lang w:eastAsia="ru-RU"/>
        </w:rPr>
        <w:t>извещателя</w:t>
      </w:r>
      <w:proofErr w:type="spellEnd"/>
      <w:r w:rsidRPr="004C7BC7">
        <w:rPr>
          <w:rFonts w:ascii="Times New Roman" w:eastAsia="Times New Roman" w:hAnsi="Times New Roman"/>
          <w:sz w:val="24"/>
          <w:szCs w:val="24"/>
          <w:lang w:eastAsia="ru-RU"/>
        </w:rPr>
        <w:t xml:space="preserve"> производится в пространстве между </w:t>
      </w:r>
    </w:p>
    <w:p w:rsidR="00D2002D" w:rsidRDefault="00D2002D"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двумя потолками.</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Максимальное расстояние между двумя датчиками 900 см. А расстояние между датчиком и стеной 450 см.</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Если помещение имеет нестандартную форму, колонны, балки, декоративные компоненты,</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количество </w:t>
      </w:r>
      <w:proofErr w:type="spellStart"/>
      <w:r w:rsidRPr="004C7BC7">
        <w:rPr>
          <w:rFonts w:ascii="Times New Roman" w:eastAsia="Times New Roman" w:hAnsi="Times New Roman"/>
          <w:sz w:val="24"/>
          <w:szCs w:val="24"/>
          <w:lang w:eastAsia="ru-RU"/>
        </w:rPr>
        <w:t>извещателей</w:t>
      </w:r>
      <w:proofErr w:type="spellEnd"/>
      <w:r w:rsidRPr="004C7BC7">
        <w:rPr>
          <w:rFonts w:ascii="Times New Roman" w:eastAsia="Times New Roman" w:hAnsi="Times New Roman"/>
          <w:sz w:val="24"/>
          <w:szCs w:val="24"/>
          <w:lang w:eastAsia="ru-RU"/>
        </w:rPr>
        <w:t xml:space="preserve"> следует увеличить.</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16"/>
          <w:szCs w:val="16"/>
          <w:lang w:eastAsia="ru-RU"/>
        </w:rPr>
      </w:pPr>
      <w:r w:rsidRPr="004C7BC7">
        <w:rPr>
          <w:rFonts w:ascii="Times New Roman" w:eastAsia="Times New Roman" w:hAnsi="Times New Roman"/>
          <w:sz w:val="24"/>
          <w:szCs w:val="24"/>
          <w:lang w:eastAsia="ru-RU"/>
        </w:rPr>
        <w:t xml:space="preserve"> </w:t>
      </w:r>
    </w:p>
    <w:p w:rsidR="004C7BC7" w:rsidRPr="004C7BC7" w:rsidRDefault="004C7BC7" w:rsidP="008C3017">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 xml:space="preserve">Инспектор ОНД </w:t>
      </w:r>
      <w:proofErr w:type="gramStart"/>
      <w:r w:rsidRPr="004C7BC7">
        <w:rPr>
          <w:rFonts w:ascii="Times New Roman" w:eastAsia="Times New Roman" w:hAnsi="Times New Roman"/>
          <w:b/>
          <w:sz w:val="24"/>
          <w:szCs w:val="24"/>
          <w:lang w:eastAsia="ru-RU"/>
        </w:rPr>
        <w:t xml:space="preserve">по  </w:t>
      </w:r>
      <w:proofErr w:type="spellStart"/>
      <w:r w:rsidRPr="004C7BC7">
        <w:rPr>
          <w:rFonts w:ascii="Times New Roman" w:eastAsia="Times New Roman" w:hAnsi="Times New Roman"/>
          <w:b/>
          <w:sz w:val="24"/>
          <w:szCs w:val="24"/>
          <w:lang w:eastAsia="ru-RU"/>
        </w:rPr>
        <w:t>Мошковскому</w:t>
      </w:r>
      <w:proofErr w:type="spellEnd"/>
      <w:proofErr w:type="gramEnd"/>
      <w:r w:rsidRPr="004C7BC7">
        <w:rPr>
          <w:rFonts w:ascii="Times New Roman" w:eastAsia="Times New Roman" w:hAnsi="Times New Roman"/>
          <w:b/>
          <w:sz w:val="24"/>
          <w:szCs w:val="24"/>
          <w:lang w:eastAsia="ru-RU"/>
        </w:rPr>
        <w:t xml:space="preserve"> району                                                                 </w:t>
      </w:r>
      <w:proofErr w:type="spellStart"/>
      <w:r w:rsidRPr="004C7BC7">
        <w:rPr>
          <w:rFonts w:ascii="Times New Roman" w:eastAsia="Times New Roman" w:hAnsi="Times New Roman"/>
          <w:b/>
          <w:sz w:val="24"/>
          <w:szCs w:val="24"/>
          <w:lang w:eastAsia="ru-RU"/>
        </w:rPr>
        <w:t>О.Н.Аржанова</w:t>
      </w:r>
      <w:proofErr w:type="spellEnd"/>
    </w:p>
    <w:p w:rsidR="008A3DF1" w:rsidRPr="008A3DF1" w:rsidRDefault="008A3DF1" w:rsidP="004C7BC7">
      <w:pPr>
        <w:spacing w:after="0" w:line="240" w:lineRule="auto"/>
        <w:jc w:val="center"/>
        <w:rPr>
          <w:rFonts w:ascii="Times New Roman" w:eastAsia="Times New Roman" w:hAnsi="Times New Roman"/>
          <w:b/>
          <w:bCs/>
          <w:color w:val="000000"/>
          <w:kern w:val="36"/>
          <w:sz w:val="24"/>
          <w:szCs w:val="24"/>
          <w:lang w:eastAsia="ru-RU"/>
        </w:rPr>
      </w:pPr>
    </w:p>
    <w:p w:rsidR="004C7BC7" w:rsidRPr="004C7BC7" w:rsidRDefault="004C7BC7" w:rsidP="004C7BC7">
      <w:pPr>
        <w:spacing w:after="0" w:line="240" w:lineRule="auto"/>
        <w:jc w:val="center"/>
      </w:pPr>
      <w:r w:rsidRPr="004C7BC7">
        <w:rPr>
          <w:rFonts w:ascii="Times New Roman" w:eastAsia="Times New Roman" w:hAnsi="Times New Roman"/>
          <w:b/>
          <w:bCs/>
          <w:color w:val="000000"/>
          <w:kern w:val="36"/>
          <w:sz w:val="26"/>
          <w:szCs w:val="26"/>
          <w:lang w:eastAsia="ru-RU"/>
        </w:rPr>
        <w:lastRenderedPageBreak/>
        <w:t>Профилактические мероприятия по предупреждению пожаров в жилых домах</w:t>
      </w:r>
      <w:r w:rsidRPr="004C7BC7">
        <w:rPr>
          <w:rFonts w:ascii="Times New Roman" w:eastAsia="Times New Roman" w:hAnsi="Times New Roman"/>
          <w:color w:val="000000"/>
          <w:sz w:val="26"/>
          <w:szCs w:val="26"/>
          <w:lang w:eastAsia="ru-RU"/>
        </w:rPr>
        <w:t xml:space="preserve"> </w:t>
      </w:r>
      <w:r w:rsidRPr="004C7BC7">
        <w:rPr>
          <w:rFonts w:ascii="Times New Roman" w:eastAsia="Times New Roman" w:hAnsi="Times New Roman"/>
          <w:color w:val="000000"/>
          <w:sz w:val="25"/>
          <w:szCs w:val="25"/>
          <w:lang w:eastAsia="ru-RU"/>
        </w:rPr>
        <w:t>Основные причины возникновения пожаров - неосторожное обращение с огнем, курение в</w:t>
      </w:r>
      <w:r w:rsidRPr="004C7BC7">
        <w:rPr>
          <w:noProof/>
          <w:lang w:eastAsia="ru-RU"/>
        </w:rPr>
        <w:drawing>
          <wp:anchor distT="0" distB="0" distL="114300" distR="114300" simplePos="0" relativeHeight="251669504" behindDoc="0" locked="0" layoutInCell="1" allowOverlap="1" wp14:anchorId="581D751F" wp14:editId="7D230977">
            <wp:simplePos x="0" y="0"/>
            <wp:positionH relativeFrom="column">
              <wp:posOffset>323215</wp:posOffset>
            </wp:positionH>
            <wp:positionV relativeFrom="paragraph">
              <wp:posOffset>430530</wp:posOffset>
            </wp:positionV>
            <wp:extent cx="1905000" cy="1905000"/>
            <wp:effectExtent l="0" t="0" r="0" b="0"/>
            <wp:wrapThrough wrapText="bothSides">
              <wp:wrapPolygon edited="0">
                <wp:start x="0" y="0"/>
                <wp:lineTo x="0" y="21384"/>
                <wp:lineTo x="21384" y="21384"/>
                <wp:lineTo x="21384" y="0"/>
                <wp:lineTo x="0" y="0"/>
              </wp:wrapPolygon>
            </wp:wrapThrough>
            <wp:docPr id="13" name="Рисунок 13" descr="http://sad266.izh.ru/res_ru/0_news_465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266.izh.ru/res_ru/0_news_46530_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sidRPr="004C7BC7">
        <w:rPr>
          <w:rFonts w:ascii="Times New Roman" w:eastAsia="Times New Roman" w:hAnsi="Times New Roman"/>
          <w:color w:val="000000"/>
          <w:sz w:val="25"/>
          <w:szCs w:val="25"/>
          <w:lang w:eastAsia="ru-RU"/>
        </w:rPr>
        <w:t xml:space="preserve"> нетрезвом состоянии, неисправность печного отопления и электропроводки, нарушение правил пользования электроприборами. Чтобы обезопасить себя, сохранить свою жизнь, необходимо обратить внимание на состояние электрооборудования, электроприборов, электропроводки в жилых домах, состояние печного отопления, соблюдать элементарные меры пожарной безопасности. Родителям - объяснить эти правила своим детям, не оставлять детей без присмотра.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Одна из причин возникновения пожаров в зимний период в жилых домах - нарушение правил пожарной безопасности при эксплуатации печи. Печи и другие отопительные приборы должны иметь противопожарные разделки (</w:t>
      </w:r>
      <w:proofErr w:type="spellStart"/>
      <w:r w:rsidRPr="004C7BC7">
        <w:rPr>
          <w:rFonts w:ascii="Times New Roman" w:eastAsia="Times New Roman" w:hAnsi="Times New Roman"/>
          <w:color w:val="000000"/>
          <w:sz w:val="25"/>
          <w:szCs w:val="25"/>
          <w:lang w:eastAsia="ru-RU"/>
        </w:rPr>
        <w:t>отступки</w:t>
      </w:r>
      <w:proofErr w:type="spellEnd"/>
      <w:r w:rsidRPr="004C7BC7">
        <w:rPr>
          <w:rFonts w:ascii="Times New Roman" w:eastAsia="Times New Roman" w:hAnsi="Times New Roman"/>
          <w:color w:val="000000"/>
          <w:sz w:val="25"/>
          <w:szCs w:val="25"/>
          <w:lang w:eastAsia="ru-RU"/>
        </w:rPr>
        <w:t xml:space="preserve">) от горючих конструкций, а также </w:t>
      </w:r>
      <w:proofErr w:type="spellStart"/>
      <w:r w:rsidRPr="004C7BC7">
        <w:rPr>
          <w:rFonts w:ascii="Times New Roman" w:eastAsia="Times New Roman" w:hAnsi="Times New Roman"/>
          <w:color w:val="000000"/>
          <w:sz w:val="25"/>
          <w:szCs w:val="25"/>
          <w:lang w:eastAsia="ru-RU"/>
        </w:rPr>
        <w:t>предтопочный</w:t>
      </w:r>
      <w:proofErr w:type="spellEnd"/>
      <w:r w:rsidRPr="004C7BC7">
        <w:rPr>
          <w:rFonts w:ascii="Times New Roman" w:eastAsia="Times New Roman" w:hAnsi="Times New Roman"/>
          <w:color w:val="000000"/>
          <w:sz w:val="25"/>
          <w:szCs w:val="25"/>
          <w:lang w:eastAsia="ru-RU"/>
        </w:rPr>
        <w:t xml:space="preserve"> лист размером 0,5х0,7 м на деревянном полу или полу из других горючих материалов. Вблизи печей и непосредственно на их поверхности нельзя хранить сгораемое имущество или материалы, сушить белье.</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Другая распространенная причина пожаров - нарушение правил пожарной безопасности при эксплуатации бытовых электронагревательных приборов. В этом случае нужно внимательно изучить инструкцию по эксплуатации электроприбора, систематически проверять исправность электропроводки, розеток, щитков и штепсельных вилок обогревателя, не оставлять включенным электрообогреватель на ночь и не использовать его для сушки вещей, не использовать обогреватель в помещении с лакокрасочными материалами, растворителями и другими воспламеняющимися жидкостями, не устанавливать электрообогреватель в захламленных и замусоренных помещениях.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При минусовых температурах на улице увеличивается количество включенных в сеть электронагревательных приборов, а, следовательно, и нагрузка на электропроводку. В ряде случаев из-за естественного старения, также вследствие длительного периода эксплуатации с перегрузкой, происходит пробой изоляции и короткое замыкание электропроводки, которое приводит к возникновению пожара. В этом случае необходимо выполнять следующие профилактические мероприятия:</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xml:space="preserve">- установить в жилых комнатах автономные пожарные </w:t>
      </w:r>
      <w:proofErr w:type="spellStart"/>
      <w:r w:rsidRPr="004C7BC7">
        <w:rPr>
          <w:rFonts w:ascii="Times New Roman" w:eastAsia="Times New Roman" w:hAnsi="Times New Roman"/>
          <w:color w:val="000000"/>
          <w:sz w:val="25"/>
          <w:szCs w:val="25"/>
          <w:lang w:eastAsia="ru-RU"/>
        </w:rPr>
        <w:t>извещатели</w:t>
      </w:r>
      <w:proofErr w:type="spellEnd"/>
      <w:r w:rsidRPr="004C7BC7">
        <w:rPr>
          <w:rFonts w:ascii="Times New Roman" w:eastAsia="Times New Roman" w:hAnsi="Times New Roman"/>
          <w:color w:val="000000"/>
          <w:sz w:val="25"/>
          <w:szCs w:val="25"/>
          <w:lang w:eastAsia="ru-RU"/>
        </w:rPr>
        <w:t>;</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выполнить ремонт электропроводки, неисправных выключателей, розеток;</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содержать отопительные электрические приборы, плиты в исправном состоянии, подальше от штор и мебели на несгораемых подставках;</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оставлять без присмотра включенные в электросеть электронагревательные приборы;</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допускать включение в одну сеть электроприборов повышенной мощности, это приводит к перегрузке в электросети;</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не использовать неисправные отопительные приборы, а также приборы кустарного производства;</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 перед уходом из дома убедиться, что газовое и электрическое оборудование выключено.</w:t>
      </w:r>
    </w:p>
    <w:p w:rsidR="004C7BC7" w:rsidRPr="004C7BC7" w:rsidRDefault="004C7BC7" w:rsidP="004C7BC7">
      <w:pPr>
        <w:shd w:val="clear" w:color="auto" w:fill="FFFFFF"/>
        <w:spacing w:after="0" w:line="240" w:lineRule="auto"/>
        <w:jc w:val="both"/>
        <w:rPr>
          <w:rFonts w:ascii="Times New Roman" w:eastAsia="Times New Roman" w:hAnsi="Times New Roman"/>
          <w:color w:val="000000"/>
          <w:sz w:val="25"/>
          <w:szCs w:val="25"/>
          <w:lang w:eastAsia="ru-RU"/>
        </w:rPr>
      </w:pPr>
      <w:r w:rsidRPr="004C7BC7">
        <w:rPr>
          <w:rFonts w:ascii="Times New Roman" w:eastAsia="Times New Roman" w:hAnsi="Times New Roman"/>
          <w:color w:val="000000"/>
          <w:sz w:val="25"/>
          <w:szCs w:val="25"/>
          <w:lang w:eastAsia="ru-RU"/>
        </w:rPr>
        <w:t>Если Вы заметили возгорание - немедленно вызывайте пожарную охрану по телефонам </w:t>
      </w:r>
      <w:r w:rsidRPr="004C7BC7">
        <w:rPr>
          <w:rFonts w:ascii="Times New Roman" w:eastAsia="Times New Roman" w:hAnsi="Times New Roman"/>
          <w:b/>
          <w:bCs/>
          <w:color w:val="000000"/>
          <w:sz w:val="25"/>
          <w:szCs w:val="25"/>
          <w:lang w:eastAsia="ru-RU"/>
        </w:rPr>
        <w:t>01, 101 </w:t>
      </w:r>
      <w:r w:rsidRPr="004C7BC7">
        <w:rPr>
          <w:rFonts w:ascii="Times New Roman" w:eastAsia="Times New Roman" w:hAnsi="Times New Roman"/>
          <w:color w:val="000000"/>
          <w:sz w:val="25"/>
          <w:szCs w:val="25"/>
          <w:lang w:eastAsia="ru-RU"/>
        </w:rPr>
        <w:t>(с мобильного), единый телефон вызова экстренных служб - </w:t>
      </w:r>
      <w:r w:rsidRPr="004C7BC7">
        <w:rPr>
          <w:rFonts w:ascii="Times New Roman" w:eastAsia="Times New Roman" w:hAnsi="Times New Roman"/>
          <w:b/>
          <w:bCs/>
          <w:color w:val="000000"/>
          <w:sz w:val="25"/>
          <w:szCs w:val="25"/>
          <w:lang w:eastAsia="ru-RU"/>
        </w:rPr>
        <w:t>112.</w:t>
      </w:r>
    </w:p>
    <w:p w:rsidR="004C7BC7" w:rsidRPr="004C7BC7" w:rsidRDefault="004C7BC7" w:rsidP="004C7BC7">
      <w:pPr>
        <w:spacing w:after="0" w:line="240" w:lineRule="auto"/>
        <w:jc w:val="both"/>
        <w:rPr>
          <w:rFonts w:ascii="Times New Roman" w:hAnsi="Times New Roman"/>
          <w:sz w:val="16"/>
          <w:szCs w:val="16"/>
        </w:rPr>
      </w:pPr>
    </w:p>
    <w:p w:rsidR="004C7BC7" w:rsidRDefault="004C7BC7" w:rsidP="004C7BC7">
      <w:pPr>
        <w:spacing w:after="0" w:line="240" w:lineRule="auto"/>
        <w:jc w:val="right"/>
        <w:rPr>
          <w:rFonts w:ascii="Times New Roman" w:hAnsi="Times New Roman"/>
          <w:b/>
          <w:sz w:val="25"/>
          <w:szCs w:val="25"/>
        </w:rPr>
      </w:pPr>
      <w:proofErr w:type="spellStart"/>
      <w:r w:rsidRPr="004C7BC7">
        <w:rPr>
          <w:rFonts w:ascii="Times New Roman" w:hAnsi="Times New Roman"/>
          <w:b/>
          <w:sz w:val="25"/>
          <w:szCs w:val="25"/>
        </w:rPr>
        <w:t>ОНДиПР</w:t>
      </w:r>
      <w:proofErr w:type="spellEnd"/>
      <w:r w:rsidRPr="004C7BC7">
        <w:rPr>
          <w:rFonts w:ascii="Times New Roman" w:hAnsi="Times New Roman"/>
          <w:b/>
          <w:sz w:val="25"/>
          <w:szCs w:val="25"/>
        </w:rPr>
        <w:t xml:space="preserve"> по </w:t>
      </w:r>
      <w:proofErr w:type="spellStart"/>
      <w:r w:rsidRPr="004C7BC7">
        <w:rPr>
          <w:rFonts w:ascii="Times New Roman" w:hAnsi="Times New Roman"/>
          <w:b/>
          <w:sz w:val="25"/>
          <w:szCs w:val="25"/>
        </w:rPr>
        <w:t>Мошковскому</w:t>
      </w:r>
      <w:proofErr w:type="spellEnd"/>
      <w:r w:rsidRPr="004C7BC7">
        <w:rPr>
          <w:rFonts w:ascii="Times New Roman" w:hAnsi="Times New Roman"/>
          <w:b/>
          <w:sz w:val="25"/>
          <w:szCs w:val="25"/>
        </w:rPr>
        <w:t xml:space="preserve"> району</w:t>
      </w:r>
    </w:p>
    <w:p w:rsidR="004C7BC7" w:rsidRPr="004C7BC7" w:rsidRDefault="004C7BC7" w:rsidP="004C7BC7">
      <w:pPr>
        <w:spacing w:after="0" w:line="240" w:lineRule="auto"/>
        <w:jc w:val="both"/>
        <w:rPr>
          <w:rFonts w:ascii="Times New Roman" w:hAnsi="Times New Roman"/>
          <w:b/>
          <w:bCs/>
          <w:sz w:val="16"/>
          <w:szCs w:val="16"/>
          <w:lang w:eastAsia="ru-RU"/>
        </w:rPr>
      </w:pP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4C7BC7">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w:t>
      </w:r>
      <w:r w:rsidRPr="004C7BC7">
        <w:rPr>
          <w:rFonts w:ascii="Times New Roman" w:hAnsi="Times New Roman"/>
          <w:spacing w:val="-8"/>
          <w:sz w:val="24"/>
          <w:szCs w:val="24"/>
        </w:rPr>
        <w:lastRenderedPageBreak/>
        <w:t xml:space="preserve">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площади, скверы, </w:t>
      </w:r>
      <w:r w:rsidRPr="004C7BC7">
        <w:rPr>
          <w:rFonts w:ascii="Times New Roman" w:hAnsi="Times New Roman"/>
          <w:spacing w:val="-13"/>
          <w:sz w:val="24"/>
          <w:szCs w:val="24"/>
        </w:rPr>
        <w:t>дома, учреждения).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766EA3">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4C7BC7" w:rsidRDefault="004C7BC7" w:rsidP="004C7BC7">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предпринимать попытки к разборке или распиливанию;</w:t>
      </w:r>
    </w:p>
    <w:p w:rsidR="004C7BC7" w:rsidRPr="004C7BC7" w:rsidRDefault="004C7BC7" w:rsidP="004C7BC7">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4C7BC7" w:rsidRPr="004C7BC7" w:rsidRDefault="004C7BC7" w:rsidP="004C7BC7">
      <w:pPr>
        <w:shd w:val="clear" w:color="auto" w:fill="FFFFFF"/>
        <w:spacing w:after="0" w:line="240" w:lineRule="auto"/>
        <w:jc w:val="center"/>
        <w:rPr>
          <w:rFonts w:ascii="Times New Roman" w:hAnsi="Times New Roman"/>
          <w:b/>
          <w:spacing w:val="-4"/>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w:t>
      </w:r>
      <w:proofErr w:type="gramStart"/>
      <w:r w:rsidRPr="004C7BC7">
        <w:rPr>
          <w:rFonts w:ascii="Times New Roman" w:hAnsi="Times New Roman"/>
          <w:spacing w:val="-7"/>
          <w:sz w:val="24"/>
          <w:szCs w:val="24"/>
        </w:rPr>
        <w:t>на</w:t>
      </w:r>
      <w:r w:rsidRPr="004C7BC7">
        <w:rPr>
          <w:rFonts w:ascii="Times New Roman" w:hAnsi="Times New Roman"/>
          <w:spacing w:val="-15"/>
          <w:sz w:val="24"/>
          <w:szCs w:val="24"/>
        </w:rPr>
        <w:t>пример</w:t>
      </w:r>
      <w:proofErr w:type="gramEnd"/>
      <w:r w:rsidRPr="004C7BC7">
        <w:rPr>
          <w:rFonts w:ascii="Times New Roman" w:hAnsi="Times New Roman"/>
          <w:spacing w:val="-15"/>
          <w:sz w:val="24"/>
          <w:szCs w:val="24"/>
        </w:rPr>
        <w:t>:</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4"/>
          <w:sz w:val="24"/>
          <w:szCs w:val="24"/>
        </w:rPr>
        <w:t>— вещь без хозяина,</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766EA3" w:rsidRDefault="004C7BC7" w:rsidP="00766EA3">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4204D8"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дачные помещения, арендованные квартиры, канализационные люки и т.п.</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4C7BC7">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4C7BC7" w:rsidRPr="004C7BC7" w:rsidRDefault="004C7BC7" w:rsidP="004C7BC7">
      <w:pPr>
        <w:pBdr>
          <w:top w:val="triple" w:sz="4" w:space="1" w:color="auto"/>
          <w:left w:val="triple" w:sz="4" w:space="4" w:color="auto"/>
          <w:bottom w:val="triple" w:sz="4" w:space="1" w:color="auto"/>
          <w:right w:val="triple" w:sz="4" w:space="4" w:color="auto"/>
        </w:pBdr>
        <w:spacing w:after="0" w:line="240" w:lineRule="auto"/>
        <w:jc w:val="center"/>
        <w:outlineLvl w:val="8"/>
        <w:rPr>
          <w:rFonts w:ascii="Times New Roman" w:hAnsi="Times New Roman"/>
          <w:b/>
          <w:sz w:val="24"/>
          <w:szCs w:val="24"/>
        </w:rPr>
      </w:pPr>
      <w:r w:rsidRPr="004C7BC7">
        <w:rPr>
          <w:rFonts w:ascii="Times New Roman" w:hAnsi="Times New Roman"/>
          <w:b/>
          <w:sz w:val="24"/>
          <w:szCs w:val="24"/>
        </w:rPr>
        <w:t>ПАМЯТКА НАСЕЛЕНИЮ</w:t>
      </w:r>
    </w:p>
    <w:p w:rsidR="00D02D32" w:rsidRDefault="004C7BC7" w:rsidP="00D02D32">
      <w:pPr>
        <w:pBdr>
          <w:top w:val="triple" w:sz="4" w:space="1" w:color="auto"/>
          <w:left w:val="triple" w:sz="4" w:space="4" w:color="auto"/>
          <w:bottom w:val="triple" w:sz="4" w:space="1" w:color="auto"/>
          <w:right w:val="triple" w:sz="4" w:space="4" w:color="auto"/>
        </w:pBdr>
        <w:spacing w:after="0" w:line="240" w:lineRule="auto"/>
        <w:jc w:val="center"/>
        <w:outlineLvl w:val="7"/>
        <w:rPr>
          <w:rFonts w:ascii="Times New Roman" w:hAnsi="Times New Roman"/>
          <w:b/>
          <w:iCs/>
          <w:sz w:val="24"/>
          <w:szCs w:val="24"/>
        </w:rPr>
      </w:pPr>
      <w:r w:rsidRPr="004C7BC7">
        <w:rPr>
          <w:rFonts w:ascii="Times New Roman" w:hAnsi="Times New Roman"/>
          <w:b/>
          <w:iCs/>
          <w:sz w:val="24"/>
          <w:szCs w:val="24"/>
        </w:rPr>
        <w:t>ПО ДЕЙСТВИЯМ ПО ПРЕДОТВРАЩЕНИЮ ТЕРРОРИСТИЧЕСКИХ АКТОВ</w:t>
      </w:r>
    </w:p>
    <w:p w:rsidR="004C7BC7" w:rsidRPr="00D02D32" w:rsidRDefault="00D02D32" w:rsidP="008D3966">
      <w:pPr>
        <w:pBdr>
          <w:top w:val="triple" w:sz="4" w:space="1" w:color="auto"/>
          <w:left w:val="triple" w:sz="4" w:space="4" w:color="auto"/>
          <w:bottom w:val="triple" w:sz="4" w:space="1" w:color="auto"/>
          <w:right w:val="triple" w:sz="4" w:space="4" w:color="auto"/>
        </w:pBdr>
        <w:spacing w:after="0" w:line="240" w:lineRule="auto"/>
        <w:jc w:val="both"/>
        <w:outlineLvl w:val="7"/>
        <w:rPr>
          <w:rFonts w:ascii="Times New Roman" w:hAnsi="Times New Roman"/>
          <w:b/>
          <w:iCs/>
          <w:sz w:val="24"/>
          <w:szCs w:val="24"/>
        </w:rPr>
      </w:pPr>
      <w:r>
        <w:rPr>
          <w:rFonts w:ascii="Times New Roman" w:hAnsi="Times New Roman"/>
          <w:b/>
          <w:spacing w:val="-2"/>
          <w:sz w:val="24"/>
          <w:szCs w:val="24"/>
        </w:rPr>
        <w:t xml:space="preserve">     </w:t>
      </w:r>
      <w:r w:rsidR="004C7BC7" w:rsidRPr="004C7BC7">
        <w:rPr>
          <w:rFonts w:ascii="Times New Roman" w:hAnsi="Times New Roman"/>
          <w:b/>
          <w:spacing w:val="-2"/>
          <w:sz w:val="24"/>
          <w:szCs w:val="24"/>
        </w:rPr>
        <w:t xml:space="preserve">Будьте наблюдательны! </w:t>
      </w:r>
      <w:r w:rsidR="004C7BC7" w:rsidRPr="004C7BC7">
        <w:rPr>
          <w:rFonts w:ascii="Times New Roman" w:hAnsi="Times New Roman"/>
          <w:spacing w:val="-2"/>
          <w:sz w:val="24"/>
          <w:szCs w:val="24"/>
        </w:rPr>
        <w:t xml:space="preserve">Только вы способны своевременно обнаружить </w:t>
      </w:r>
      <w:r w:rsidR="004C7BC7" w:rsidRPr="004C7BC7">
        <w:rPr>
          <w:rFonts w:ascii="Times New Roman" w:hAnsi="Times New Roman"/>
          <w:sz w:val="24"/>
          <w:szCs w:val="24"/>
        </w:rPr>
        <w:t>предметы и людей, посторонних в вашем подъезде, дворе, улице.</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Будьте бдительны! </w:t>
      </w:r>
      <w:r w:rsidRPr="004C7BC7">
        <w:rPr>
          <w:rFonts w:ascii="Times New Roman" w:hAnsi="Times New Roman"/>
          <w:sz w:val="24"/>
          <w:szCs w:val="24"/>
        </w:rPr>
        <w:t>Обращайте внимание на поведение окружающих, наличие бесхозных и не соответствующих обстановке предметов.</w:t>
      </w:r>
    </w:p>
    <w:p w:rsidR="00D2002D"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z w:val="24"/>
          <w:szCs w:val="24"/>
        </w:rPr>
        <w:t xml:space="preserve">Наведите порядок в собственном доме: </w:t>
      </w:r>
      <w:r w:rsidRPr="004C7BC7">
        <w:rPr>
          <w:rFonts w:ascii="Times New Roman" w:hAnsi="Times New Roman"/>
          <w:sz w:val="24"/>
          <w:szCs w:val="24"/>
        </w:rPr>
        <w:t xml:space="preserve">установите железную дверь с домофоном в подъезде, </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 xml:space="preserve">ежедневно проверяйте закрытие подвалов, чердаков </w:t>
      </w:r>
      <w:r w:rsidRPr="004C7BC7">
        <w:rPr>
          <w:rFonts w:ascii="Times New Roman" w:hAnsi="Times New Roman"/>
          <w:spacing w:val="-1"/>
          <w:sz w:val="24"/>
          <w:szCs w:val="24"/>
        </w:rPr>
        <w:t>и технических зданий</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b/>
          <w:spacing w:val="-3"/>
          <w:sz w:val="24"/>
          <w:szCs w:val="24"/>
        </w:rPr>
        <w:t xml:space="preserve">Организуйте соседей </w:t>
      </w:r>
      <w:r w:rsidRPr="004C7BC7">
        <w:rPr>
          <w:rFonts w:ascii="Times New Roman" w:hAnsi="Times New Roman"/>
          <w:spacing w:val="-3"/>
          <w:sz w:val="24"/>
          <w:szCs w:val="24"/>
        </w:rPr>
        <w:t>на дежурство вблизи дома и оказание помощи пра</w:t>
      </w:r>
      <w:r w:rsidRPr="004C7BC7">
        <w:rPr>
          <w:rFonts w:ascii="Times New Roman" w:hAnsi="Times New Roman"/>
          <w:sz w:val="24"/>
          <w:szCs w:val="24"/>
        </w:rPr>
        <w:t>воохранительным органам в охране общественного порядка.</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pacing w:val="-2"/>
          <w:sz w:val="24"/>
          <w:szCs w:val="24"/>
        </w:rPr>
      </w:pPr>
      <w:r w:rsidRPr="004C7BC7">
        <w:rPr>
          <w:rFonts w:ascii="Times New Roman" w:hAnsi="Times New Roman"/>
          <w:b/>
          <w:sz w:val="24"/>
          <w:szCs w:val="24"/>
        </w:rPr>
        <w:t xml:space="preserve">Не делайте вид, что ничего не замечаете </w:t>
      </w:r>
      <w:r w:rsidRPr="004C7BC7">
        <w:rPr>
          <w:rFonts w:ascii="Times New Roman" w:hAnsi="Times New Roman"/>
          <w:sz w:val="24"/>
          <w:szCs w:val="24"/>
        </w:rPr>
        <w:t>при опасном поведении попутчи</w:t>
      </w:r>
      <w:r w:rsidRPr="004C7BC7">
        <w:rPr>
          <w:rFonts w:ascii="Times New Roman" w:hAnsi="Times New Roman"/>
          <w:spacing w:val="-2"/>
          <w:sz w:val="24"/>
          <w:szCs w:val="24"/>
        </w:rPr>
        <w:t>ков в транспорте</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4"/>
        <w:jc w:val="both"/>
        <w:rPr>
          <w:rFonts w:ascii="Times New Roman" w:hAnsi="Times New Roman"/>
          <w:sz w:val="24"/>
          <w:szCs w:val="24"/>
        </w:rPr>
      </w:pPr>
      <w:r w:rsidRPr="004C7BC7">
        <w:rPr>
          <w:rFonts w:ascii="Times New Roman" w:hAnsi="Times New Roman"/>
          <w:spacing w:val="-2"/>
          <w:sz w:val="24"/>
          <w:szCs w:val="24"/>
        </w:rPr>
        <w:t>Вы имеете полное право защищать свой временный дом.</w:t>
      </w:r>
    </w:p>
    <w:p w:rsidR="004204D8"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b/>
          <w:spacing w:val="-7"/>
          <w:sz w:val="24"/>
          <w:szCs w:val="24"/>
        </w:rPr>
        <w:t xml:space="preserve">Никогда не принимайте на хранение </w:t>
      </w:r>
      <w:r w:rsidRPr="004C7BC7">
        <w:rPr>
          <w:rFonts w:ascii="Times New Roman" w:hAnsi="Times New Roman"/>
          <w:spacing w:val="-7"/>
          <w:sz w:val="24"/>
          <w:szCs w:val="24"/>
        </w:rPr>
        <w:t>или для передачи другому лицу пред</w:t>
      </w:r>
      <w:r w:rsidR="004204D8">
        <w:rPr>
          <w:rFonts w:ascii="Times New Roman" w:hAnsi="Times New Roman"/>
          <w:sz w:val="24"/>
          <w:szCs w:val="24"/>
        </w:rPr>
        <w:t>меты, даже самые безопасные.</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z w:val="24"/>
          <w:szCs w:val="24"/>
        </w:rPr>
        <w:t xml:space="preserve">Обнаружение подозрительного предмета в неподходящем (безлюдном) </w:t>
      </w:r>
      <w:r w:rsidRPr="004C7BC7">
        <w:rPr>
          <w:rFonts w:ascii="Times New Roman" w:hAnsi="Times New Roman"/>
          <w:spacing w:val="-1"/>
          <w:sz w:val="24"/>
          <w:szCs w:val="24"/>
        </w:rPr>
        <w:t xml:space="preserve">месте </w:t>
      </w:r>
      <w:r w:rsidRPr="004C7BC7">
        <w:rPr>
          <w:rFonts w:ascii="Times New Roman" w:hAnsi="Times New Roman"/>
          <w:b/>
          <w:spacing w:val="-1"/>
          <w:sz w:val="24"/>
          <w:szCs w:val="24"/>
        </w:rPr>
        <w:t xml:space="preserve">не должно ослабить вашу осторожность. </w:t>
      </w:r>
      <w:r w:rsidRPr="004C7BC7">
        <w:rPr>
          <w:rFonts w:ascii="Times New Roman" w:hAnsi="Times New Roman"/>
          <w:spacing w:val="-1"/>
          <w:sz w:val="24"/>
          <w:szCs w:val="24"/>
        </w:rPr>
        <w:t>Злоумышленник мог попро</w:t>
      </w:r>
      <w:r w:rsidRPr="004C7BC7">
        <w:rPr>
          <w:rFonts w:ascii="Times New Roman" w:hAnsi="Times New Roman"/>
          <w:sz w:val="24"/>
          <w:szCs w:val="24"/>
        </w:rPr>
        <w:t>сту бросить его, испугавшись чего-либо.</w:t>
      </w:r>
    </w:p>
    <w:p w:rsidR="004C7BC7" w:rsidRPr="008C301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88"/>
        <w:jc w:val="both"/>
        <w:rPr>
          <w:rFonts w:ascii="Times New Roman" w:hAnsi="Times New Roman"/>
          <w:b/>
          <w:spacing w:val="-5"/>
          <w:sz w:val="24"/>
          <w:szCs w:val="24"/>
        </w:rPr>
      </w:pPr>
      <w:r w:rsidRPr="004C7BC7">
        <w:rPr>
          <w:rFonts w:ascii="Times New Roman" w:hAnsi="Times New Roman"/>
          <w:sz w:val="24"/>
          <w:szCs w:val="24"/>
        </w:rPr>
        <w:lastRenderedPageBreak/>
        <w:t>Даже если у вас имеется личный опыт общения со взрывчатыми веще</w:t>
      </w:r>
      <w:r w:rsidRPr="004C7BC7">
        <w:rPr>
          <w:rFonts w:ascii="Times New Roman" w:hAnsi="Times New Roman"/>
          <w:spacing w:val="-5"/>
          <w:sz w:val="24"/>
          <w:szCs w:val="24"/>
        </w:rPr>
        <w:t xml:space="preserve">ствами, </w:t>
      </w:r>
      <w:r w:rsidRPr="004C7BC7">
        <w:rPr>
          <w:rFonts w:ascii="Times New Roman" w:hAnsi="Times New Roman"/>
          <w:b/>
          <w:spacing w:val="-5"/>
          <w:sz w:val="24"/>
          <w:szCs w:val="24"/>
        </w:rPr>
        <w:t xml:space="preserve">не пытайтесь манипулировать ими. </w:t>
      </w:r>
      <w:r w:rsidRPr="004C7BC7">
        <w:rPr>
          <w:rFonts w:ascii="Times New Roman" w:hAnsi="Times New Roman"/>
          <w:spacing w:val="-5"/>
          <w:sz w:val="24"/>
          <w:szCs w:val="24"/>
        </w:rPr>
        <w:t>Самодельные взрыватели быва</w:t>
      </w:r>
      <w:r w:rsidRPr="004C7BC7">
        <w:rPr>
          <w:rFonts w:ascii="Times New Roman" w:hAnsi="Times New Roman"/>
          <w:sz w:val="24"/>
          <w:szCs w:val="24"/>
        </w:rPr>
        <w:t xml:space="preserve">ют сверхчувствительны и </w:t>
      </w:r>
      <w:proofErr w:type="spellStart"/>
      <w:r w:rsidRPr="004C7BC7">
        <w:rPr>
          <w:rFonts w:ascii="Times New Roman" w:hAnsi="Times New Roman"/>
          <w:sz w:val="24"/>
          <w:szCs w:val="24"/>
        </w:rPr>
        <w:t>изощрённохитроумны</w:t>
      </w:r>
      <w:proofErr w:type="spellEnd"/>
      <w:r w:rsidRPr="004C7BC7">
        <w:rPr>
          <w:rFonts w:ascii="Times New Roman" w:hAnsi="Times New Roman"/>
          <w:sz w:val="24"/>
          <w:szCs w:val="24"/>
        </w:rPr>
        <w:t>.</w:t>
      </w:r>
    </w:p>
    <w:p w:rsid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ind w:firstLine="274"/>
        <w:jc w:val="both"/>
        <w:rPr>
          <w:rFonts w:ascii="Times New Roman" w:hAnsi="Times New Roman"/>
          <w:sz w:val="24"/>
          <w:szCs w:val="24"/>
        </w:rPr>
      </w:pPr>
      <w:r w:rsidRPr="004C7BC7">
        <w:rPr>
          <w:rFonts w:ascii="Times New Roman" w:hAnsi="Times New Roman"/>
          <w:b/>
          <w:sz w:val="24"/>
          <w:szCs w:val="24"/>
        </w:rPr>
        <w:t xml:space="preserve">Не приближайтесь, </w:t>
      </w:r>
      <w:r w:rsidRPr="004C7BC7">
        <w:rPr>
          <w:rFonts w:ascii="Times New Roman" w:hAnsi="Times New Roman"/>
          <w:sz w:val="24"/>
          <w:szCs w:val="24"/>
        </w:rPr>
        <w:t xml:space="preserve">а тем более — </w:t>
      </w:r>
      <w:r w:rsidRPr="004C7BC7">
        <w:rPr>
          <w:rFonts w:ascii="Times New Roman" w:hAnsi="Times New Roman"/>
          <w:b/>
          <w:sz w:val="24"/>
          <w:szCs w:val="24"/>
        </w:rPr>
        <w:t xml:space="preserve">не прикасайтесь </w:t>
      </w:r>
      <w:r w:rsidRPr="004C7BC7">
        <w:rPr>
          <w:rFonts w:ascii="Times New Roman" w:hAnsi="Times New Roman"/>
          <w:sz w:val="24"/>
          <w:szCs w:val="24"/>
        </w:rPr>
        <w:t>к подозрительному предмету: это может стоить вам жизни.</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pacing w:val="-4"/>
          <w:sz w:val="24"/>
          <w:szCs w:val="24"/>
        </w:rPr>
        <w:t xml:space="preserve">Расскажите своим детям </w:t>
      </w:r>
      <w:r w:rsidRPr="004C7BC7">
        <w:rPr>
          <w:rFonts w:ascii="Times New Roman" w:hAnsi="Times New Roman"/>
          <w:spacing w:val="-4"/>
          <w:sz w:val="24"/>
          <w:szCs w:val="24"/>
        </w:rPr>
        <w:t>о взрывных устройствах.</w:t>
      </w:r>
    </w:p>
    <w:p w:rsidR="004C7BC7" w:rsidRPr="004C7BC7" w:rsidRDefault="004C7BC7" w:rsidP="008D3966">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b/>
          <w:sz w:val="24"/>
          <w:szCs w:val="24"/>
        </w:rPr>
        <w:t xml:space="preserve">Научите своих детей </w:t>
      </w:r>
      <w:r w:rsidRPr="004C7BC7">
        <w:rPr>
          <w:rFonts w:ascii="Times New Roman" w:hAnsi="Times New Roman"/>
          <w:sz w:val="24"/>
          <w:szCs w:val="24"/>
        </w:rPr>
        <w:t>мерам безопасности: не разговаривать на улице и не открывать дверь незнакомым, не подбирать бесхозные предметы.</w:t>
      </w:r>
    </w:p>
    <w:p w:rsidR="004C7BC7" w:rsidRPr="004C7BC7" w:rsidRDefault="004C7BC7" w:rsidP="004C7BC7">
      <w:pPr>
        <w:autoSpaceDE w:val="0"/>
        <w:autoSpaceDN w:val="0"/>
        <w:adjustRightInd w:val="0"/>
        <w:spacing w:after="0" w:line="240" w:lineRule="auto"/>
        <w:rPr>
          <w:rFonts w:ascii="TimesNewRomanPS-BoldMT" w:hAnsi="TimesNewRomanPS-BoldMT" w:cs="TimesNewRomanPS-BoldMT"/>
          <w:b/>
          <w:bCs/>
          <w:sz w:val="20"/>
          <w:szCs w:val="20"/>
          <w:lang w:eastAsia="ru-RU"/>
        </w:rPr>
      </w:pP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ПАМЯТКА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center"/>
        <w:rPr>
          <w:rFonts w:ascii="Times New Roman" w:eastAsia="Times New Roman" w:hAnsi="Times New Roman"/>
          <w:b/>
          <w:i/>
          <w:sz w:val="28"/>
          <w:szCs w:val="28"/>
          <w:lang w:eastAsia="ru-RU"/>
        </w:rPr>
      </w:pPr>
      <w:r w:rsidRPr="004C7BC7">
        <w:rPr>
          <w:rFonts w:ascii="Times New Roman" w:eastAsia="Times New Roman" w:hAnsi="Times New Roman"/>
          <w:b/>
          <w:i/>
          <w:sz w:val="28"/>
          <w:szCs w:val="28"/>
          <w:lang w:eastAsia="ru-RU"/>
        </w:rPr>
        <w:t>по профилактике экстремизма</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Экстремизм одна из наиболее сложных социально-политических проблем современного российского общества. Связано это в первую очередь с многообразием экстремистских проявлений и неоднородным составом организаций экстремистской направленности. Особо </w:t>
      </w:r>
      <w:r w:rsidRPr="004C7BC7">
        <w:rPr>
          <w:b/>
          <w:i/>
          <w:noProof/>
          <w:sz w:val="28"/>
          <w:szCs w:val="28"/>
          <w:lang w:eastAsia="ru-RU"/>
        </w:rPr>
        <w:drawing>
          <wp:anchor distT="0" distB="0" distL="114300" distR="114300" simplePos="0" relativeHeight="251666432" behindDoc="0" locked="0" layoutInCell="1" allowOverlap="1" wp14:anchorId="442F06F4" wp14:editId="5B2A87B2">
            <wp:simplePos x="0" y="0"/>
            <wp:positionH relativeFrom="column">
              <wp:posOffset>209550</wp:posOffset>
            </wp:positionH>
            <wp:positionV relativeFrom="paragraph">
              <wp:posOffset>114300</wp:posOffset>
            </wp:positionV>
            <wp:extent cx="2110740" cy="2134235"/>
            <wp:effectExtent l="0" t="0" r="0" b="0"/>
            <wp:wrapSquare wrapText="bothSides"/>
            <wp:docPr id="14" name="Рисунок 14" descr="get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getfi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074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7BC7">
        <w:rPr>
          <w:rFonts w:ascii="Times New Roman" w:eastAsia="Times New Roman" w:hAnsi="Times New Roman"/>
          <w:sz w:val="24"/>
          <w:szCs w:val="24"/>
          <w:lang w:eastAsia="ru-RU"/>
        </w:rPr>
        <w:t xml:space="preserve">опасен экстремизм, прикрывающийся религиозными лозунгами, ведущий к возникновению и эскалации межконфессиональных и межэтнических конфликтов. Основная цель религиозного экстремизма - признание </w:t>
      </w:r>
      <w:proofErr w:type="gramStart"/>
      <w:r w:rsidRPr="004C7BC7">
        <w:rPr>
          <w:rFonts w:ascii="Times New Roman" w:eastAsia="Times New Roman" w:hAnsi="Times New Roman"/>
          <w:sz w:val="24"/>
          <w:szCs w:val="24"/>
          <w:lang w:eastAsia="ru-RU"/>
        </w:rPr>
        <w:t>своей религии</w:t>
      </w:r>
      <w:proofErr w:type="gramEnd"/>
      <w:r w:rsidRPr="004C7BC7">
        <w:rPr>
          <w:rFonts w:ascii="Times New Roman" w:eastAsia="Times New Roman" w:hAnsi="Times New Roman"/>
          <w:sz w:val="24"/>
          <w:szCs w:val="24"/>
          <w:lang w:eastAsia="ru-RU"/>
        </w:rPr>
        <w:t xml:space="preserve"> ведущей и подавление других религиозных конфессий через их принуждение к своей системе религиозной веры. Наиболее ярые экстремисты ставят своей задачей создание отдельного государства, правовые нормы которого будут заменены нормами общей для всего населения религии. Религиозный экстремизм часто смыкается с религиозным фундаментализмом, суть которого заключена в стремлении воссоздать фундаментальные основы «своей» цивилизации, очистив ее от чуждых новаций и заимствований.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Экстремистские преступления всё чаще совершаются людьми молодого возраста и несовершеннолетними. Это связано с тем, что именно молодежи присущи радикализм во взглядах и оценках, максимализм в неприятии несправедливостей, как им это представляется. </w:t>
      </w:r>
      <w:proofErr w:type="gramStart"/>
      <w:r w:rsidRPr="004C7BC7">
        <w:rPr>
          <w:rFonts w:ascii="Times New Roman" w:eastAsia="Times New Roman" w:hAnsi="Times New Roman"/>
          <w:sz w:val="24"/>
          <w:szCs w:val="24"/>
          <w:lang w:eastAsia="ru-RU"/>
        </w:rPr>
        <w:t>С другой стороны</w:t>
      </w:r>
      <w:proofErr w:type="gramEnd"/>
      <w:r w:rsidRPr="004C7BC7">
        <w:rPr>
          <w:rFonts w:ascii="Times New Roman" w:eastAsia="Times New Roman" w:hAnsi="Times New Roman"/>
          <w:sz w:val="24"/>
          <w:szCs w:val="24"/>
          <w:lang w:eastAsia="ru-RU"/>
        </w:rPr>
        <w:t xml:space="preserve"> именно молодые люди подвержены чрезмерному влиянию со стороны идеологов экстремистских учений, особенно когда идеология опирается на патриотические настроения и религиозные чувства молодежи. Стратегией национальной безопасности Российской Федерации до </w:t>
      </w:r>
      <w:smartTag w:uri="urn:schemas-microsoft-com:office:smarttags" w:element="metricconverter">
        <w:smartTagPr>
          <w:attr w:name="ProductID" w:val="2020 г"/>
        </w:smartTagPr>
        <w:r w:rsidRPr="004C7BC7">
          <w:rPr>
            <w:rFonts w:ascii="Times New Roman" w:eastAsia="Times New Roman" w:hAnsi="Times New Roman"/>
            <w:sz w:val="24"/>
            <w:szCs w:val="24"/>
            <w:lang w:eastAsia="ru-RU"/>
          </w:rPr>
          <w:t>2020 г</w:t>
        </w:r>
      </w:smartTag>
      <w:r w:rsidRPr="004C7BC7">
        <w:rPr>
          <w:rFonts w:ascii="Times New Roman" w:eastAsia="Times New Roman" w:hAnsi="Times New Roman"/>
          <w:sz w:val="24"/>
          <w:szCs w:val="24"/>
          <w:lang w:eastAsia="ru-RU"/>
        </w:rPr>
        <w:t>. определено, что Российская Федерация при обеспечении национальной безопасности в сфере государственной и общественной безопасности исходит из необходимости постоянного совершенствования правоохранительных мер по выявлению, предупреждению, пресечению и раскрытию актов терроризма и экстремизма наряду с другими преступными посягательствами. При этом одним из основных источников угроз национальной безопасности в сфере государственной и общественной безопасности выступает экстремистская деятельность националистических, религиозных, этнических и иных организаций и структур, направленная на нарушение единства и территориальной целостности Российской Федерации, дестабилизацию внутриполитической и социальной ситуации в стране. Эффективная борьба с экстремизмом и терроризмом невозможна без объединения усилий государства и общества. Для успешного противостояния экстремизму и терроризму, их профилактике в обществе необходимо знать и понимать преступную сущность этих явлений.</w:t>
      </w:r>
    </w:p>
    <w:p w:rsidR="00D2002D"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НАМ ВСЕМ ВАЖНО ПОМНИТЬ</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что деятельность любых организаций должна строго соответствовать Конституции Российской Федерации и действующему законодательству</w:t>
      </w:r>
      <w:r w:rsidRPr="004C7BC7">
        <w:rPr>
          <w:rFonts w:ascii="Times New Roman" w:eastAsia="Times New Roman" w:hAnsi="Times New Roman"/>
          <w:b/>
          <w:bCs/>
          <w:sz w:val="24"/>
          <w:szCs w:val="24"/>
          <w:lang w:eastAsia="ru-RU"/>
        </w:rPr>
        <w:t xml:space="preserve">, </w:t>
      </w:r>
      <w:r w:rsidRPr="004C7BC7">
        <w:rPr>
          <w:rFonts w:ascii="Times New Roman" w:eastAsia="Times New Roman" w:hAnsi="Times New Roman"/>
          <w:sz w:val="24"/>
          <w:szCs w:val="24"/>
          <w:lang w:eastAsia="ru-RU"/>
        </w:rPr>
        <w:t xml:space="preserve">в том числе Федеральному закону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О противодействии экстремистской деятельности</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 xml:space="preserve"> Юридическое определение, какие действия считаются экстремистскими, что такое экстремистская организация и экстремистские материалы дано в Федеральном Законе от 25.07.2002 № 114-ФЗ «О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противодействии экстремистской деятельности». Экстремистская деятельность </w:t>
      </w:r>
      <w:r w:rsidRPr="004C7BC7">
        <w:rPr>
          <w:rFonts w:ascii="Times New Roman" w:eastAsia="Times New Roman" w:hAnsi="Times New Roman"/>
          <w:b/>
          <w:bCs/>
          <w:sz w:val="24"/>
          <w:szCs w:val="24"/>
          <w:lang w:eastAsia="ru-RU"/>
        </w:rPr>
        <w:t>(</w:t>
      </w:r>
      <w:r w:rsidRPr="004C7BC7">
        <w:rPr>
          <w:rFonts w:ascii="Times New Roman" w:eastAsia="Times New Roman" w:hAnsi="Times New Roman"/>
          <w:sz w:val="24"/>
          <w:szCs w:val="24"/>
          <w:lang w:eastAsia="ru-RU"/>
        </w:rPr>
        <w:t>экстремизм</w:t>
      </w:r>
      <w:r w:rsidRPr="004C7BC7">
        <w:rPr>
          <w:rFonts w:ascii="Times New Roman" w:eastAsia="Times New Roman" w:hAnsi="Times New Roman"/>
          <w:b/>
          <w:bCs/>
          <w:sz w:val="24"/>
          <w:szCs w:val="24"/>
          <w:lang w:eastAsia="ru-RU"/>
        </w:rPr>
        <w:t>):</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насильственное изменение основ конституционного строя и нарушение це</w:t>
      </w:r>
      <w:r w:rsidR="004204D8">
        <w:rPr>
          <w:rFonts w:ascii="Times New Roman" w:eastAsia="Times New Roman" w:hAnsi="Times New Roman"/>
          <w:sz w:val="24"/>
          <w:szCs w:val="24"/>
          <w:lang w:eastAsia="ru-RU"/>
        </w:rPr>
        <w:t>лостности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оправдание терроризма и иная террористическая деятельность;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возбуждение социальной, расовой, национальной или религиозной розни;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p w:rsidR="008D3966"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воспрепятствование законной деятельности государственных органов, органов местного самоуправления, избирательных комиссий, общественных и р</w:t>
      </w:r>
      <w:r w:rsidR="008D3966">
        <w:rPr>
          <w:rFonts w:ascii="Times New Roman" w:eastAsia="Times New Roman" w:hAnsi="Times New Roman"/>
          <w:sz w:val="24"/>
          <w:szCs w:val="24"/>
          <w:lang w:eastAsia="ru-RU"/>
        </w:rPr>
        <w:t>елигиозных объединений или иных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организаций, соединенное с насилием либо угрозой его применения;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совершение преступлений по мотивам, указанным в пункте «е» части первой статьи 63 Уголовного кодекса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публичные призывы к осуществлению указанных деяний либо массовое распространение заведомо экстремистских материалов, а равно их изготовление или хранение в целях массового распространения;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публичное заведомо ложное обвинение лица, занимающего государственную должность Российской Федерации или государственную должность субъекта Российской Федерации, 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совершении им в период исполнения своих должностных обязанностей деяний, указанных в </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настоящей ста</w:t>
      </w:r>
      <w:r w:rsidR="004204D8">
        <w:rPr>
          <w:rFonts w:ascii="Times New Roman" w:eastAsia="Times New Roman" w:hAnsi="Times New Roman"/>
          <w:sz w:val="24"/>
          <w:szCs w:val="24"/>
          <w:lang w:eastAsia="ru-RU"/>
        </w:rPr>
        <w:t>тье и являющихся преступлением;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организация и подготовка указанных деяний, а также подстрекательство к их осуществлению;</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финансирование указанных деяний либо иное содействие </w:t>
      </w:r>
      <w:r w:rsidR="003545A8">
        <w:rPr>
          <w:rFonts w:ascii="Times New Roman" w:eastAsia="Times New Roman" w:hAnsi="Times New Roman"/>
          <w:sz w:val="24"/>
          <w:szCs w:val="24"/>
          <w:lang w:eastAsia="ru-RU"/>
        </w:rPr>
        <w:t xml:space="preserve">в их организации, подготовке 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осуществлении, в том числе путём предоставления учебной,</w:t>
      </w:r>
      <w:r w:rsidR="008C3017">
        <w:rPr>
          <w:rFonts w:ascii="Times New Roman" w:eastAsia="Times New Roman" w:hAnsi="Times New Roman"/>
          <w:sz w:val="24"/>
          <w:szCs w:val="24"/>
          <w:lang w:eastAsia="ru-RU"/>
        </w:rPr>
        <w:t xml:space="preserve"> полиграфической и материально-</w:t>
      </w:r>
      <w:r w:rsidRPr="004C7BC7">
        <w:rPr>
          <w:rFonts w:ascii="Times New Roman" w:eastAsia="Times New Roman" w:hAnsi="Times New Roman"/>
          <w:sz w:val="24"/>
          <w:szCs w:val="24"/>
          <w:lang w:eastAsia="ru-RU"/>
        </w:rPr>
        <w:t>технической базы, телефонной и иных видов связи или оказания информационных услуг.</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Экстремистская организация</w:t>
      </w:r>
      <w:r w:rsidRPr="004C7BC7">
        <w:rPr>
          <w:rFonts w:ascii="Times New Roman" w:eastAsia="Times New Roman" w:hAnsi="Times New Roman"/>
          <w:sz w:val="24"/>
          <w:szCs w:val="24"/>
          <w:lang w:eastAsia="ru-RU"/>
        </w:rPr>
        <w:t xml:space="preserve"> – это общественное или ре</w:t>
      </w:r>
      <w:r w:rsidR="008C3017">
        <w:rPr>
          <w:rFonts w:ascii="Times New Roman" w:eastAsia="Times New Roman" w:hAnsi="Times New Roman"/>
          <w:sz w:val="24"/>
          <w:szCs w:val="24"/>
          <w:lang w:eastAsia="ru-RU"/>
        </w:rPr>
        <w:t xml:space="preserve">лигиозное объединение либо </w:t>
      </w:r>
      <w:proofErr w:type="spellStart"/>
      <w:r w:rsidR="008C3017">
        <w:rPr>
          <w:rFonts w:ascii="Times New Roman" w:eastAsia="Times New Roman" w:hAnsi="Times New Roman"/>
          <w:sz w:val="24"/>
          <w:szCs w:val="24"/>
          <w:lang w:eastAsia="ru-RU"/>
        </w:rPr>
        <w:t>иная</w:t>
      </w:r>
      <w:r w:rsidRPr="004C7BC7">
        <w:rPr>
          <w:rFonts w:ascii="Times New Roman" w:eastAsia="Times New Roman" w:hAnsi="Times New Roman"/>
          <w:sz w:val="24"/>
          <w:szCs w:val="24"/>
          <w:lang w:eastAsia="ru-RU"/>
        </w:rPr>
        <w:t>организация</w:t>
      </w:r>
      <w:proofErr w:type="spellEnd"/>
      <w:r w:rsidRPr="004C7BC7">
        <w:rPr>
          <w:rFonts w:ascii="Times New Roman" w:eastAsia="Times New Roman" w:hAnsi="Times New Roman"/>
          <w:sz w:val="24"/>
          <w:szCs w:val="24"/>
          <w:lang w:eastAsia="ru-RU"/>
        </w:rPr>
        <w:t>, в отношении которых по основаниям, предусм</w:t>
      </w:r>
      <w:r w:rsidR="008C3017">
        <w:rPr>
          <w:rFonts w:ascii="Times New Roman" w:eastAsia="Times New Roman" w:hAnsi="Times New Roman"/>
          <w:sz w:val="24"/>
          <w:szCs w:val="24"/>
          <w:lang w:eastAsia="ru-RU"/>
        </w:rPr>
        <w:t xml:space="preserve">отренным Федеральным законом «О </w:t>
      </w:r>
      <w:r w:rsidRPr="004C7BC7">
        <w:rPr>
          <w:rFonts w:ascii="Times New Roman" w:eastAsia="Times New Roman" w:hAnsi="Times New Roman"/>
          <w:sz w:val="24"/>
          <w:szCs w:val="24"/>
          <w:lang w:eastAsia="ru-RU"/>
        </w:rPr>
        <w:t>противодействии экстремистской деятельности», судом при</w:t>
      </w:r>
      <w:r w:rsidR="004204D8">
        <w:rPr>
          <w:rFonts w:ascii="Times New Roman" w:eastAsia="Times New Roman" w:hAnsi="Times New Roman"/>
          <w:sz w:val="24"/>
          <w:szCs w:val="24"/>
          <w:lang w:eastAsia="ru-RU"/>
        </w:rPr>
        <w:t>нято вступившее в законную силу</w:t>
      </w:r>
    </w:p>
    <w:p w:rsidR="008D3966"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решение о ликвидации или запрете деятельности в связи с осуществлением экстремистской </w:t>
      </w:r>
      <w:r w:rsidR="008D3966">
        <w:rPr>
          <w:rFonts w:ascii="Times New Roman" w:eastAsia="Times New Roman" w:hAnsi="Times New Roman"/>
          <w:sz w:val="24"/>
          <w:szCs w:val="24"/>
          <w:lang w:eastAsia="ru-RU"/>
        </w:rPr>
        <w:t>деятельности.</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Экстремистские материалы</w:t>
      </w:r>
      <w:r w:rsidRPr="004C7BC7">
        <w:rPr>
          <w:rFonts w:ascii="Times New Roman" w:eastAsia="Times New Roman" w:hAnsi="Times New Roman"/>
          <w:sz w:val="24"/>
          <w:szCs w:val="24"/>
          <w:lang w:eastAsia="ru-RU"/>
        </w:rPr>
        <w:t xml:space="preserve"> – это предназначенные д</w:t>
      </w:r>
      <w:r w:rsidR="004204D8">
        <w:rPr>
          <w:rFonts w:ascii="Times New Roman" w:eastAsia="Times New Roman" w:hAnsi="Times New Roman"/>
          <w:sz w:val="24"/>
          <w:szCs w:val="24"/>
          <w:lang w:eastAsia="ru-RU"/>
        </w:rPr>
        <w:t>ля обнародования документы либо</w:t>
      </w:r>
    </w:p>
    <w:p w:rsid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информация на иных носителях, призывающие к осуществлению экстремистской деятельности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либо обосновывающие или оправдывающие необходимость осуществления такой деятельности, в</w:t>
      </w:r>
    </w:p>
    <w:p w:rsid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том числе труды руководителей национал-социалистской рабо</w:t>
      </w:r>
      <w:r w:rsidR="004204D8">
        <w:rPr>
          <w:rFonts w:ascii="Times New Roman" w:eastAsia="Times New Roman" w:hAnsi="Times New Roman"/>
          <w:sz w:val="24"/>
          <w:szCs w:val="24"/>
          <w:lang w:eastAsia="ru-RU"/>
        </w:rPr>
        <w:t>чей партии Германии, фашистской</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партии Италии, публикации, обосновывающие или оправдывающие национальное и (или) расовое</w:t>
      </w:r>
    </w:p>
    <w:p w:rsidR="008D3966"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превосходство либо оправдывающие практику совершения </w:t>
      </w:r>
      <w:r w:rsidR="008D3966">
        <w:rPr>
          <w:rFonts w:ascii="Times New Roman" w:eastAsia="Times New Roman" w:hAnsi="Times New Roman"/>
          <w:sz w:val="24"/>
          <w:szCs w:val="24"/>
          <w:lang w:eastAsia="ru-RU"/>
        </w:rPr>
        <w:t xml:space="preserve">военных или иных преступлений,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направленных на полное или частичное уничтожение какой-либо этнической,</w:t>
      </w:r>
      <w:r w:rsidR="008D3966">
        <w:rPr>
          <w:rFonts w:ascii="Times New Roman" w:eastAsia="Times New Roman" w:hAnsi="Times New Roman"/>
          <w:sz w:val="24"/>
          <w:szCs w:val="24"/>
          <w:lang w:eastAsia="ru-RU"/>
        </w:rPr>
        <w:t xml:space="preserve"> социальной, расовой, </w:t>
      </w:r>
      <w:r w:rsidRPr="004C7BC7">
        <w:rPr>
          <w:rFonts w:ascii="Times New Roman" w:eastAsia="Times New Roman" w:hAnsi="Times New Roman"/>
          <w:sz w:val="24"/>
          <w:szCs w:val="24"/>
          <w:lang w:eastAsia="ru-RU"/>
        </w:rPr>
        <w:t>национальной или религиозной группы.</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основывается на следующих принципах:</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признание, соблюдение и защита прав и свобод человека и гражданина, а равно законных интересов организации;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законность;</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гласность;</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обеспечения без</w:t>
      </w:r>
      <w:r w:rsidR="008C3017">
        <w:rPr>
          <w:rFonts w:ascii="Times New Roman" w:eastAsia="Times New Roman" w:hAnsi="Times New Roman"/>
          <w:sz w:val="24"/>
          <w:szCs w:val="24"/>
          <w:lang w:eastAsia="ru-RU"/>
        </w:rPr>
        <w:t>опасности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приоритет мер, направленных на предупреждение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lastRenderedPageBreak/>
        <w:t>• сотрудничество государства с общественными и религиозными объединениями, иными организациями, гражданами в противодействии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неотвратимость наказания за осуществление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Противодействие экстремистской деятельности осуществляется по следующим основным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направлениям: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принятие профилактических мер, направленных на предупреждение экстремистской деятельности, в том числе на выявление и последующее устранение причин и условий,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способствующих осуществлению экстремистской деятельности;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выявление, предупреждение и пресечение экстремистской деятельности общественных и религиозных объединений, иных организаций, физических лиц.</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за осуществление экстремистской деятельности:</w:t>
      </w: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 за распространение экстремистских материалов на территории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 Информационные материалы признаются экстремистскими судом по месту их обнаружения, распростране</w:t>
      </w:r>
      <w:r w:rsidR="00130945">
        <w:rPr>
          <w:rFonts w:ascii="Times New Roman" w:eastAsia="Times New Roman" w:hAnsi="Times New Roman"/>
          <w:sz w:val="24"/>
          <w:szCs w:val="24"/>
          <w:lang w:eastAsia="ru-RU"/>
        </w:rPr>
        <w:t xml:space="preserve">ния или нахождения организации, </w:t>
      </w:r>
      <w:r w:rsidRPr="004C7BC7">
        <w:rPr>
          <w:rFonts w:ascii="Times New Roman" w:eastAsia="Times New Roman" w:hAnsi="Times New Roman"/>
          <w:sz w:val="24"/>
          <w:szCs w:val="24"/>
          <w:lang w:eastAsia="ru-RU"/>
        </w:rPr>
        <w:t>осуществившей производство таких материалов, на основании представления про</w:t>
      </w:r>
      <w:r w:rsidR="00130945">
        <w:rPr>
          <w:rFonts w:ascii="Times New Roman" w:eastAsia="Times New Roman" w:hAnsi="Times New Roman"/>
          <w:sz w:val="24"/>
          <w:szCs w:val="24"/>
          <w:lang w:eastAsia="ru-RU"/>
        </w:rPr>
        <w:t xml:space="preserve">курора или при </w:t>
      </w:r>
      <w:r w:rsidRPr="004C7BC7">
        <w:rPr>
          <w:rFonts w:ascii="Times New Roman" w:eastAsia="Times New Roman" w:hAnsi="Times New Roman"/>
          <w:sz w:val="24"/>
          <w:szCs w:val="24"/>
          <w:lang w:eastAsia="ru-RU"/>
        </w:rPr>
        <w:t xml:space="preserve">производстве по соответствующему делу об административном правонарушении, гражданскому </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или уголовному делу. Одновременно с решением суда о признании информационных материалов</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экстремистскими, судом принимается решение об их конфискации. Федеральный список экстремистских материалов подлежит размещению в международной компьютерной сети «Интернет» на сайте федерального органа государственной регистрации. Указанный список подлежит опубликованию в средствах массовой информации. Решение о включении информационных материалов в федеральный список экстремистских материалов может быть обжаловано в суд в установленном законодательством Российской Федерации порядке.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Ответственность должностных лиц</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государственных и муниципальных служащих за осуществление ими экстремистской деятельности.</w:t>
      </w:r>
    </w:p>
    <w:p w:rsidR="00D16AB0"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Высказывания должностного лица, а также иного лица, состоящего на государственной или муниципальной службе, о необходимости, допустимости, возможности или желательности осуществления экстремистской деятельности, сделанные публично, либо при исполнении должностных обязанностей, либо с указанием занимаемой должности, а равно непринятие </w:t>
      </w:r>
    </w:p>
    <w:p w:rsidR="008A3DF1"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должностным лицом в соответствии с его компетенцией мер по пресечению экстремистской </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деятельности влечет за собой установленную законод</w:t>
      </w:r>
      <w:r w:rsidR="008C3017">
        <w:rPr>
          <w:rFonts w:ascii="Times New Roman" w:eastAsia="Times New Roman" w:hAnsi="Times New Roman"/>
          <w:sz w:val="24"/>
          <w:szCs w:val="24"/>
          <w:lang w:eastAsia="ru-RU"/>
        </w:rPr>
        <w:t>ательством Российской Федерации</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ответственность.</w:t>
      </w:r>
    </w:p>
    <w:p w:rsidR="004C7BC7" w:rsidRPr="004204D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4C7BC7">
        <w:rPr>
          <w:rFonts w:ascii="Times New Roman" w:eastAsia="Times New Roman" w:hAnsi="Times New Roman"/>
          <w:b/>
          <w:sz w:val="24"/>
          <w:szCs w:val="24"/>
          <w:lang w:eastAsia="ru-RU"/>
        </w:rPr>
        <w:t>Ответственность граждан Российской Федерации</w:t>
      </w:r>
      <w:r w:rsidRPr="004C7BC7">
        <w:rPr>
          <w:rFonts w:ascii="Times New Roman" w:eastAsia="Times New Roman" w:hAnsi="Times New Roman"/>
          <w:b/>
          <w:bCs/>
          <w:i/>
          <w:iCs/>
          <w:sz w:val="24"/>
          <w:szCs w:val="24"/>
          <w:lang w:eastAsia="ru-RU"/>
        </w:rPr>
        <w:t xml:space="preserve">, </w:t>
      </w:r>
      <w:r w:rsidRPr="004C7BC7">
        <w:rPr>
          <w:rFonts w:ascii="Times New Roman" w:eastAsia="Times New Roman" w:hAnsi="Times New Roman"/>
          <w:b/>
          <w:sz w:val="24"/>
          <w:szCs w:val="24"/>
          <w:lang w:eastAsia="ru-RU"/>
        </w:rPr>
        <w:t>иностранных граждан и лиц без гражданства за осуществление экстремистской деятельности.</w:t>
      </w:r>
    </w:p>
    <w:p w:rsidR="004C7BC7" w:rsidRPr="004C7BC7" w:rsidRDefault="004204D8"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За осуществление экстремистской деятельности граждане Российской Федерации, иностранные граждане и лица без гражданства несут уголовную, административную и гражданско-</w:t>
      </w:r>
      <w:proofErr w:type="spellStart"/>
      <w:r w:rsidR="004C7BC7" w:rsidRPr="004C7BC7">
        <w:rPr>
          <w:rFonts w:ascii="Times New Roman" w:eastAsia="Times New Roman" w:hAnsi="Times New Roman"/>
          <w:sz w:val="24"/>
          <w:szCs w:val="24"/>
          <w:lang w:eastAsia="ru-RU"/>
        </w:rPr>
        <w:t>правов</w:t>
      </w:r>
      <w:r w:rsidR="008A3DF1">
        <w:rPr>
          <w:rFonts w:ascii="Times New Roman" w:eastAsia="Times New Roman" w:hAnsi="Times New Roman"/>
          <w:sz w:val="24"/>
          <w:szCs w:val="24"/>
          <w:lang w:eastAsia="ru-RU"/>
        </w:rPr>
        <w:t>ую</w:t>
      </w:r>
      <w:r w:rsidR="004C7BC7" w:rsidRPr="004C7BC7">
        <w:rPr>
          <w:rFonts w:ascii="Times New Roman" w:eastAsia="Times New Roman" w:hAnsi="Times New Roman"/>
          <w:sz w:val="24"/>
          <w:szCs w:val="24"/>
          <w:lang w:eastAsia="ru-RU"/>
        </w:rPr>
        <w:t>ответственность</w:t>
      </w:r>
      <w:proofErr w:type="spellEnd"/>
      <w:r w:rsidR="004C7BC7" w:rsidRPr="004C7BC7">
        <w:rPr>
          <w:rFonts w:ascii="Times New Roman" w:eastAsia="Times New Roman" w:hAnsi="Times New Roman"/>
          <w:sz w:val="24"/>
          <w:szCs w:val="24"/>
          <w:lang w:eastAsia="ru-RU"/>
        </w:rPr>
        <w:t xml:space="preserve"> в установленном порядке. Лицу, участвовавшему</w:t>
      </w:r>
      <w:r w:rsidR="008A3DF1">
        <w:rPr>
          <w:rFonts w:ascii="Times New Roman" w:eastAsia="Times New Roman" w:hAnsi="Times New Roman"/>
          <w:sz w:val="24"/>
          <w:szCs w:val="24"/>
          <w:lang w:eastAsia="ru-RU"/>
        </w:rPr>
        <w:t xml:space="preserve"> в осуществлении экстремистской </w:t>
      </w:r>
      <w:r w:rsidR="004C7BC7" w:rsidRPr="004C7BC7">
        <w:rPr>
          <w:rFonts w:ascii="Times New Roman" w:eastAsia="Times New Roman" w:hAnsi="Times New Roman"/>
          <w:sz w:val="24"/>
          <w:szCs w:val="24"/>
          <w:lang w:eastAsia="ru-RU"/>
        </w:rPr>
        <w:t>деятельности, по решению суда может быть ограничен доступ к государственной и муниципальной службе, военной службе по контракту и службе в правоохранительных ор</w:t>
      </w:r>
      <w:r w:rsidR="008A3DF1">
        <w:rPr>
          <w:rFonts w:ascii="Times New Roman" w:eastAsia="Times New Roman" w:hAnsi="Times New Roman"/>
          <w:sz w:val="24"/>
          <w:szCs w:val="24"/>
          <w:lang w:eastAsia="ru-RU"/>
        </w:rPr>
        <w:t xml:space="preserve">ганах, а также к работе в </w:t>
      </w:r>
      <w:r w:rsidR="004C7BC7" w:rsidRPr="004C7BC7">
        <w:rPr>
          <w:rFonts w:ascii="Times New Roman" w:eastAsia="Times New Roman" w:hAnsi="Times New Roman"/>
          <w:sz w:val="24"/>
          <w:szCs w:val="24"/>
          <w:lang w:eastAsia="ru-RU"/>
        </w:rPr>
        <w:t>образовательных учреждениях и занятию частной детективной и охранной деятельностью. Если руководитель или член руководящего органа общественного или религиозного объединения либо иной организации делает публичное заявление, призывающее к осуществлению экстремистской деятельности, без указания на то, что это его личное мнение, а равно в случае вступления в законную силу в отношении такого лица приговора суда за преступление экстремистской направленности соответствующие общественное или религиозное объединение либо иная организация обязаны в течение пяти дней со дня, когда указанное заявление было сделано, публично заявить о своем несогласии с высказываниями или действиями такого лица. Если соответствующие общественное или религиозное объединение либо иная организация такого публичного заявления не сделает, это может рассматриваться как факт, свидетельствующий о наличии в их деятельности признаков экстремизма. Автор печатных и иных материалов, предназначенных для публичного использования и содержащих хотя бы один из признаков, предусмотренных статьей 1 Федерального закона «О</w:t>
      </w:r>
      <w:r w:rsidR="008A3DF1">
        <w:rPr>
          <w:rFonts w:ascii="Times New Roman" w:eastAsia="Times New Roman" w:hAnsi="Times New Roman"/>
          <w:sz w:val="24"/>
          <w:szCs w:val="24"/>
          <w:lang w:eastAsia="ru-RU"/>
        </w:rPr>
        <w:t xml:space="preserve"> противодействии экстремистской </w:t>
      </w:r>
      <w:r w:rsidR="004C7BC7" w:rsidRPr="004C7BC7">
        <w:rPr>
          <w:rFonts w:ascii="Times New Roman" w:eastAsia="Times New Roman" w:hAnsi="Times New Roman"/>
          <w:sz w:val="24"/>
          <w:szCs w:val="24"/>
          <w:lang w:eastAsia="ru-RU"/>
        </w:rPr>
        <w:lastRenderedPageBreak/>
        <w:t>деятельности», признается лицом, осуществлявшим экстремистскую деятельность, и несет ответственность в соответствии с действующим законодательством.</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sz w:val="24"/>
          <w:szCs w:val="24"/>
          <w:lang w:eastAsia="ru-RU"/>
        </w:rPr>
        <w:t>Запреты и недопущения.</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Запрещается использование сетей связи общего пользования для осуществления экстремистской деятельности. В случае, если сеть связи общего пользования используется для осуществления экстремистской деятельности, применяются меры, предусмотренные Федеральным законом, с учетом особенностей отношений, регулируемых действующим законодательством в области связи. При проведении собраний, митингов, демонстраций, шествий и пикетирования не допускается осуществление экстремистской деятельности. Организаторы массовых акций несут ответственность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ее своевременного пресечения. Участникам массовых акций запрещается иметь при себе оружие (за исключением тех местностей, где ношение холодного оружия является принадлежностью национального костюма), а также предметы, специально изготовленные или приспособленные для причинения вреда здоровью граждан или материального ущерба физическим и юридическим лицам. При проведении массовых акций не допускаются привлечение для участия в них экстремистских организаций, использование их символики или атрибутики, а также распространение экстремистских материалов. Несоблюдение данных обязанностей влечет за собой прекращение массовой акции по требованию представителей органов внутренних дел и ответственность ее организаторов по основаниям и в порядке, которые</w:t>
      </w:r>
    </w:p>
    <w:p w:rsidR="004C7BC7" w:rsidRPr="004C7BC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предусмотрены законодательством Российской Федерации.</w:t>
      </w:r>
    </w:p>
    <w:p w:rsidR="004C7BC7" w:rsidRPr="00130945"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sz w:val="24"/>
          <w:szCs w:val="24"/>
          <w:lang w:eastAsia="ru-RU"/>
        </w:rPr>
      </w:pPr>
      <w:r w:rsidRPr="00130945">
        <w:rPr>
          <w:rFonts w:ascii="Times New Roman" w:eastAsia="Times New Roman" w:hAnsi="Times New Roman"/>
          <w:b/>
          <w:sz w:val="24"/>
          <w:szCs w:val="24"/>
          <w:lang w:eastAsia="ru-RU"/>
        </w:rPr>
        <w:t>Виды ответственности за осуществление экстремистской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3545A8">
        <w:rPr>
          <w:rFonts w:ascii="Times New Roman" w:eastAsia="Times New Roman" w:hAnsi="Times New Roman"/>
          <w:sz w:val="24"/>
          <w:szCs w:val="24"/>
          <w:lang w:eastAsia="ru-RU"/>
        </w:rPr>
        <w:t>Административная ответственность</w:t>
      </w:r>
      <w:r w:rsidRPr="003545A8">
        <w:rPr>
          <w:rFonts w:ascii="Times New Roman" w:eastAsia="Times New Roman" w:hAnsi="Times New Roman"/>
          <w:b/>
          <w:bCs/>
          <w:i/>
          <w:iCs/>
          <w:sz w:val="24"/>
          <w:szCs w:val="24"/>
          <w:lang w:eastAsia="ru-RU"/>
        </w:rPr>
        <w:t>:</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Нарушение законодательства о свободе совести, свободе вероисповедания и о религиозных объединениях.</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Пропаганда и публичное демонстрирование нацистской атрибутики или символики либо публичное демонстрирование атрибутики или символики экстремистских организаций.</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деятельности общественного или религиозного объединения, в отношении которого</w:t>
      </w:r>
    </w:p>
    <w:p w:rsidR="003545A8"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принято решение о пр</w:t>
      </w:r>
      <w:r w:rsidR="003545A8" w:rsidRPr="003545A8">
        <w:rPr>
          <w:rFonts w:ascii="Times New Roman" w:eastAsia="Times New Roman" w:hAnsi="Times New Roman"/>
          <w:sz w:val="24"/>
          <w:szCs w:val="24"/>
          <w:lang w:eastAsia="ru-RU"/>
        </w:rPr>
        <w:t>иостановлении его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xml:space="preserve">• Производство и распространение экстремистских материалов. </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b/>
          <w:bCs/>
          <w:i/>
          <w:iCs/>
          <w:sz w:val="24"/>
          <w:szCs w:val="24"/>
          <w:lang w:eastAsia="ru-RU"/>
        </w:rPr>
      </w:pPr>
      <w:r w:rsidRPr="003545A8">
        <w:rPr>
          <w:rFonts w:ascii="Times New Roman" w:eastAsia="Times New Roman" w:hAnsi="Times New Roman"/>
          <w:b/>
          <w:sz w:val="24"/>
          <w:szCs w:val="24"/>
          <w:lang w:eastAsia="ru-RU"/>
        </w:rPr>
        <w:t>Уголовная ответственность</w:t>
      </w:r>
      <w:r w:rsidRPr="003545A8">
        <w:rPr>
          <w:rFonts w:ascii="Times New Roman" w:eastAsia="Times New Roman" w:hAnsi="Times New Roman"/>
          <w:b/>
          <w:bCs/>
          <w:i/>
          <w:iCs/>
          <w:sz w:val="24"/>
          <w:szCs w:val="24"/>
          <w:lang w:eastAsia="ru-RU"/>
        </w:rPr>
        <w:t>:</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Воспрепятствование осуществлению права на свободу совести и вероисповеданий.</w:t>
      </w:r>
    </w:p>
    <w:p w:rsidR="008C3017"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b/>
          <w:bCs/>
          <w:sz w:val="24"/>
          <w:szCs w:val="24"/>
          <w:lang w:eastAsia="ru-RU"/>
        </w:rPr>
        <w:t xml:space="preserve">• </w:t>
      </w:r>
      <w:r w:rsidRPr="003545A8">
        <w:rPr>
          <w:rFonts w:ascii="Times New Roman" w:eastAsia="Times New Roman" w:hAnsi="Times New Roman"/>
          <w:sz w:val="24"/>
          <w:szCs w:val="24"/>
          <w:lang w:eastAsia="ru-RU"/>
        </w:rPr>
        <w:t>Публичные призывы к осуществлению террористической деятел</w:t>
      </w:r>
      <w:r w:rsidR="003545A8" w:rsidRPr="003545A8">
        <w:rPr>
          <w:rFonts w:ascii="Times New Roman" w:eastAsia="Times New Roman" w:hAnsi="Times New Roman"/>
          <w:sz w:val="24"/>
          <w:szCs w:val="24"/>
          <w:lang w:eastAsia="ru-RU"/>
        </w:rPr>
        <w:t xml:space="preserve">ьности или публичное </w:t>
      </w:r>
    </w:p>
    <w:p w:rsidR="004C7BC7" w:rsidRPr="003545A8" w:rsidRDefault="008C301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Оправдание </w:t>
      </w:r>
      <w:r w:rsidR="004C7BC7" w:rsidRPr="003545A8">
        <w:rPr>
          <w:rFonts w:ascii="Times New Roman" w:eastAsia="Times New Roman" w:hAnsi="Times New Roman"/>
          <w:sz w:val="24"/>
          <w:szCs w:val="24"/>
          <w:lang w:eastAsia="ru-RU"/>
        </w:rPr>
        <w:t>терроризма.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Массовые беспорядки.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•Публичные призывы к осуществлению экстремистской деятельности.</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Возбуждение ненависти либо вражды, а равно унижение человеческого достоинства.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экстремистского сообщества.</w:t>
      </w:r>
    </w:p>
    <w:p w:rsidR="004C7BC7" w:rsidRPr="003545A8" w:rsidRDefault="004C7BC7" w:rsidP="004C7BC7">
      <w:pPr>
        <w:pBdr>
          <w:top w:val="dashDotStroked" w:sz="24" w:space="1" w:color="auto"/>
          <w:left w:val="dashDotStroked" w:sz="24" w:space="4" w:color="auto"/>
          <w:bottom w:val="dashDotStroked" w:sz="24" w:space="1" w:color="auto"/>
          <w:right w:val="dashDotStroked" w:sz="24" w:space="4" w:color="auto"/>
        </w:pBdr>
        <w:autoSpaceDE w:val="0"/>
        <w:autoSpaceDN w:val="0"/>
        <w:adjustRightInd w:val="0"/>
        <w:spacing w:after="0" w:line="240" w:lineRule="auto"/>
        <w:jc w:val="both"/>
        <w:rPr>
          <w:rFonts w:ascii="Times New Roman" w:eastAsia="Times New Roman" w:hAnsi="Times New Roman"/>
          <w:sz w:val="24"/>
          <w:szCs w:val="24"/>
          <w:lang w:eastAsia="ru-RU"/>
        </w:rPr>
      </w:pPr>
      <w:r w:rsidRPr="003545A8">
        <w:rPr>
          <w:rFonts w:ascii="Times New Roman" w:eastAsia="Times New Roman" w:hAnsi="Times New Roman"/>
          <w:sz w:val="24"/>
          <w:szCs w:val="24"/>
          <w:lang w:eastAsia="ru-RU"/>
        </w:rPr>
        <w:t>• Организация деятельности экстремистской организации</w:t>
      </w:r>
    </w:p>
    <w:p w:rsidR="00766EA3" w:rsidRDefault="00766EA3" w:rsidP="004C7BC7">
      <w:pPr>
        <w:spacing w:after="0" w:line="240" w:lineRule="auto"/>
        <w:jc w:val="both"/>
        <w:rPr>
          <w:rFonts w:ascii="Times New Roman" w:hAnsi="Times New Roman"/>
          <w:b/>
          <w:bCs/>
          <w:sz w:val="16"/>
          <w:szCs w:val="16"/>
          <w:lang w:eastAsia="ru-RU"/>
        </w:rPr>
      </w:pPr>
    </w:p>
    <w:p w:rsidR="00F70A16" w:rsidRDefault="00F70A16" w:rsidP="00F70A16">
      <w:pPr>
        <w:pBdr>
          <w:top w:val="thinThickThinSmallGap" w:sz="24" w:space="1" w:color="auto"/>
          <w:left w:val="thinThickThinSmallGap" w:sz="24" w:space="4" w:color="auto"/>
          <w:bottom w:val="thinThickThinSmallGap" w:sz="24" w:space="1" w:color="auto"/>
          <w:right w:val="thinThickThinSmallGap" w:sz="24" w:space="4" w:color="auto"/>
        </w:pBdr>
        <w:jc w:val="center"/>
        <w:rPr>
          <w:b/>
          <w:i/>
          <w:sz w:val="28"/>
          <w:szCs w:val="28"/>
          <w:u w:val="single"/>
        </w:rPr>
      </w:pPr>
      <w:r>
        <w:rPr>
          <w:noProof/>
          <w:lang w:eastAsia="ru-RU"/>
        </w:rPr>
        <w:drawing>
          <wp:anchor distT="0" distB="0" distL="114300" distR="114300" simplePos="0" relativeHeight="251672576" behindDoc="0" locked="0" layoutInCell="1" allowOverlap="1">
            <wp:simplePos x="0" y="0"/>
            <wp:positionH relativeFrom="column">
              <wp:posOffset>279400</wp:posOffset>
            </wp:positionH>
            <wp:positionV relativeFrom="paragraph">
              <wp:posOffset>351155</wp:posOffset>
            </wp:positionV>
            <wp:extent cx="1863090" cy="1818640"/>
            <wp:effectExtent l="0" t="0" r="3810" b="0"/>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863090" cy="1818640"/>
                    </a:xfrm>
                    <a:prstGeom prst="rect">
                      <a:avLst/>
                    </a:prstGeom>
                    <a:noFill/>
                  </pic:spPr>
                </pic:pic>
              </a:graphicData>
            </a:graphic>
            <wp14:sizeRelH relativeFrom="page">
              <wp14:pctWidth>0</wp14:pctWidth>
            </wp14:sizeRelH>
            <wp14:sizeRelV relativeFrom="page">
              <wp14:pctHeight>0</wp14:pctHeight>
            </wp14:sizeRelV>
          </wp:anchor>
        </w:drawing>
      </w:r>
      <w:r>
        <w:rPr>
          <w:b/>
          <w:i/>
          <w:sz w:val="28"/>
          <w:szCs w:val="28"/>
          <w:u w:val="single"/>
        </w:rPr>
        <w:t>О вреде курения</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rPr>
      </w:pPr>
      <w:r>
        <w:rPr>
          <w:color w:val="000000"/>
          <w:sz w:val="24"/>
          <w:szCs w:val="24"/>
        </w:rPr>
        <w:t>Состав табачного дыма:</w:t>
      </w:r>
    </w:p>
    <w:p w:rsidR="008A3DF1" w:rsidRDefault="008F375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26" w:history="1">
        <w:r w:rsidR="00F70A16">
          <w:rPr>
            <w:rStyle w:val="ab"/>
            <w:b/>
            <w:bCs/>
            <w:i/>
            <w:iCs/>
            <w:color w:val="000000"/>
          </w:rPr>
          <w:t>В табачном дыме содержится</w:t>
        </w:r>
      </w:hyperlink>
      <w:r w:rsidR="00F70A16">
        <w:rPr>
          <w:rStyle w:val="apple-converted-space"/>
          <w:b/>
          <w:bCs/>
          <w:i/>
          <w:iCs/>
        </w:rPr>
        <w:t> </w:t>
      </w:r>
      <w:r w:rsidR="00F70A16">
        <w:rPr>
          <w:rStyle w:val="af9"/>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27"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7A3F07">
        <w:fldChar w:fldCharType="begin"/>
      </w:r>
      <w:r w:rsidR="007A3F07">
        <w:instrText xml:space="preserve"> HYPERLINK "http://www.russlav.ru/tabak/vliyanie_kureniya_na_organizm_cheloveka.html" </w:instrText>
      </w:r>
      <w:r w:rsidR="007A3F07">
        <w:fldChar w:fldCharType="separate"/>
      </w:r>
      <w:r w:rsidR="00F70A16">
        <w:rPr>
          <w:rStyle w:val="ab"/>
          <w:color w:val="000000"/>
        </w:rPr>
        <w:t>бензапирен</w:t>
      </w:r>
      <w:proofErr w:type="spellEnd"/>
      <w:r w:rsidR="007A3F07">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 полоний, свинец, висмут. Никотин по св</w:t>
      </w:r>
      <w:r w:rsidR="008A3DF1">
        <w:t>оей ядовитости  равен синильной</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lastRenderedPageBreak/>
        <w:t>Вред курения</w:t>
      </w:r>
    </w:p>
    <w:p w:rsidR="00056489" w:rsidRPr="008A3DF1" w:rsidRDefault="00130945"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6"/>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28"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9"/>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9"/>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 xml:space="preserve">Нет такого органа, который бы не поражался табаком: почки и мочевой пузырь, половые железы и </w:t>
      </w:r>
      <w:r w:rsidR="00F70A16">
        <w:rPr>
          <w:noProof/>
        </w:rPr>
        <w:drawing>
          <wp:anchor distT="0" distB="0" distL="0" distR="0" simplePos="0" relativeHeight="251671552" behindDoc="0" locked="0" layoutInCell="1" allowOverlap="0">
            <wp:simplePos x="0" y="0"/>
            <wp:positionH relativeFrom="column">
              <wp:posOffset>2514600</wp:posOffset>
            </wp:positionH>
            <wp:positionV relativeFrom="line">
              <wp:posOffset>124460</wp:posOffset>
            </wp:positionV>
            <wp:extent cx="3810000" cy="2305050"/>
            <wp:effectExtent l="0" t="0" r="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305050"/>
                    </a:xfrm>
                    <a:prstGeom prst="rect">
                      <a:avLst/>
                    </a:prstGeom>
                    <a:noFill/>
                  </pic:spPr>
                </pic:pic>
              </a:graphicData>
            </a:graphic>
            <wp14:sizeRelH relativeFrom="page">
              <wp14:pctWidth>0</wp14:pctWidth>
            </wp14:sizeRelH>
            <wp14:sizeRelV relativeFrom="page">
              <wp14:pctHeight>0</wp14:pctHeight>
            </wp14:sizeRelV>
          </wp:anchor>
        </w:drawing>
      </w:r>
      <w:r w:rsidR="00F70A16">
        <w:t>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9"/>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30"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изотоп полоний-210. Если курильщик наберет в рот дым, а затем выдохнет его через платок, то на белой ткани останется коричневое пятно. Это и есть табачный деготь. В нем особенно много веществ, </w:t>
      </w:r>
      <w:hyperlink r:id="rId31" w:history="1">
        <w:r w:rsidR="00F70A16">
          <w:rPr>
            <w:rStyle w:val="ab"/>
            <w:color w:val="000000"/>
          </w:rPr>
          <w:t>вызывающих рак</w:t>
        </w:r>
      </w:hyperlink>
      <w:r w:rsidR="00F70A16">
        <w:rPr>
          <w:color w:val="000000"/>
        </w:rPr>
        <w:t>.</w:t>
      </w:r>
      <w:r w:rsidR="00F70A16">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rPr>
          <w:rStyle w:val="af6"/>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w:t>
      </w:r>
      <w:r>
        <w:lastRenderedPageBreak/>
        <w:t>тем не менее она продолжает курить, хотя и пытается</w:t>
      </w:r>
      <w:r>
        <w:rPr>
          <w:rStyle w:val="apple-converted-space"/>
        </w:rPr>
        <w:t> </w:t>
      </w:r>
      <w:r>
        <w:rPr>
          <w:rStyle w:val="af9"/>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всё обман! Многие девушки так же замечают, что сигарета снижает стресс, это еще больше делает зависимой от сигареты, курящие люди не умеют иначе бороться со стрессом.</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ab/>
      </w:r>
      <w:r>
        <w:rPr>
          <w:rStyle w:val="af9"/>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32" w:history="1">
        <w:r>
          <w:rPr>
            <w:rStyle w:val="ab"/>
            <w:color w:val="000000"/>
          </w:rPr>
          <w:t>курящих женщин</w:t>
        </w:r>
      </w:hyperlink>
      <w:r>
        <w:rPr>
          <w:rStyle w:val="apple-converted-space"/>
        </w:rPr>
        <w:t> </w:t>
      </w:r>
      <w:r>
        <w:t>в 42 %, а у некурящих – лишь в 4 %. Табак дает 96 % выкидышей, 1/3 недоношенных детей.</w:t>
      </w:r>
      <w:r>
        <w:rPr>
          <w:rStyle w:val="apple-converted-space"/>
        </w:rPr>
        <w:t>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курильщиков, и тех, кто находится рядом с курильщиками.</w:t>
      </w:r>
    </w:p>
    <w:p w:rsidR="00D2002D" w:rsidRPr="00D2002D"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Курящие женщины, как правило, рано стареют, у них преждевреме</w:t>
      </w:r>
      <w:r w:rsidR="008A3DF1">
        <w:t>нно наступает половое увядание.</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окружающих</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6"/>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человек, от болезней сердца – до 62 тыс. 2,7 тыс. детей по этой же причине погибают в результате так называемого синдрома внезапной младенческой смерти. Значительно повышается опасность заболеть не только раком легких, но и некоторыми другими видами этого страшного недуга.</w:t>
      </w:r>
    </w:p>
    <w:p w:rsidR="00F70A16"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F70A16">
        <w:rPr>
          <w:rStyle w:val="apple-converted-space"/>
        </w:rPr>
        <w:t> </w:t>
      </w:r>
      <w:hyperlink r:id="rId33" w:history="1">
        <w:r w:rsidR="00F70A16">
          <w:rPr>
            <w:rStyle w:val="ab"/>
            <w:color w:val="000000"/>
          </w:rPr>
          <w:t>будущие матери подвергаются воздействию табачного дыма</w:t>
        </w:r>
      </w:hyperlink>
      <w:r w:rsidR="00F70A16">
        <w:rPr>
          <w:color w:val="000000"/>
        </w:rPr>
        <w:t>,</w:t>
      </w:r>
      <w:r w:rsidR="00F70A16">
        <w:t xml:space="preserve"> у них чаще рождаются дети, имеющие различные дефекты, прежде всего нейропсихические, а также пониженный вес (9,7—18,6 тыс. таких новорожденных в год).</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опаснее для детей. Так, пассивное курение ежегодно служит причиной возникновения астмы у 8—26 тыс. детей, бронхитов – у 150—300 тыс., причем от 7,5 до 15,6 тыс. детей госпитализируются, а от 136 до 212 из них умирают.</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Обследование более 32 тыс. пассивно «курящих» женщин, которое было проведено специалистами Гарвардского университета, показало, что представительницы прекрасного пола, регулярно подвергающиеся воздействию табачного дыма дома и на работе, в 1,91 раза чаще страдают сердечными болезнями, чем не вдыхающие его.</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Если же женщина курит пассивно лишь эпизодически, показа</w:t>
      </w:r>
      <w:r w:rsidR="00130945">
        <w:t>тель заболеваемости уменьшается</w:t>
      </w:r>
      <w:r w:rsidR="008D3966">
        <w:t xml:space="preserve"> </w:t>
      </w:r>
      <w:r>
        <w:t>до 1,58.</w:t>
      </w:r>
      <w:r w:rsidR="008A3DF1">
        <w:rPr>
          <w:rStyle w:val="apple-converted-space"/>
        </w:rPr>
        <w:t> </w:t>
      </w:r>
    </w:p>
    <w:p w:rsidR="00D2002D"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8F375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34"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9"/>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6"/>
          <w:color w:val="000000"/>
        </w:rPr>
        <w:t>подростки – курильщики чаще страдают от кашля</w:t>
      </w:r>
      <w:r>
        <w:rPr>
          <w:color w:val="000000"/>
        </w:rPr>
        <w:t xml:space="preserve">, дисфункции дыхательных </w:t>
      </w:r>
    </w:p>
    <w:p w:rsidR="00D2002D" w:rsidRDefault="00F70A16" w:rsidP="008C301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путей, образования мокроты, одышки и </w:t>
      </w:r>
      <w:r w:rsidR="008C3017">
        <w:rPr>
          <w:color w:val="000000"/>
        </w:rPr>
        <w:t>других респираторных симптомов.</w:t>
      </w:r>
    </w:p>
    <w:p w:rsidR="00D2002D" w:rsidRDefault="008C3017" w:rsidP="008C301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b/>
          <w:color w:val="000000"/>
        </w:rPr>
      </w:pPr>
      <w:r>
        <w:rPr>
          <w:b/>
          <w:color w:val="000000"/>
        </w:rPr>
        <w:tab/>
      </w:r>
    </w:p>
    <w:p w:rsidR="00D2002D" w:rsidRDefault="00D2002D" w:rsidP="008C301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b/>
          <w:color w:val="000000"/>
        </w:rPr>
      </w:pPr>
    </w:p>
    <w:p w:rsidR="00F70A16" w:rsidRPr="008C3017"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color w:val="000000"/>
        </w:rPr>
      </w:pPr>
      <w:r w:rsidRPr="008C3017">
        <w:rPr>
          <w:b/>
          <w:color w:val="000000"/>
          <w:u w:val="single"/>
        </w:rPr>
        <w:lastRenderedPageBreak/>
        <w:t>Причины курения подростков</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6"/>
          <w:color w:val="000000"/>
        </w:rPr>
        <w:t>причины курения подростков</w:t>
      </w:r>
      <w:r>
        <w:rPr>
          <w:color w:val="000000"/>
        </w:rPr>
        <w:t>? Для</w:t>
      </w:r>
      <w:r>
        <w:rPr>
          <w:rStyle w:val="apple-converted-space"/>
          <w:color w:val="000000"/>
        </w:rPr>
        <w:t> </w:t>
      </w:r>
      <w:r>
        <w:rPr>
          <w:rStyle w:val="af9"/>
          <w:color w:val="000000"/>
        </w:rPr>
        <w:t>курения подростков</w:t>
      </w:r>
      <w:r>
        <w:rPr>
          <w:rStyle w:val="apple-converted-space"/>
          <w:color w:val="000000"/>
        </w:rPr>
        <w:t> </w:t>
      </w:r>
      <w:r>
        <w:rPr>
          <w:color w:val="000000"/>
        </w:rPr>
        <w:t>причин множество вот некоторые из них:</w:t>
      </w:r>
    </w:p>
    <w:p w:rsidR="00F70A16" w:rsidRDefault="004204D8"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Подра</w:t>
      </w:r>
      <w:r w:rsidR="00F70A16">
        <w:rPr>
          <w:rFonts w:ascii="Times New Roman" w:hAnsi="Times New Roman"/>
          <w:color w:val="000000"/>
          <w:sz w:val="24"/>
          <w:szCs w:val="24"/>
        </w:rPr>
        <w:t>жание другим школьникам, студентам;</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Чувство новизны, интереса;</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Pr>
          <w:rFonts w:ascii="Times New Roman" w:hAnsi="Times New Roman"/>
          <w:color w:val="000000"/>
          <w:sz w:val="24"/>
          <w:szCs w:val="24"/>
        </w:rPr>
        <w:t>Желание казаться взрослыми, самостоятельными;</w:t>
      </w:r>
    </w:p>
    <w:p w:rsidR="00F70A16" w:rsidRDefault="00F70A16" w:rsidP="00F70A16">
      <w:pPr>
        <w:numPr>
          <w:ilvl w:val="0"/>
          <w:numId w:val="10"/>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У девушек приобщение к курению часто связано с кокетством, стремлением к оригинальности, желанием нравиться юношам.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Однако путем кратковременного и нерегулярного вначале курения, возникает незаметно самая настоящая привычка к табаку, к никотину.</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миокарда, гангрена ног и др.)</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симптомы заболеваний) кажется чем-то очень далеким, и он живет сегодняшним днем, будучи уверенным, что бросит курить в любой момент. Однако бросить кури</w:t>
      </w:r>
      <w:r w:rsidR="00130945">
        <w:rPr>
          <w:color w:val="000000"/>
        </w:rPr>
        <w:t xml:space="preserve">ть не так легко, об этом можете </w:t>
      </w:r>
      <w:r>
        <w:rPr>
          <w:color w:val="000000"/>
        </w:rPr>
        <w:t>спросить любого курильщика.</w:t>
      </w:r>
      <w:r>
        <w:rPr>
          <w:rStyle w:val="apple-converted-space"/>
          <w:color w:val="000000"/>
        </w:rPr>
        <w:t>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6"/>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r>
        <w:rPr>
          <w:color w:val="000000"/>
        </w:rPr>
        <w:br/>
      </w:r>
      <w:r w:rsidR="008C3017">
        <w:rPr>
          <w:color w:val="000000"/>
        </w:rPr>
        <w:tab/>
      </w:r>
      <w:r>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3545A8" w:rsidRDefault="008C301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9"/>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6"/>
          <w:color w:val="000000"/>
        </w:rPr>
        <w:t>курение у подростков истощает нервные клетки</w:t>
      </w:r>
      <w:r w:rsidR="00F70A16">
        <w:rPr>
          <w:color w:val="000000"/>
        </w:rPr>
        <w:t>, вызывая преждевременное утомление и снижение активирующей способности мозга при решении задач логико-информационного типа.</w:t>
      </w:r>
      <w:r w:rsidR="00F70A16">
        <w:rPr>
          <w:color w:val="000000"/>
        </w:rPr>
        <w:br/>
      </w:r>
      <w:r w:rsidR="00F70A16">
        <w:rPr>
          <w:color w:val="000000"/>
        </w:rPr>
        <w:tab/>
      </w:r>
      <w:r w:rsidR="00F70A16">
        <w:rPr>
          <w:rStyle w:val="af6"/>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6"/>
          <w:color w:val="000000"/>
        </w:rPr>
        <w:t>курящего подростка</w:t>
      </w:r>
      <w:r w:rsidR="00F70A16">
        <w:rPr>
          <w:rStyle w:val="apple-converted-space"/>
          <w:color w:val="000000"/>
        </w:rPr>
        <w:t> </w:t>
      </w:r>
      <w:r w:rsidR="00F70A16">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w:t>
      </w:r>
      <w:r w:rsidR="00D16AB0">
        <w:rPr>
          <w:color w:val="000000"/>
        </w:rPr>
        <w:t xml:space="preserve">ивость, покраснение и отёчность </w:t>
      </w:r>
      <w:r w:rsidR="00F70A16">
        <w:rPr>
          <w:color w:val="000000"/>
        </w:rPr>
        <w:t xml:space="preserve">век приводят к хроническому воспалению зрительного нерва. Никотин вызывает изменения в сетчатке глаза, в результате – снижение чувствительности к свету. Так же, как у детей, родившихся </w:t>
      </w:r>
    </w:p>
    <w:p w:rsidR="008A3DF1"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6"/>
          <w:color w:val="000000"/>
        </w:rPr>
        <w:t>курящих подростков</w:t>
      </w:r>
      <w:r>
        <w:rPr>
          <w:rStyle w:val="apple-converted-space"/>
          <w:b/>
          <w:bCs/>
          <w:color w:val="000000"/>
        </w:rPr>
        <w:t> </w:t>
      </w:r>
      <w:r>
        <w:rPr>
          <w:color w:val="000000"/>
        </w:rPr>
        <w:t xml:space="preserve">исчезает восприимчивость сначала к зелёному,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затем к красному и, наконец, к синему цвету.</w:t>
      </w:r>
    </w:p>
    <w:p w:rsidR="00F70A16" w:rsidRDefault="003545A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которая возникает как проявление подострой интоксикации при злоупотреблении  курением. Особенно чувствительны к загрязнению продуктами табачно</w:t>
      </w:r>
      <w:r w:rsidR="008D3966">
        <w:rPr>
          <w:color w:val="000000"/>
        </w:rPr>
        <w:t xml:space="preserve">го дыма слизистые оболочки глаз </w:t>
      </w:r>
      <w:r w:rsidR="00F70A16">
        <w:rPr>
          <w:color w:val="000000"/>
        </w:rPr>
        <w:t>у</w:t>
      </w:r>
      <w:r w:rsidR="00F70A16">
        <w:rPr>
          <w:rStyle w:val="apple-converted-space"/>
          <w:color w:val="000000"/>
        </w:rPr>
        <w:t> </w:t>
      </w:r>
      <w:r w:rsidR="00F70A16">
        <w:rPr>
          <w:rStyle w:val="af6"/>
          <w:color w:val="000000"/>
        </w:rPr>
        <w:t>детей</w:t>
      </w:r>
      <w:r w:rsidR="00F70A16">
        <w:rPr>
          <w:rStyle w:val="apple-converted-space"/>
          <w:color w:val="000000"/>
        </w:rPr>
        <w:t> </w:t>
      </w:r>
      <w:r w:rsidR="00F70A16">
        <w:rPr>
          <w:color w:val="000000"/>
        </w:rPr>
        <w:t xml:space="preserve">и </w:t>
      </w:r>
      <w:r w:rsidR="00F70A16">
        <w:rPr>
          <w:rStyle w:val="af6"/>
          <w:color w:val="000000"/>
        </w:rPr>
        <w:t>подростков</w:t>
      </w:r>
      <w:r w:rsidR="00F70A16">
        <w:rPr>
          <w:color w:val="000000"/>
        </w:rPr>
        <w:t>.</w:t>
      </w:r>
    </w:p>
    <w:p w:rsidR="008C3017"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6"/>
          <w:color w:val="000000"/>
        </w:rPr>
        <w:t>Прекращение курения в подростковом</w:t>
      </w:r>
      <w:r w:rsidR="00F70A16">
        <w:rPr>
          <w:rStyle w:val="apple-converted-space"/>
          <w:color w:val="000000"/>
        </w:rPr>
        <w:t> </w:t>
      </w:r>
      <w:r w:rsidR="00F70A16">
        <w:rPr>
          <w:color w:val="000000"/>
        </w:rPr>
        <w:t xml:space="preserve"> возрасте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9"/>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 подростков</w:t>
      </w:r>
      <w:r>
        <w:rPr>
          <w:rStyle w:val="apple-converted-space"/>
          <w:color w:val="000000"/>
        </w:rPr>
        <w:t> </w:t>
      </w:r>
      <w:r>
        <w:rPr>
          <w:color w:val="000000"/>
        </w:rPr>
        <w:t xml:space="preserve">активизирует у многих деятельность щитовидной железы, в результате чего </w:t>
      </w:r>
      <w:proofErr w:type="spellStart"/>
      <w:r>
        <w:rPr>
          <w:color w:val="000000"/>
        </w:rPr>
        <w:t>у</w:t>
      </w:r>
      <w:r>
        <w:rPr>
          <w:rStyle w:val="af9"/>
          <w:color w:val="000000"/>
        </w:rPr>
        <w:t>курящих</w:t>
      </w:r>
      <w:proofErr w:type="spellEnd"/>
      <w:r>
        <w:rPr>
          <w:rStyle w:val="af9"/>
          <w:color w:val="000000"/>
        </w:rPr>
        <w:t xml:space="preserve"> подростков</w:t>
      </w:r>
      <w:r>
        <w:rPr>
          <w:rStyle w:val="apple-converted-space"/>
          <w:color w:val="000000"/>
        </w:rPr>
        <w:t> </w:t>
      </w:r>
      <w:r>
        <w:rPr>
          <w:color w:val="000000"/>
        </w:rPr>
        <w:t xml:space="preserve">учащается пульс, повышается температура, возникает жажда,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раздражительность, нарушается сон. Из-за раннего приобщения к курению возникают поражения кожи – угри, себорея, что объясняется нарушениями деятельности не только щитовидной, но и</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других желёз эндокринной системы.</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интенсивнее, чем у некурящих.</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Известно,  что</w:t>
      </w:r>
      <w:r>
        <w:rPr>
          <w:rStyle w:val="apple-converted-space"/>
          <w:color w:val="000000"/>
        </w:rPr>
        <w:t> </w:t>
      </w:r>
      <w:r>
        <w:rPr>
          <w:rStyle w:val="af6"/>
          <w:color w:val="000000"/>
        </w:rPr>
        <w:t>с увеличением числа курящих подростков помолодел и рак лёгких</w:t>
      </w:r>
      <w:r>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симптомы – это быстрая утомляемость, нарастающая слабость, снижение работоспособности.</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9"/>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6"/>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9"/>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9"/>
          <w:color w:val="000000"/>
        </w:rPr>
        <w:t>Курящие подростки</w:t>
      </w:r>
      <w:r>
        <w:rPr>
          <w:rStyle w:val="apple-converted-space"/>
          <w:color w:val="000000"/>
        </w:rPr>
        <w:t> </w:t>
      </w:r>
      <w:r>
        <w:rPr>
          <w:color w:val="000000"/>
        </w:rPr>
        <w:t>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следующий урок в нерабочем состоянии.</w:t>
      </w:r>
    </w:p>
    <w:p w:rsidR="00F70A16" w:rsidRDefault="00D16AB0"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Такова</w:t>
      </w:r>
      <w:r>
        <w:rPr>
          <w:rStyle w:val="apple-converted-space"/>
          <w:color w:val="000000"/>
        </w:rPr>
        <w:t> </w:t>
      </w:r>
      <w:r>
        <w:rPr>
          <w:rStyle w:val="af9"/>
          <w:color w:val="000000"/>
        </w:rPr>
        <w:t>цена курения для молодёжи</w:t>
      </w:r>
      <w:r>
        <w:rPr>
          <w:color w:val="000000"/>
        </w:rPr>
        <w:t>. К сожалению,</w:t>
      </w:r>
      <w:r>
        <w:rPr>
          <w:rStyle w:val="apple-converted-space"/>
          <w:color w:val="000000"/>
        </w:rPr>
        <w:t> </w:t>
      </w:r>
      <w:r>
        <w:rPr>
          <w:rStyle w:val="af6"/>
          <w:i/>
          <w:iCs/>
          <w:color w:val="000000"/>
        </w:rPr>
        <w:t>в силу возрастных особенностей подростки не осознают до конца степень пагубных последствий курения табака</w:t>
      </w:r>
      <w:r>
        <w:rPr>
          <w:color w:val="000000"/>
        </w:rPr>
        <w:t>.</w:t>
      </w:r>
    </w:p>
    <w:p w:rsidR="00056489" w:rsidRPr="008A3DF1" w:rsidRDefault="00056489"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16"/>
          <w:szCs w:val="16"/>
          <w:u w:val="single"/>
        </w:rPr>
      </w:pPr>
      <w:bookmarkStart w:id="1" w:name="_GoBack"/>
      <w:bookmarkEnd w:id="1"/>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9"/>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w:t>
      </w:r>
      <w:proofErr w:type="spellStart"/>
      <w:r>
        <w:rPr>
          <w:color w:val="000000"/>
        </w:rPr>
        <w:t>психоактивное</w:t>
      </w:r>
      <w:proofErr w:type="spellEnd"/>
      <w:r>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же как и в развивающихся странах, число</w:t>
      </w:r>
      <w:r>
        <w:rPr>
          <w:rStyle w:val="apple-converted-space"/>
          <w:color w:val="000000"/>
        </w:rPr>
        <w:t> </w:t>
      </w:r>
      <w:r>
        <w:rPr>
          <w:rStyle w:val="af9"/>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6"/>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9"/>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9"/>
          <w:color w:val="000000"/>
        </w:rPr>
        <w:t>профилактикой курения</w:t>
      </w:r>
      <w:r>
        <w:rPr>
          <w:color w:val="000000"/>
        </w:rPr>
        <w:t>, а наоборот навязыванием курения! Именно по этому количество курильщиков среди молодежи неуклонно растет.</w:t>
      </w:r>
    </w:p>
    <w:p w:rsidR="00056489" w:rsidRPr="008A3DF1" w:rsidRDefault="00F70A16"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b/>
          <w:i/>
          <w:color w:val="000000"/>
          <w:u w:val="single"/>
        </w:rPr>
      </w:pPr>
      <w:r>
        <w:rPr>
          <w:b/>
          <w:i/>
          <w:u w:val="single"/>
        </w:rPr>
        <w:t>Борьба с курением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курением на федеральном уровне. Регулярно издаются законы, благодаря которым цена на табачные изделия увеличивается, теперь </w:t>
      </w:r>
      <w:r>
        <w:rPr>
          <w:color w:val="000000"/>
        </w:rPr>
        <w:lastRenderedPageBreak/>
        <w:t>на каждой пачке сигарет есть мотивационные картинки и надписи. Последним, но не заключительным, этапом стал запрет курения в общественных и на рабочих местах.</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6"/>
          <w:color w:val="000000"/>
        </w:rPr>
        <w:tab/>
      </w:r>
      <w:r>
        <w:rPr>
          <w:color w:val="000000"/>
        </w:rPr>
        <w:t xml:space="preserve">В большей степени уровень никотинового пристрастия зависит от самих людей. Самая уязвимая категория это дети и подростки. Именно с этого возраста нужно прививать желание - вести здоровый образ жизни без никотина и алкоголя. Естественно, эта обязанность, во-первых,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рассказывать сколько угодно о вреде курения, но эффект будет минимальный, если сами педагоги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курят. Ведь главная причина ранней никотиновой зависимости это желание казаться более</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noProof/>
        </w:rPr>
        <w:drawing>
          <wp:anchor distT="0" distB="0" distL="114300" distR="114300" simplePos="0" relativeHeight="251673600" behindDoc="0" locked="0" layoutInCell="1" allowOverlap="1">
            <wp:simplePos x="0" y="0"/>
            <wp:positionH relativeFrom="column">
              <wp:posOffset>69850</wp:posOffset>
            </wp:positionH>
            <wp:positionV relativeFrom="paragraph">
              <wp:posOffset>228600</wp:posOffset>
            </wp:positionV>
            <wp:extent cx="2395855" cy="2400300"/>
            <wp:effectExtent l="0" t="0" r="4445"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395855" cy="240030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ab/>
        <w:t>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времени.</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овощей и регулярных занятий спортом.</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Pr>
          <w:rStyle w:val="apple-converted-space"/>
          <w:color w:val="000000"/>
        </w:rPr>
        <w:t> </w:t>
      </w:r>
      <w:hyperlink r:id="rId37" w:history="1">
        <w:r>
          <w:rPr>
            <w:rStyle w:val="ab"/>
            <w:color w:val="000000"/>
          </w:rPr>
          <w:t>как бросить курить?</w:t>
        </w:r>
      </w:hyperlink>
      <w:r>
        <w:rPr>
          <w:rStyle w:val="apple-converted-space"/>
          <w:color w:val="000000"/>
        </w:rPr>
        <w:t> </w:t>
      </w:r>
      <w:r>
        <w:rPr>
          <w:color w:val="000000"/>
        </w:rPr>
        <w:t>Помните, что Вы в ответе за состояние своего организма, а не врачи и аптекари. Ваши поведение и привычки пример для подрастающего поколения.</w:t>
      </w:r>
    </w:p>
    <w:p w:rsidR="00F70A16" w:rsidRDefault="00F70A16" w:rsidP="004C7BC7">
      <w:pPr>
        <w:spacing w:after="0" w:line="240" w:lineRule="auto"/>
        <w:jc w:val="both"/>
        <w:rPr>
          <w:rFonts w:ascii="Times New Roman" w:hAnsi="Times New Roman"/>
          <w:b/>
          <w:bCs/>
          <w:sz w:val="16"/>
          <w:szCs w:val="16"/>
          <w:lang w:eastAsia="ru-RU"/>
        </w:rPr>
      </w:pPr>
    </w:p>
    <w:p w:rsidR="00F70A16" w:rsidRDefault="00F70A16"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r w:rsidRPr="00EF5608">
        <w:rPr>
          <w:rFonts w:ascii="Times New Roman" w:hAnsi="Times New Roman"/>
          <w:bCs/>
          <w:noProof/>
          <w:sz w:val="16"/>
          <w:szCs w:val="16"/>
          <w:lang w:eastAsia="ru-RU"/>
        </w:rPr>
        <w:lastRenderedPageBreak/>
        <w:drawing>
          <wp:inline distT="0" distB="0" distL="0" distR="0">
            <wp:extent cx="6374765" cy="8885208"/>
            <wp:effectExtent l="0" t="0" r="6985" b="0"/>
            <wp:docPr id="16" name="Рисунок 16" descr="картинк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7257" cy="8902620"/>
                    </a:xfrm>
                    <a:prstGeom prst="rect">
                      <a:avLst/>
                    </a:prstGeom>
                    <a:noFill/>
                    <a:ln>
                      <a:noFill/>
                    </a:ln>
                  </pic:spPr>
                </pic:pic>
              </a:graphicData>
            </a:graphic>
          </wp:inline>
        </w:drawing>
      </w:r>
    </w:p>
    <w:p w:rsidR="00766EA3" w:rsidRDefault="00766EA3" w:rsidP="004C7BC7">
      <w:pPr>
        <w:spacing w:after="0" w:line="240" w:lineRule="auto"/>
        <w:jc w:val="both"/>
        <w:rPr>
          <w:rFonts w:ascii="Times New Roman" w:hAnsi="Times New Roman"/>
          <w:b/>
          <w:bCs/>
          <w:sz w:val="16"/>
          <w:szCs w:val="16"/>
          <w:lang w:eastAsia="ru-RU"/>
        </w:rPr>
      </w:pPr>
    </w:p>
    <w:p w:rsidR="00056489" w:rsidRDefault="00056489"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r>
        <w:rPr>
          <w:rFonts w:ascii="Times New Roman" w:hAnsi="Times New Roman"/>
          <w:noProof/>
          <w:sz w:val="24"/>
          <w:szCs w:val="24"/>
          <w:lang w:eastAsia="ru-RU"/>
        </w:rPr>
        <w:lastRenderedPageBreak/>
        <w:drawing>
          <wp:anchor distT="0" distB="0" distL="114300" distR="114300" simplePos="0" relativeHeight="251675648" behindDoc="0" locked="0" layoutInCell="1" allowOverlap="1" wp14:anchorId="47CB2CF7" wp14:editId="57DE67D9">
            <wp:simplePos x="0" y="0"/>
            <wp:positionH relativeFrom="column">
              <wp:posOffset>0</wp:posOffset>
            </wp:positionH>
            <wp:positionV relativeFrom="paragraph">
              <wp:posOffset>120015</wp:posOffset>
            </wp:positionV>
            <wp:extent cx="6283960" cy="7743825"/>
            <wp:effectExtent l="0" t="0" r="2540" b="9525"/>
            <wp:wrapSquare wrapText="bothSides"/>
            <wp:docPr id="17" name="Рисунок 17" descr="картин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3960" cy="7743825"/>
                    </a:xfrm>
                    <a:prstGeom prst="rect">
                      <a:avLst/>
                    </a:prstGeom>
                    <a:noFill/>
                  </pic:spPr>
                </pic:pic>
              </a:graphicData>
            </a:graphic>
            <wp14:sizeRelH relativeFrom="page">
              <wp14:pctWidth>0</wp14:pctWidth>
            </wp14:sizeRelH>
            <wp14:sizeRelV relativeFrom="page">
              <wp14:pctHeight>0</wp14:pctHeight>
            </wp14:sizeRelV>
          </wp:anchor>
        </w:drawing>
      </w: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0E243C" w:rsidRDefault="000E243C" w:rsidP="004C7BC7">
      <w:pPr>
        <w:spacing w:after="0" w:line="240" w:lineRule="auto"/>
        <w:jc w:val="both"/>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4C7BC7" w:rsidRDefault="004C7BC7" w:rsidP="004C7BC7">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p w:rsidR="004C7BC7" w:rsidRDefault="004C7BC7" w:rsidP="00494342">
      <w:pPr>
        <w:spacing w:after="0" w:line="240" w:lineRule="auto"/>
        <w:rPr>
          <w:rFonts w:ascii="Monotype Corsiva" w:hAnsi="Monotype Corsiva" w:cs="Courier New"/>
          <w:b/>
          <w:i/>
          <w:sz w:val="28"/>
          <w:szCs w:val="28"/>
        </w:rPr>
      </w:pPr>
    </w:p>
    <w:sectPr w:rsidR="004C7BC7" w:rsidSect="00D7477A">
      <w:footerReference w:type="default" r:id="rId40"/>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75C" w:rsidRDefault="008F375C" w:rsidP="009729FC">
      <w:pPr>
        <w:spacing w:after="0" w:line="240" w:lineRule="auto"/>
      </w:pPr>
      <w:r>
        <w:separator/>
      </w:r>
    </w:p>
  </w:endnote>
  <w:endnote w:type="continuationSeparator" w:id="0">
    <w:p w:rsidR="008F375C" w:rsidRDefault="008F375C"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6D9" w:rsidRDefault="001E66D9">
    <w:pPr>
      <w:pStyle w:val="a5"/>
      <w:jc w:val="right"/>
    </w:pPr>
    <w:r>
      <w:fldChar w:fldCharType="begin"/>
    </w:r>
    <w:r>
      <w:instrText xml:space="preserve"> PAGE   \* MERGEFORMAT </w:instrText>
    </w:r>
    <w:r>
      <w:fldChar w:fldCharType="separate"/>
    </w:r>
    <w:r w:rsidR="00D2002D">
      <w:rPr>
        <w:noProof/>
      </w:rPr>
      <w:t>20</w:t>
    </w:r>
    <w:r>
      <w:fldChar w:fldCharType="end"/>
    </w:r>
  </w:p>
  <w:p w:rsidR="001E66D9" w:rsidRDefault="001E66D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75C" w:rsidRDefault="008F375C" w:rsidP="009729FC">
      <w:pPr>
        <w:spacing w:after="0" w:line="240" w:lineRule="auto"/>
      </w:pPr>
      <w:r>
        <w:separator/>
      </w:r>
    </w:p>
  </w:footnote>
  <w:footnote w:type="continuationSeparator" w:id="0">
    <w:p w:rsidR="008F375C" w:rsidRDefault="008F375C"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B2E09"/>
    <w:multiLevelType w:val="hybridMultilevel"/>
    <w:tmpl w:val="834455DC"/>
    <w:lvl w:ilvl="0" w:tplc="50A2A92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5" w15:restartNumberingAfterBreak="0">
    <w:nsid w:val="45BD29C9"/>
    <w:multiLevelType w:val="hybridMultilevel"/>
    <w:tmpl w:val="AB8CA2E4"/>
    <w:lvl w:ilvl="0" w:tplc="D58C150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96629E"/>
    <w:multiLevelType w:val="multilevel"/>
    <w:tmpl w:val="455E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BD7F01"/>
    <w:multiLevelType w:val="hybridMultilevel"/>
    <w:tmpl w:val="E434326A"/>
    <w:lvl w:ilvl="0" w:tplc="4D506A70">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9"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0"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1"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7"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6"/>
  </w:num>
  <w:num w:numId="2">
    <w:abstractNumId w:val="14"/>
  </w:num>
  <w:num w:numId="3">
    <w:abstractNumId w:val="15"/>
  </w:num>
  <w:num w:numId="4">
    <w:abstractNumId w:val="12"/>
  </w:num>
  <w:num w:numId="5">
    <w:abstractNumId w:val="3"/>
  </w:num>
  <w:num w:numId="6">
    <w:abstractNumId w:val="6"/>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10"/>
  </w:num>
  <w:num w:numId="12">
    <w:abstractNumId w:val="9"/>
  </w:num>
  <w:num w:numId="13">
    <w:abstractNumId w:val="11"/>
  </w:num>
  <w:num w:numId="14">
    <w:abstractNumId w:val="13"/>
  </w:num>
  <w:num w:numId="15">
    <w:abstractNumId w:val="4"/>
  </w:num>
  <w:num w:numId="16">
    <w:abstractNumId w:val="17"/>
  </w:num>
  <w:num w:numId="17">
    <w:abstractNumId w:val="1"/>
  </w:num>
  <w:num w:numId="18">
    <w:abstractNumId w:val="8"/>
  </w:num>
  <w:num w:numId="1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3131B"/>
    <w:rsid w:val="00035F48"/>
    <w:rsid w:val="00042923"/>
    <w:rsid w:val="000453BB"/>
    <w:rsid w:val="000513B8"/>
    <w:rsid w:val="00056489"/>
    <w:rsid w:val="00072106"/>
    <w:rsid w:val="0009646D"/>
    <w:rsid w:val="000A2067"/>
    <w:rsid w:val="000A2DB7"/>
    <w:rsid w:val="000A3347"/>
    <w:rsid w:val="000A6C0B"/>
    <w:rsid w:val="000B5C85"/>
    <w:rsid w:val="000C386E"/>
    <w:rsid w:val="000D4C15"/>
    <w:rsid w:val="000D6A3F"/>
    <w:rsid w:val="000E08B1"/>
    <w:rsid w:val="000E243C"/>
    <w:rsid w:val="000E5981"/>
    <w:rsid w:val="000F0660"/>
    <w:rsid w:val="000F3009"/>
    <w:rsid w:val="000F4721"/>
    <w:rsid w:val="000F6E5E"/>
    <w:rsid w:val="0010147D"/>
    <w:rsid w:val="00103493"/>
    <w:rsid w:val="00106659"/>
    <w:rsid w:val="001154DB"/>
    <w:rsid w:val="001175BA"/>
    <w:rsid w:val="00126C32"/>
    <w:rsid w:val="00127174"/>
    <w:rsid w:val="00127689"/>
    <w:rsid w:val="00130945"/>
    <w:rsid w:val="00137E67"/>
    <w:rsid w:val="00137E6A"/>
    <w:rsid w:val="0014186D"/>
    <w:rsid w:val="00144AD7"/>
    <w:rsid w:val="00144DE8"/>
    <w:rsid w:val="00147C33"/>
    <w:rsid w:val="0015184D"/>
    <w:rsid w:val="00160101"/>
    <w:rsid w:val="00162A8B"/>
    <w:rsid w:val="00165598"/>
    <w:rsid w:val="001711AB"/>
    <w:rsid w:val="00173017"/>
    <w:rsid w:val="00173A72"/>
    <w:rsid w:val="00175707"/>
    <w:rsid w:val="0018362E"/>
    <w:rsid w:val="001908EE"/>
    <w:rsid w:val="0019612B"/>
    <w:rsid w:val="001A1F88"/>
    <w:rsid w:val="001A2DFF"/>
    <w:rsid w:val="001A59C4"/>
    <w:rsid w:val="001A6B80"/>
    <w:rsid w:val="001B0C77"/>
    <w:rsid w:val="001B3BD4"/>
    <w:rsid w:val="001C21CF"/>
    <w:rsid w:val="001C5189"/>
    <w:rsid w:val="001C6D4A"/>
    <w:rsid w:val="001D0FEF"/>
    <w:rsid w:val="001D60E0"/>
    <w:rsid w:val="001E3B28"/>
    <w:rsid w:val="001E5E64"/>
    <w:rsid w:val="001E66D9"/>
    <w:rsid w:val="001E74B6"/>
    <w:rsid w:val="001F363E"/>
    <w:rsid w:val="001F6179"/>
    <w:rsid w:val="001F7C33"/>
    <w:rsid w:val="002003EE"/>
    <w:rsid w:val="00207524"/>
    <w:rsid w:val="002137A9"/>
    <w:rsid w:val="002165C2"/>
    <w:rsid w:val="00234680"/>
    <w:rsid w:val="0023580A"/>
    <w:rsid w:val="00237B92"/>
    <w:rsid w:val="00242173"/>
    <w:rsid w:val="00242EBA"/>
    <w:rsid w:val="002447C4"/>
    <w:rsid w:val="00246D3B"/>
    <w:rsid w:val="0026367C"/>
    <w:rsid w:val="002672F7"/>
    <w:rsid w:val="00283922"/>
    <w:rsid w:val="002939C4"/>
    <w:rsid w:val="002A0825"/>
    <w:rsid w:val="002A430C"/>
    <w:rsid w:val="002B1FF1"/>
    <w:rsid w:val="002B2270"/>
    <w:rsid w:val="002B45F1"/>
    <w:rsid w:val="002B5913"/>
    <w:rsid w:val="002C26C5"/>
    <w:rsid w:val="002C4CDB"/>
    <w:rsid w:val="002C74A9"/>
    <w:rsid w:val="002D5309"/>
    <w:rsid w:val="002E5B8D"/>
    <w:rsid w:val="002F5588"/>
    <w:rsid w:val="003037C2"/>
    <w:rsid w:val="00321192"/>
    <w:rsid w:val="0032398D"/>
    <w:rsid w:val="003267CC"/>
    <w:rsid w:val="003269F6"/>
    <w:rsid w:val="00330A6A"/>
    <w:rsid w:val="003379C0"/>
    <w:rsid w:val="00346A73"/>
    <w:rsid w:val="003516A7"/>
    <w:rsid w:val="00353CE4"/>
    <w:rsid w:val="003545A8"/>
    <w:rsid w:val="003552D7"/>
    <w:rsid w:val="00365262"/>
    <w:rsid w:val="0037718C"/>
    <w:rsid w:val="00377A40"/>
    <w:rsid w:val="003819F6"/>
    <w:rsid w:val="0038451A"/>
    <w:rsid w:val="003930BD"/>
    <w:rsid w:val="003A02D7"/>
    <w:rsid w:val="003A1CB1"/>
    <w:rsid w:val="003A3091"/>
    <w:rsid w:val="003A33BA"/>
    <w:rsid w:val="003A3D66"/>
    <w:rsid w:val="003A50BB"/>
    <w:rsid w:val="003A6CD6"/>
    <w:rsid w:val="003B024C"/>
    <w:rsid w:val="003B6118"/>
    <w:rsid w:val="003B74E8"/>
    <w:rsid w:val="003B7B47"/>
    <w:rsid w:val="003C4EFC"/>
    <w:rsid w:val="003C6481"/>
    <w:rsid w:val="003D0802"/>
    <w:rsid w:val="003E1B00"/>
    <w:rsid w:val="003E60BE"/>
    <w:rsid w:val="003E7A92"/>
    <w:rsid w:val="00402504"/>
    <w:rsid w:val="004204D8"/>
    <w:rsid w:val="004244C0"/>
    <w:rsid w:val="0043271C"/>
    <w:rsid w:val="00433EAE"/>
    <w:rsid w:val="00434ABE"/>
    <w:rsid w:val="00436D2A"/>
    <w:rsid w:val="00441112"/>
    <w:rsid w:val="00445456"/>
    <w:rsid w:val="00457220"/>
    <w:rsid w:val="004751C4"/>
    <w:rsid w:val="00482A5A"/>
    <w:rsid w:val="0049170C"/>
    <w:rsid w:val="00491F7E"/>
    <w:rsid w:val="00494342"/>
    <w:rsid w:val="0049475A"/>
    <w:rsid w:val="004A0AB3"/>
    <w:rsid w:val="004A18C0"/>
    <w:rsid w:val="004A45AF"/>
    <w:rsid w:val="004A4968"/>
    <w:rsid w:val="004B04C3"/>
    <w:rsid w:val="004B2A32"/>
    <w:rsid w:val="004C7BC7"/>
    <w:rsid w:val="004D350B"/>
    <w:rsid w:val="004F2689"/>
    <w:rsid w:val="004F5CBE"/>
    <w:rsid w:val="005000A1"/>
    <w:rsid w:val="00506F69"/>
    <w:rsid w:val="00507DDF"/>
    <w:rsid w:val="00512909"/>
    <w:rsid w:val="005138F8"/>
    <w:rsid w:val="00514F26"/>
    <w:rsid w:val="00526B80"/>
    <w:rsid w:val="005304A2"/>
    <w:rsid w:val="005526FA"/>
    <w:rsid w:val="0055615F"/>
    <w:rsid w:val="00560417"/>
    <w:rsid w:val="00564FC8"/>
    <w:rsid w:val="00566E9C"/>
    <w:rsid w:val="00581F0E"/>
    <w:rsid w:val="00592554"/>
    <w:rsid w:val="00595BED"/>
    <w:rsid w:val="00596C33"/>
    <w:rsid w:val="005A038B"/>
    <w:rsid w:val="005B19EF"/>
    <w:rsid w:val="005C401A"/>
    <w:rsid w:val="005C4695"/>
    <w:rsid w:val="005D065F"/>
    <w:rsid w:val="005D08F6"/>
    <w:rsid w:val="005D1952"/>
    <w:rsid w:val="005D4EB2"/>
    <w:rsid w:val="005E4F66"/>
    <w:rsid w:val="005F1DCF"/>
    <w:rsid w:val="005F38E8"/>
    <w:rsid w:val="0060702A"/>
    <w:rsid w:val="0060746E"/>
    <w:rsid w:val="0061276F"/>
    <w:rsid w:val="00624FB4"/>
    <w:rsid w:val="00625CA2"/>
    <w:rsid w:val="0062709C"/>
    <w:rsid w:val="00632E2C"/>
    <w:rsid w:val="006333E8"/>
    <w:rsid w:val="006333F6"/>
    <w:rsid w:val="00637045"/>
    <w:rsid w:val="00642696"/>
    <w:rsid w:val="00646D16"/>
    <w:rsid w:val="00655D20"/>
    <w:rsid w:val="00662665"/>
    <w:rsid w:val="006736ED"/>
    <w:rsid w:val="00690005"/>
    <w:rsid w:val="00690732"/>
    <w:rsid w:val="0069467F"/>
    <w:rsid w:val="006A3018"/>
    <w:rsid w:val="006A3229"/>
    <w:rsid w:val="006A34C3"/>
    <w:rsid w:val="006B68B8"/>
    <w:rsid w:val="006D0AA5"/>
    <w:rsid w:val="006D5287"/>
    <w:rsid w:val="006D6A39"/>
    <w:rsid w:val="006E4811"/>
    <w:rsid w:val="006E715D"/>
    <w:rsid w:val="006F0E49"/>
    <w:rsid w:val="006F3EBE"/>
    <w:rsid w:val="006F6577"/>
    <w:rsid w:val="00701EFB"/>
    <w:rsid w:val="007108F1"/>
    <w:rsid w:val="00742AE2"/>
    <w:rsid w:val="00742F2B"/>
    <w:rsid w:val="00743536"/>
    <w:rsid w:val="00745080"/>
    <w:rsid w:val="00745E6A"/>
    <w:rsid w:val="00745FFF"/>
    <w:rsid w:val="00753DA9"/>
    <w:rsid w:val="007574A1"/>
    <w:rsid w:val="0076295E"/>
    <w:rsid w:val="00766EA3"/>
    <w:rsid w:val="007675EB"/>
    <w:rsid w:val="00767E8C"/>
    <w:rsid w:val="007773C2"/>
    <w:rsid w:val="00783714"/>
    <w:rsid w:val="00792ACE"/>
    <w:rsid w:val="007A3681"/>
    <w:rsid w:val="007A3F07"/>
    <w:rsid w:val="007B04B5"/>
    <w:rsid w:val="007B5950"/>
    <w:rsid w:val="007C46D6"/>
    <w:rsid w:val="007C6E54"/>
    <w:rsid w:val="007D25D3"/>
    <w:rsid w:val="007D371A"/>
    <w:rsid w:val="007D3C5E"/>
    <w:rsid w:val="007D7CBC"/>
    <w:rsid w:val="007E4252"/>
    <w:rsid w:val="007F227A"/>
    <w:rsid w:val="008018EA"/>
    <w:rsid w:val="008023CC"/>
    <w:rsid w:val="00802482"/>
    <w:rsid w:val="008114B5"/>
    <w:rsid w:val="0081156B"/>
    <w:rsid w:val="008137D2"/>
    <w:rsid w:val="00815676"/>
    <w:rsid w:val="00817D0D"/>
    <w:rsid w:val="00820897"/>
    <w:rsid w:val="00826D61"/>
    <w:rsid w:val="00834233"/>
    <w:rsid w:val="00834DE6"/>
    <w:rsid w:val="00836CEF"/>
    <w:rsid w:val="00845046"/>
    <w:rsid w:val="00852100"/>
    <w:rsid w:val="00861A2B"/>
    <w:rsid w:val="00864869"/>
    <w:rsid w:val="00867583"/>
    <w:rsid w:val="00882C72"/>
    <w:rsid w:val="0089221A"/>
    <w:rsid w:val="00895162"/>
    <w:rsid w:val="00896994"/>
    <w:rsid w:val="008A3DF1"/>
    <w:rsid w:val="008B46BF"/>
    <w:rsid w:val="008B741A"/>
    <w:rsid w:val="008C0B09"/>
    <w:rsid w:val="008C181C"/>
    <w:rsid w:val="008C3017"/>
    <w:rsid w:val="008C533D"/>
    <w:rsid w:val="008C6D48"/>
    <w:rsid w:val="008C74E4"/>
    <w:rsid w:val="008D1CE2"/>
    <w:rsid w:val="008D3966"/>
    <w:rsid w:val="008E0C8D"/>
    <w:rsid w:val="008E2265"/>
    <w:rsid w:val="008E6DAA"/>
    <w:rsid w:val="008F375C"/>
    <w:rsid w:val="008F4BEF"/>
    <w:rsid w:val="00902750"/>
    <w:rsid w:val="009045F8"/>
    <w:rsid w:val="00905592"/>
    <w:rsid w:val="00907E52"/>
    <w:rsid w:val="00912746"/>
    <w:rsid w:val="00913329"/>
    <w:rsid w:val="00916F5C"/>
    <w:rsid w:val="0093136F"/>
    <w:rsid w:val="00931BB2"/>
    <w:rsid w:val="0093329D"/>
    <w:rsid w:val="00947D48"/>
    <w:rsid w:val="00952B72"/>
    <w:rsid w:val="00954A1E"/>
    <w:rsid w:val="00955CA6"/>
    <w:rsid w:val="00957AF6"/>
    <w:rsid w:val="0096641D"/>
    <w:rsid w:val="00966C54"/>
    <w:rsid w:val="00972285"/>
    <w:rsid w:val="00972556"/>
    <w:rsid w:val="009729FC"/>
    <w:rsid w:val="009821F0"/>
    <w:rsid w:val="009845C2"/>
    <w:rsid w:val="00985150"/>
    <w:rsid w:val="00985FC5"/>
    <w:rsid w:val="009875DD"/>
    <w:rsid w:val="00992932"/>
    <w:rsid w:val="00994F3D"/>
    <w:rsid w:val="009A123B"/>
    <w:rsid w:val="009A4863"/>
    <w:rsid w:val="009A660F"/>
    <w:rsid w:val="009B7EFC"/>
    <w:rsid w:val="009C3640"/>
    <w:rsid w:val="009C5865"/>
    <w:rsid w:val="009D5AEB"/>
    <w:rsid w:val="009E0577"/>
    <w:rsid w:val="009E09AA"/>
    <w:rsid w:val="009E5EB4"/>
    <w:rsid w:val="009F5660"/>
    <w:rsid w:val="009F6927"/>
    <w:rsid w:val="009F6CC7"/>
    <w:rsid w:val="00A04D75"/>
    <w:rsid w:val="00A0640B"/>
    <w:rsid w:val="00A105A6"/>
    <w:rsid w:val="00A12955"/>
    <w:rsid w:val="00A15E24"/>
    <w:rsid w:val="00A343CD"/>
    <w:rsid w:val="00A46FB1"/>
    <w:rsid w:val="00A55F4E"/>
    <w:rsid w:val="00A5715C"/>
    <w:rsid w:val="00A61A13"/>
    <w:rsid w:val="00A671DF"/>
    <w:rsid w:val="00A72DAB"/>
    <w:rsid w:val="00A742B3"/>
    <w:rsid w:val="00A75AF5"/>
    <w:rsid w:val="00A81B20"/>
    <w:rsid w:val="00A83D56"/>
    <w:rsid w:val="00A85305"/>
    <w:rsid w:val="00A86D05"/>
    <w:rsid w:val="00A90914"/>
    <w:rsid w:val="00AA046F"/>
    <w:rsid w:val="00AB0167"/>
    <w:rsid w:val="00AB6D67"/>
    <w:rsid w:val="00AC7437"/>
    <w:rsid w:val="00AC7C3B"/>
    <w:rsid w:val="00AD72E7"/>
    <w:rsid w:val="00AE3A55"/>
    <w:rsid w:val="00AF7A90"/>
    <w:rsid w:val="00B01791"/>
    <w:rsid w:val="00B03A48"/>
    <w:rsid w:val="00B128B1"/>
    <w:rsid w:val="00B13B36"/>
    <w:rsid w:val="00B262DC"/>
    <w:rsid w:val="00B42D01"/>
    <w:rsid w:val="00B4430C"/>
    <w:rsid w:val="00B44C9E"/>
    <w:rsid w:val="00B44ED4"/>
    <w:rsid w:val="00B4627C"/>
    <w:rsid w:val="00B56A3A"/>
    <w:rsid w:val="00B679F5"/>
    <w:rsid w:val="00B7168E"/>
    <w:rsid w:val="00B75D99"/>
    <w:rsid w:val="00B901BE"/>
    <w:rsid w:val="00B921F5"/>
    <w:rsid w:val="00B92C17"/>
    <w:rsid w:val="00BA108A"/>
    <w:rsid w:val="00BA1BC8"/>
    <w:rsid w:val="00BA41D7"/>
    <w:rsid w:val="00BA489A"/>
    <w:rsid w:val="00BB1E44"/>
    <w:rsid w:val="00BB533D"/>
    <w:rsid w:val="00BB5A64"/>
    <w:rsid w:val="00BB694B"/>
    <w:rsid w:val="00BC617E"/>
    <w:rsid w:val="00BD592A"/>
    <w:rsid w:val="00BE3947"/>
    <w:rsid w:val="00BE5254"/>
    <w:rsid w:val="00BE697B"/>
    <w:rsid w:val="00BE740E"/>
    <w:rsid w:val="00BF10E6"/>
    <w:rsid w:val="00BF5EA8"/>
    <w:rsid w:val="00C10A5B"/>
    <w:rsid w:val="00C11DD6"/>
    <w:rsid w:val="00C14619"/>
    <w:rsid w:val="00C17DCC"/>
    <w:rsid w:val="00C22C9C"/>
    <w:rsid w:val="00C25BD6"/>
    <w:rsid w:val="00C3482C"/>
    <w:rsid w:val="00C35809"/>
    <w:rsid w:val="00C50889"/>
    <w:rsid w:val="00C51095"/>
    <w:rsid w:val="00C55BB2"/>
    <w:rsid w:val="00C57A67"/>
    <w:rsid w:val="00C605F8"/>
    <w:rsid w:val="00C62597"/>
    <w:rsid w:val="00C64A33"/>
    <w:rsid w:val="00C66AEE"/>
    <w:rsid w:val="00C734F0"/>
    <w:rsid w:val="00C74C61"/>
    <w:rsid w:val="00C76A7B"/>
    <w:rsid w:val="00C77765"/>
    <w:rsid w:val="00C80973"/>
    <w:rsid w:val="00C80C97"/>
    <w:rsid w:val="00C849EE"/>
    <w:rsid w:val="00C92095"/>
    <w:rsid w:val="00C92737"/>
    <w:rsid w:val="00C93CD9"/>
    <w:rsid w:val="00C9487C"/>
    <w:rsid w:val="00C965B1"/>
    <w:rsid w:val="00CA0601"/>
    <w:rsid w:val="00CA4BCD"/>
    <w:rsid w:val="00CB74A5"/>
    <w:rsid w:val="00CC730A"/>
    <w:rsid w:val="00CE3315"/>
    <w:rsid w:val="00CE51C4"/>
    <w:rsid w:val="00CE60D6"/>
    <w:rsid w:val="00CE79F1"/>
    <w:rsid w:val="00CF72B2"/>
    <w:rsid w:val="00CF7343"/>
    <w:rsid w:val="00D02D32"/>
    <w:rsid w:val="00D075A9"/>
    <w:rsid w:val="00D13E1D"/>
    <w:rsid w:val="00D16AB0"/>
    <w:rsid w:val="00D2002D"/>
    <w:rsid w:val="00D21573"/>
    <w:rsid w:val="00D2519A"/>
    <w:rsid w:val="00D418B8"/>
    <w:rsid w:val="00D50973"/>
    <w:rsid w:val="00D53CBA"/>
    <w:rsid w:val="00D56888"/>
    <w:rsid w:val="00D5700C"/>
    <w:rsid w:val="00D57BB8"/>
    <w:rsid w:val="00D65C5D"/>
    <w:rsid w:val="00D70974"/>
    <w:rsid w:val="00D734D9"/>
    <w:rsid w:val="00D7477A"/>
    <w:rsid w:val="00D815A1"/>
    <w:rsid w:val="00D868B4"/>
    <w:rsid w:val="00DA541A"/>
    <w:rsid w:val="00DA544B"/>
    <w:rsid w:val="00DA5585"/>
    <w:rsid w:val="00DA7BD0"/>
    <w:rsid w:val="00DB04FD"/>
    <w:rsid w:val="00DC5B47"/>
    <w:rsid w:val="00DC6353"/>
    <w:rsid w:val="00DD7618"/>
    <w:rsid w:val="00E04BB9"/>
    <w:rsid w:val="00E12313"/>
    <w:rsid w:val="00E12C59"/>
    <w:rsid w:val="00E152CE"/>
    <w:rsid w:val="00E2571F"/>
    <w:rsid w:val="00E32EAE"/>
    <w:rsid w:val="00E36213"/>
    <w:rsid w:val="00E44BFD"/>
    <w:rsid w:val="00E50744"/>
    <w:rsid w:val="00E57213"/>
    <w:rsid w:val="00E5734E"/>
    <w:rsid w:val="00E57CFA"/>
    <w:rsid w:val="00E61BCD"/>
    <w:rsid w:val="00E623A9"/>
    <w:rsid w:val="00E625BB"/>
    <w:rsid w:val="00E62AAB"/>
    <w:rsid w:val="00E73B4D"/>
    <w:rsid w:val="00E744CA"/>
    <w:rsid w:val="00E81A3C"/>
    <w:rsid w:val="00E93332"/>
    <w:rsid w:val="00E9475A"/>
    <w:rsid w:val="00E94811"/>
    <w:rsid w:val="00EA0D45"/>
    <w:rsid w:val="00EA164B"/>
    <w:rsid w:val="00EA2B66"/>
    <w:rsid w:val="00EA31DF"/>
    <w:rsid w:val="00EA5CAF"/>
    <w:rsid w:val="00EB2EEA"/>
    <w:rsid w:val="00EB4F03"/>
    <w:rsid w:val="00EC1678"/>
    <w:rsid w:val="00ED0973"/>
    <w:rsid w:val="00ED5498"/>
    <w:rsid w:val="00ED74F0"/>
    <w:rsid w:val="00EE1415"/>
    <w:rsid w:val="00EE3DF3"/>
    <w:rsid w:val="00EE7121"/>
    <w:rsid w:val="00EE7DDE"/>
    <w:rsid w:val="00EF2BFC"/>
    <w:rsid w:val="00EF2C4B"/>
    <w:rsid w:val="00F02C18"/>
    <w:rsid w:val="00F066C4"/>
    <w:rsid w:val="00F07AE9"/>
    <w:rsid w:val="00F367B3"/>
    <w:rsid w:val="00F37647"/>
    <w:rsid w:val="00F4124A"/>
    <w:rsid w:val="00F54AE7"/>
    <w:rsid w:val="00F70A16"/>
    <w:rsid w:val="00F7373B"/>
    <w:rsid w:val="00F8011B"/>
    <w:rsid w:val="00F83ED5"/>
    <w:rsid w:val="00F8696F"/>
    <w:rsid w:val="00F96894"/>
    <w:rsid w:val="00FA6F6F"/>
    <w:rsid w:val="00FB0E72"/>
    <w:rsid w:val="00FB128A"/>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562102D"/>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qFormat/>
    <w:rsid w:val="00972285"/>
    <w:pPr>
      <w:keepNext/>
      <w:spacing w:before="240" w:after="60"/>
      <w:outlineLvl w:val="2"/>
    </w:pPr>
    <w:rPr>
      <w:rFonts w:ascii="Arial" w:hAnsi="Arial" w:cs="Arial"/>
      <w:b/>
      <w:bCs/>
      <w:sz w:val="26"/>
      <w:szCs w:val="26"/>
    </w:rPr>
  </w:style>
  <w:style w:type="paragraph" w:styleId="4">
    <w:name w:val="heading 4"/>
    <w:basedOn w:val="a"/>
    <w:next w:val="a"/>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qFormat/>
    <w:rsid w:val="00CF7343"/>
    <w:pPr>
      <w:spacing w:before="240" w:after="60"/>
      <w:outlineLvl w:val="5"/>
    </w:pPr>
    <w:rPr>
      <w:rFonts w:ascii="Times New Roman" w:hAnsi="Times New Roman"/>
      <w:b/>
      <w:bCs/>
    </w:rPr>
  </w:style>
  <w:style w:type="paragraph" w:styleId="7">
    <w:name w:val="heading 7"/>
    <w:basedOn w:val="a"/>
    <w:next w:val="a"/>
    <w:qFormat/>
    <w:rsid w:val="00CF7343"/>
    <w:pPr>
      <w:spacing w:before="240" w:after="60"/>
      <w:outlineLvl w:val="6"/>
    </w:pPr>
    <w:rPr>
      <w:rFonts w:ascii="Times New Roman" w:hAnsi="Times New Roman"/>
      <w:sz w:val="24"/>
      <w:szCs w:val="24"/>
    </w:rPr>
  </w:style>
  <w:style w:type="paragraph" w:styleId="8">
    <w:name w:val="heading 8"/>
    <w:basedOn w:val="a"/>
    <w:next w:val="a"/>
    <w:qFormat/>
    <w:rsid w:val="00CF7343"/>
    <w:pPr>
      <w:spacing w:before="240" w:after="60"/>
      <w:outlineLvl w:val="7"/>
    </w:pPr>
    <w:rPr>
      <w:rFonts w:ascii="Times New Roman" w:hAnsi="Times New Roman"/>
      <w:i/>
      <w:iCs/>
      <w:sz w:val="24"/>
      <w:szCs w:val="24"/>
    </w:rPr>
  </w:style>
  <w:style w:type="paragraph" w:styleId="9">
    <w:name w:val="heading 9"/>
    <w:basedOn w:val="a"/>
    <w:next w:val="a"/>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uiPriority w:val="9"/>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locked/>
    <w:rsid w:val="00BE740E"/>
    <w:rPr>
      <w:b/>
      <w:bCs/>
      <w:sz w:val="28"/>
      <w:szCs w:val="24"/>
      <w:lang w:val="ru-RU" w:eastAsia="ru-RU" w:bidi="ar-SA"/>
    </w:rPr>
  </w:style>
  <w:style w:type="paragraph" w:styleId="af0">
    <w:name w:val="Title"/>
    <w:basedOn w:val="a"/>
    <w:link w:val="af"/>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rsid w:val="00CF7343"/>
    <w:pPr>
      <w:spacing w:after="120"/>
      <w:ind w:left="283"/>
    </w:pPr>
  </w:style>
  <w:style w:type="paragraph" w:styleId="24">
    <w:name w:val="Body Text Indent 2"/>
    <w:basedOn w:val="a"/>
    <w:rsid w:val="00445456"/>
    <w:pPr>
      <w:spacing w:after="120" w:line="480" w:lineRule="auto"/>
      <w:ind w:left="283"/>
    </w:pPr>
  </w:style>
  <w:style w:type="paragraph" w:styleId="30">
    <w:name w:val="Body Text Indent 3"/>
    <w:basedOn w:val="a"/>
    <w:rsid w:val="00445456"/>
    <w:pPr>
      <w:spacing w:after="120"/>
      <w:ind w:left="283"/>
    </w:pPr>
    <w:rPr>
      <w:sz w:val="16"/>
      <w:szCs w:val="16"/>
    </w:rPr>
  </w:style>
  <w:style w:type="paragraph" w:styleId="af3">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4">
    <w:name w:val="footnote text"/>
    <w:basedOn w:val="a"/>
    <w:rsid w:val="00972285"/>
    <w:pPr>
      <w:spacing w:after="0" w:line="240" w:lineRule="auto"/>
    </w:pPr>
    <w:rPr>
      <w:rFonts w:ascii="Times New Roman" w:eastAsia="Times New Roman" w:hAnsi="Times New Roman"/>
      <w:sz w:val="20"/>
      <w:szCs w:val="20"/>
      <w:lang w:eastAsia="ru-RU"/>
    </w:rPr>
  </w:style>
  <w:style w:type="character" w:styleId="af5">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1">
    <w:name w:val="Body Text 3"/>
    <w:basedOn w:val="a"/>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0">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6">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7">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8">
    <w:name w:val="Основной текст_"/>
    <w:link w:val="17"/>
    <w:locked/>
    <w:rsid w:val="009E09AA"/>
    <w:rPr>
      <w:shd w:val="clear" w:color="auto" w:fill="FFFFFF"/>
      <w:lang w:bidi="ar-SA"/>
    </w:rPr>
  </w:style>
  <w:style w:type="paragraph" w:customStyle="1" w:styleId="17">
    <w:name w:val="Основной текст1"/>
    <w:basedOn w:val="a"/>
    <w:link w:val="af8"/>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9">
    <w:name w:val="Emphasis"/>
    <w:qFormat/>
    <w:rsid w:val="00A55F4E"/>
    <w:rPr>
      <w:i/>
      <w:iCs/>
    </w:rPr>
  </w:style>
  <w:style w:type="character" w:customStyle="1" w:styleId="search-word">
    <w:name w:val="search-word"/>
    <w:basedOn w:val="a0"/>
    <w:rsid w:val="003E7A92"/>
  </w:style>
  <w:style w:type="character" w:customStyle="1" w:styleId="32">
    <w:name w:val="Основной текст (3)_"/>
    <w:link w:val="33"/>
    <w:rsid w:val="003269F6"/>
    <w:rPr>
      <w:rFonts w:ascii="Lucida Sans Unicode" w:hAnsi="Lucida Sans Unicode"/>
      <w:sz w:val="25"/>
      <w:szCs w:val="25"/>
      <w:lang w:bidi="ar-SA"/>
    </w:rPr>
  </w:style>
  <w:style w:type="character" w:customStyle="1" w:styleId="60">
    <w:name w:val="Основной текст (6)_"/>
    <w:link w:val="61"/>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3">
    <w:name w:val="Основной текст (3)"/>
    <w:basedOn w:val="a"/>
    <w:link w:val="32"/>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1">
    <w:name w:val="Основной текст (6)"/>
    <w:basedOn w:val="a"/>
    <w:link w:val="60"/>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5">
    <w:name w:val="Основной текст (2)_"/>
    <w:link w:val="26"/>
    <w:locked/>
    <w:rsid w:val="009845C2"/>
    <w:rPr>
      <w:b/>
      <w:bCs/>
      <w:sz w:val="25"/>
      <w:szCs w:val="25"/>
      <w:lang w:bidi="ar-SA"/>
    </w:rPr>
  </w:style>
  <w:style w:type="paragraph" w:customStyle="1" w:styleId="26">
    <w:name w:val="Основной текст (2)"/>
    <w:basedOn w:val="a"/>
    <w:link w:val="25"/>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7">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a">
    <w:name w:val="No Spacing"/>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www.russlav.ru/tabak/sostav-tabachnogo-dima.html"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http://wqi.info/wp-content/uploads/2014/08/czujnik_czadu.jpg" TargetMode="External"/><Relationship Id="rId34" Type="http://schemas.openxmlformats.org/officeDocument/2006/relationships/hyperlink" Target="http://www.russlav.ru/tabak/vred_kureniya.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http://takzdorovo-to.ru/upload/iblock/fb7/fb7bcd6764580a079a2f8dd155fcd10d.jpg" TargetMode="External"/><Relationship Id="rId25" Type="http://schemas.openxmlformats.org/officeDocument/2006/relationships/image" Target="http://vse-temu.org/wp-content/uploads/2015/03/657954.jpg" TargetMode="External"/><Relationship Id="rId33" Type="http://schemas.openxmlformats.org/officeDocument/2006/relationships/hyperlink" Target="http://www.russlav.ru/tabak/kurenie_beremennih.html" TargetMode="Externa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kupchino.ru/index.php/882-2018-05-03-21-50-53" TargetMode="External"/><Relationship Id="rId24" Type="http://schemas.openxmlformats.org/officeDocument/2006/relationships/image" Target="media/image11.jpeg"/><Relationship Id="rId32" Type="http://schemas.openxmlformats.org/officeDocument/2006/relationships/hyperlink" Target="http://www.russlav.ru/stat/pismokyr.html" TargetMode="External"/><Relationship Id="rId37" Type="http://schemas.openxmlformats.org/officeDocument/2006/relationships/hyperlink" Target="http://www.russlav.ru/tabak/kak-brosit-kurit.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www.russlav.ru/narkotik/heroin.html" TargetMode="External"/><Relationship Id="rId36" Type="http://schemas.openxmlformats.org/officeDocument/2006/relationships/image" Target="http://img.forums.kg/images/imgbp242056.jpg" TargetMode="External"/><Relationship Id="rId10" Type="http://schemas.openxmlformats.org/officeDocument/2006/relationships/hyperlink" Target="consultantplus://offline/ref=73ADC4BC6466F3DDB8947A4714A76732E38A2061FE912AD6D15A6B8DA8749C8466DFE6BD800C24B3O6y3D" TargetMode="External"/><Relationship Id="rId19" Type="http://schemas.openxmlformats.org/officeDocument/2006/relationships/image" Target="http://900igr.net/datas/obg/Protiv-narkomanii/0007-007-Otkazatsja-ot-narkotikov-mozhno-tolko-odin-raz-PERVYJ.jpg" TargetMode="External"/><Relationship Id="rId31" Type="http://schemas.openxmlformats.org/officeDocument/2006/relationships/hyperlink" Target="http://www.russlav.ru/tabak/vliyanie_kureniya_na_organizm_chelovek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ereshevo-school.pruzhany.by/wp-content/uploads/2015/12/ris22122015.jpg" TargetMode="External"/><Relationship Id="rId22" Type="http://schemas.openxmlformats.org/officeDocument/2006/relationships/image" Target="media/image9.png"/><Relationship Id="rId27" Type="http://schemas.openxmlformats.org/officeDocument/2006/relationships/hyperlink" Target="http://www.russlav.ru/tabak/vliyanie-nikotina-na-organizm-cheloveka.html" TargetMode="External"/><Relationship Id="rId30" Type="http://schemas.openxmlformats.org/officeDocument/2006/relationships/hyperlink" Target="http://www.russlav.ru/stat/foto_kureniya.html" TargetMode="External"/><Relationship Id="rId35"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D0041-A076-4915-B8A0-ACDB1A019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Pages>
  <Words>9727</Words>
  <Characters>55447</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65044</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63</cp:revision>
  <cp:lastPrinted>2018-10-03T07:52:00Z</cp:lastPrinted>
  <dcterms:created xsi:type="dcterms:W3CDTF">2018-04-03T08:54:00Z</dcterms:created>
  <dcterms:modified xsi:type="dcterms:W3CDTF">2018-10-03T07:52:00Z</dcterms:modified>
</cp:coreProperties>
</file>