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B3" w:rsidRDefault="00745FFF" w:rsidP="004A0AB3">
      <w:pPr>
        <w:spacing w:after="0" w:line="240" w:lineRule="auto"/>
        <w:rPr>
          <w:rFonts w:cs="Courier New"/>
          <w:b/>
          <w:sz w:val="56"/>
          <w:szCs w:val="56"/>
        </w:rPr>
      </w:pPr>
      <w:r w:rsidRPr="00D075A9">
        <w:rPr>
          <w:noProof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1390650" cy="1019175"/>
            <wp:effectExtent l="0" t="0" r="0" b="0"/>
            <wp:wrapNone/>
            <wp:docPr id="2" name="Рисунок 3" descr="http://design-praktik.com/wp-content/uploads/2010/04/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esign-praktik.com/wp-content/uploads/2010/04/bo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5F1" w:rsidRPr="00D075A9">
        <w:rPr>
          <w:rFonts w:ascii="Monotype Corsiva" w:hAnsi="Monotype Corsiva" w:cs="Courier New"/>
          <w:b/>
          <w:sz w:val="56"/>
          <w:szCs w:val="56"/>
        </w:rPr>
        <w:t xml:space="preserve"> </w:t>
      </w:r>
      <w:r w:rsidR="00C77765" w:rsidRPr="00D075A9">
        <w:rPr>
          <w:rFonts w:ascii="Monotype Corsiva" w:hAnsi="Monotype Corsiva" w:cs="Courier New"/>
          <w:b/>
          <w:sz w:val="56"/>
          <w:szCs w:val="56"/>
        </w:rPr>
        <w:t xml:space="preserve">    </w:t>
      </w:r>
      <w:r w:rsidR="007A3681" w:rsidRPr="00D075A9">
        <w:rPr>
          <w:rFonts w:ascii="Monotype Corsiva" w:hAnsi="Monotype Corsiva" w:cs="Courier New"/>
          <w:b/>
          <w:sz w:val="52"/>
          <w:szCs w:val="52"/>
        </w:rPr>
        <w:t xml:space="preserve">            </w:t>
      </w:r>
      <w:r w:rsidR="004A0AB3">
        <w:rPr>
          <w:rFonts w:ascii="Monotype Corsiva" w:hAnsi="Monotype Corsiva" w:cs="Courier New"/>
          <w:b/>
          <w:sz w:val="52"/>
          <w:szCs w:val="52"/>
        </w:rPr>
        <w:t xml:space="preserve">  </w:t>
      </w:r>
      <w:r w:rsidR="00C77765" w:rsidRPr="00D075A9">
        <w:rPr>
          <w:rFonts w:ascii="Monotype Corsiva" w:hAnsi="Monotype Corsiva" w:cs="Courier New"/>
          <w:b/>
          <w:i/>
          <w:sz w:val="56"/>
          <w:szCs w:val="56"/>
        </w:rPr>
        <w:t>ВЕСТНИК</w:t>
      </w:r>
      <w:r w:rsidR="007A3681" w:rsidRPr="00D075A9">
        <w:rPr>
          <w:rFonts w:cs="Courier New"/>
          <w:b/>
          <w:i/>
          <w:sz w:val="56"/>
          <w:szCs w:val="56"/>
        </w:rPr>
        <w:t xml:space="preserve">   </w:t>
      </w:r>
      <w:r w:rsidR="004A0AB3" w:rsidRPr="004A0AB3">
        <w:rPr>
          <w:rFonts w:ascii="Monotype Corsiva" w:hAnsi="Monotype Corsiva" w:cs="Courier New"/>
          <w:b/>
          <w:sz w:val="56"/>
          <w:szCs w:val="56"/>
        </w:rPr>
        <w:t>ШИРОКОЯРСКОГО</w:t>
      </w:r>
      <w:r w:rsidR="007A3681" w:rsidRPr="00D075A9">
        <w:rPr>
          <w:rFonts w:cs="Courier New"/>
          <w:b/>
          <w:i/>
          <w:sz w:val="56"/>
          <w:szCs w:val="56"/>
        </w:rPr>
        <w:t xml:space="preserve">              </w:t>
      </w:r>
      <w:r w:rsidR="00C77765" w:rsidRPr="004A0AB3">
        <w:rPr>
          <w:rFonts w:ascii="Informal Roman" w:hAnsi="Informal Roman" w:cs="Courier New"/>
          <w:b/>
          <w:sz w:val="56"/>
          <w:szCs w:val="56"/>
        </w:rPr>
        <w:t xml:space="preserve"> </w:t>
      </w:r>
      <w:r w:rsidR="004A0AB3">
        <w:rPr>
          <w:rFonts w:cs="Courier New"/>
          <w:b/>
          <w:sz w:val="56"/>
          <w:szCs w:val="56"/>
        </w:rPr>
        <w:t xml:space="preserve">           </w:t>
      </w:r>
    </w:p>
    <w:p w:rsidR="004A0AB3" w:rsidRPr="004A0AB3" w:rsidRDefault="004A0AB3" w:rsidP="004A0AB3">
      <w:pPr>
        <w:spacing w:after="0" w:line="240" w:lineRule="auto"/>
        <w:jc w:val="center"/>
        <w:rPr>
          <w:rFonts w:cs="Courier New"/>
          <w:b/>
          <w:i/>
          <w:sz w:val="56"/>
          <w:szCs w:val="56"/>
        </w:rPr>
      </w:pPr>
      <w:r w:rsidRPr="004A0AB3">
        <w:rPr>
          <w:rFonts w:ascii="Monotype Corsiva" w:hAnsi="Monotype Corsiva" w:cs="Courier New"/>
          <w:b/>
          <w:sz w:val="56"/>
          <w:szCs w:val="56"/>
        </w:rPr>
        <w:t>СЕЛЬСОВЕТА</w:t>
      </w:r>
    </w:p>
    <w:p w:rsidR="00C77765" w:rsidRDefault="00C77765" w:rsidP="004A0AB3">
      <w:pPr>
        <w:spacing w:after="0" w:line="240" w:lineRule="auto"/>
        <w:rPr>
          <w:rFonts w:ascii="Monotype Corsiva" w:hAnsi="Monotype Corsiva" w:cs="Courier New"/>
          <w:b/>
          <w:i/>
          <w:sz w:val="24"/>
          <w:szCs w:val="24"/>
        </w:rPr>
      </w:pPr>
      <w:r>
        <w:rPr>
          <w:rFonts w:ascii="Monotype Corsiva" w:hAnsi="Monotype Corsiva" w:cs="Courier New"/>
          <w:b/>
          <w:i/>
          <w:sz w:val="52"/>
          <w:szCs w:val="52"/>
        </w:rPr>
        <w:t xml:space="preserve">            </w:t>
      </w:r>
    </w:p>
    <w:p w:rsidR="004A0AB3" w:rsidRPr="004A0AB3" w:rsidRDefault="004A0AB3" w:rsidP="004A0AB3">
      <w:pPr>
        <w:spacing w:after="0" w:line="240" w:lineRule="auto"/>
        <w:rPr>
          <w:rFonts w:ascii="Monotype Corsiva" w:hAnsi="Monotype Corsiva" w:cs="Courier New"/>
          <w:b/>
          <w:i/>
          <w:sz w:val="24"/>
          <w:szCs w:val="24"/>
        </w:rPr>
      </w:pPr>
    </w:p>
    <w:p w:rsidR="004A0AB3" w:rsidRDefault="002B45F1" w:rsidP="004A0AB3">
      <w:pPr>
        <w:spacing w:after="0" w:line="240" w:lineRule="auto"/>
        <w:rPr>
          <w:rFonts w:ascii="Monotype Corsiva" w:hAnsi="Monotype Corsiva" w:cs="Courier New"/>
          <w:i/>
          <w:sz w:val="28"/>
          <w:szCs w:val="28"/>
        </w:rPr>
      </w:pPr>
      <w:r w:rsidRPr="002B45F1">
        <w:rPr>
          <w:rFonts w:ascii="Monotype Corsiva" w:hAnsi="Monotype Corsiva" w:cs="Courier New"/>
          <w:i/>
          <w:sz w:val="28"/>
          <w:szCs w:val="28"/>
        </w:rPr>
        <w:t xml:space="preserve">Периодическое </w:t>
      </w:r>
      <w:r>
        <w:rPr>
          <w:rFonts w:ascii="Monotype Corsiva" w:hAnsi="Monotype Corsiva" w:cs="Courier New"/>
          <w:i/>
          <w:sz w:val="28"/>
          <w:szCs w:val="28"/>
        </w:rPr>
        <w:t>печатное издание органа местно</w:t>
      </w:r>
      <w:r w:rsidR="00625CA2">
        <w:rPr>
          <w:rFonts w:ascii="Monotype Corsiva" w:hAnsi="Monotype Corsiva" w:cs="Courier New"/>
          <w:i/>
          <w:sz w:val="28"/>
          <w:szCs w:val="28"/>
        </w:rPr>
        <w:t xml:space="preserve">го самоуправления Широкоярского </w:t>
      </w:r>
      <w:r>
        <w:rPr>
          <w:rFonts w:ascii="Monotype Corsiva" w:hAnsi="Monotype Corsiva" w:cs="Courier New"/>
          <w:i/>
          <w:sz w:val="28"/>
          <w:szCs w:val="28"/>
        </w:rPr>
        <w:t>се</w:t>
      </w:r>
      <w:r w:rsidR="00BE740E">
        <w:rPr>
          <w:rFonts w:ascii="Monotype Corsiva" w:hAnsi="Monotype Corsiva" w:cs="Courier New"/>
          <w:i/>
          <w:sz w:val="28"/>
          <w:szCs w:val="28"/>
        </w:rPr>
        <w:t>ль</w:t>
      </w:r>
      <w:r>
        <w:rPr>
          <w:rFonts w:ascii="Monotype Corsiva" w:hAnsi="Monotype Corsiva" w:cs="Courier New"/>
          <w:i/>
          <w:sz w:val="28"/>
          <w:szCs w:val="28"/>
        </w:rPr>
        <w:t xml:space="preserve">совета </w:t>
      </w:r>
      <w:r w:rsidR="004A0AB3">
        <w:rPr>
          <w:rFonts w:ascii="Monotype Corsiva" w:hAnsi="Monotype Corsiva" w:cs="Courier New"/>
          <w:i/>
          <w:sz w:val="28"/>
          <w:szCs w:val="28"/>
        </w:rPr>
        <w:t xml:space="preserve">                 </w:t>
      </w:r>
    </w:p>
    <w:p w:rsidR="002B45F1" w:rsidRDefault="004A0AB3" w:rsidP="004A0AB3">
      <w:pPr>
        <w:spacing w:after="0" w:line="240" w:lineRule="auto"/>
        <w:rPr>
          <w:rFonts w:ascii="Monotype Corsiva" w:hAnsi="Monotype Corsiva" w:cs="Courier New"/>
          <w:i/>
          <w:sz w:val="28"/>
          <w:szCs w:val="28"/>
        </w:rPr>
      </w:pPr>
      <w:r>
        <w:rPr>
          <w:rFonts w:ascii="Monotype Corsiva" w:hAnsi="Monotype Corsiva" w:cs="Courier New"/>
          <w:i/>
          <w:sz w:val="28"/>
          <w:szCs w:val="28"/>
        </w:rPr>
        <w:t xml:space="preserve">                                     </w:t>
      </w:r>
      <w:r w:rsidR="002B45F1">
        <w:rPr>
          <w:rFonts w:ascii="Monotype Corsiva" w:hAnsi="Monotype Corsiva" w:cs="Courier New"/>
          <w:i/>
          <w:sz w:val="28"/>
          <w:szCs w:val="28"/>
        </w:rPr>
        <w:t>Мошковского района Новосибирской области</w:t>
      </w:r>
    </w:p>
    <w:p w:rsidR="002B45F1" w:rsidRDefault="002B45F1" w:rsidP="002B45F1">
      <w:pPr>
        <w:spacing w:after="0" w:line="240" w:lineRule="auto"/>
        <w:jc w:val="center"/>
        <w:rPr>
          <w:rFonts w:ascii="Monotype Corsiva" w:hAnsi="Monotype Corsiva" w:cs="Courier New"/>
          <w:i/>
          <w:sz w:val="28"/>
          <w:szCs w:val="28"/>
        </w:rPr>
      </w:pPr>
    </w:p>
    <w:p w:rsidR="00494342" w:rsidRDefault="002B45F1" w:rsidP="00143DB4">
      <w:pPr>
        <w:tabs>
          <w:tab w:val="left" w:pos="4424"/>
        </w:tabs>
        <w:spacing w:after="0" w:line="240" w:lineRule="auto"/>
        <w:rPr>
          <w:rFonts w:ascii="Monotype Corsiva" w:hAnsi="Monotype Corsiva" w:cs="Courier New"/>
          <w:b/>
          <w:i/>
          <w:sz w:val="28"/>
          <w:szCs w:val="28"/>
        </w:rPr>
      </w:pPr>
      <w:proofErr w:type="gramStart"/>
      <w:r w:rsidRPr="00D075A9">
        <w:rPr>
          <w:rFonts w:ascii="Monotype Corsiva" w:hAnsi="Monotype Corsiva" w:cs="Courier New"/>
          <w:b/>
          <w:i/>
          <w:sz w:val="28"/>
          <w:szCs w:val="28"/>
        </w:rPr>
        <w:t>ВЫПУСК  №</w:t>
      </w:r>
      <w:proofErr w:type="gramEnd"/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1A014B">
        <w:rPr>
          <w:rFonts w:ascii="Monotype Corsiva" w:hAnsi="Monotype Corsiva" w:cs="Courier New"/>
          <w:b/>
          <w:i/>
          <w:sz w:val="28"/>
          <w:szCs w:val="28"/>
        </w:rPr>
        <w:t>2</w:t>
      </w:r>
      <w:r w:rsidR="00C463E0">
        <w:rPr>
          <w:rFonts w:ascii="Monotype Corsiva" w:hAnsi="Monotype Corsiva" w:cs="Courier New"/>
          <w:b/>
          <w:i/>
          <w:sz w:val="28"/>
          <w:szCs w:val="28"/>
        </w:rPr>
        <w:t>8</w:t>
      </w:r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                                                                   </w:t>
      </w:r>
      <w:r w:rsidR="00753DA9">
        <w:rPr>
          <w:rFonts w:ascii="Monotype Corsiva" w:hAnsi="Monotype Corsiva" w:cs="Courier New"/>
          <w:b/>
          <w:i/>
          <w:sz w:val="28"/>
          <w:szCs w:val="28"/>
        </w:rPr>
        <w:t xml:space="preserve">                     </w:t>
      </w:r>
      <w:r w:rsidR="001F4896">
        <w:rPr>
          <w:rFonts w:ascii="Monotype Corsiva" w:hAnsi="Monotype Corsiva" w:cs="Courier New"/>
          <w:b/>
          <w:i/>
          <w:sz w:val="28"/>
          <w:szCs w:val="28"/>
        </w:rPr>
        <w:t xml:space="preserve">  </w:t>
      </w:r>
      <w:r w:rsidR="00D87EF3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AA2F5D">
        <w:rPr>
          <w:rFonts w:ascii="Monotype Corsiva" w:hAnsi="Monotype Corsiva" w:cs="Courier New"/>
          <w:b/>
          <w:i/>
          <w:sz w:val="28"/>
          <w:szCs w:val="28"/>
        </w:rPr>
        <w:t xml:space="preserve">    </w:t>
      </w:r>
      <w:r w:rsidR="00D87EF3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07173B">
        <w:rPr>
          <w:rFonts w:ascii="Monotype Corsiva" w:hAnsi="Monotype Corsiva" w:cs="Courier New"/>
          <w:b/>
          <w:i/>
          <w:sz w:val="28"/>
          <w:szCs w:val="28"/>
        </w:rPr>
        <w:t xml:space="preserve">  </w:t>
      </w:r>
      <w:r w:rsidR="007D4CBB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C463E0">
        <w:rPr>
          <w:rFonts w:ascii="Monotype Corsiva" w:hAnsi="Monotype Corsiva" w:cs="Courier New"/>
          <w:b/>
          <w:i/>
          <w:sz w:val="28"/>
          <w:szCs w:val="28"/>
        </w:rPr>
        <w:t>08</w:t>
      </w:r>
      <w:r w:rsidR="000A6C0B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C463E0">
        <w:rPr>
          <w:rFonts w:ascii="Monotype Corsiva" w:hAnsi="Monotype Corsiva" w:cs="Courier New"/>
          <w:b/>
          <w:i/>
          <w:sz w:val="28"/>
          <w:szCs w:val="28"/>
        </w:rPr>
        <w:t>августа</w:t>
      </w:r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201</w:t>
      </w:r>
      <w:r w:rsidR="00AA2F5D">
        <w:rPr>
          <w:rFonts w:ascii="Monotype Corsiva" w:hAnsi="Monotype Corsiva" w:cs="Courier New"/>
          <w:b/>
          <w:i/>
          <w:sz w:val="28"/>
          <w:szCs w:val="28"/>
        </w:rPr>
        <w:t>9</w:t>
      </w:r>
      <w:r w:rsidR="00494342">
        <w:rPr>
          <w:rFonts w:ascii="Monotype Corsiva" w:hAnsi="Monotype Corsiva" w:cs="Courier New"/>
          <w:b/>
          <w:i/>
          <w:sz w:val="28"/>
          <w:szCs w:val="28"/>
        </w:rPr>
        <w:t xml:space="preserve"> года</w:t>
      </w:r>
    </w:p>
    <w:p w:rsidR="001A014B" w:rsidRPr="00D82973" w:rsidRDefault="00AF14C5" w:rsidP="007D4CBB">
      <w:pPr>
        <w:spacing w:after="0" w:line="240" w:lineRule="auto"/>
        <w:ind w:left="142"/>
        <w:jc w:val="both"/>
        <w:rPr>
          <w:sz w:val="18"/>
          <w:szCs w:val="18"/>
        </w:rPr>
      </w:pPr>
      <w:r w:rsidRPr="00AF14C5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74C5C76" wp14:editId="2783F6E2">
                <wp:simplePos x="0" y="0"/>
                <wp:positionH relativeFrom="page">
                  <wp:posOffset>6996022</wp:posOffset>
                </wp:positionH>
                <wp:positionV relativeFrom="page">
                  <wp:posOffset>2697468</wp:posOffset>
                </wp:positionV>
                <wp:extent cx="103517" cy="45719"/>
                <wp:effectExtent l="0" t="0" r="10795" b="1206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3517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951" w:rsidRPr="00801E40" w:rsidRDefault="00673951" w:rsidP="00AF14C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C5C76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550.85pt;margin-top:212.4pt;width:8.15pt;height:3.6pt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" filled="f" stroked="f">
                <v:textbox inset="0,0,0,0">
                  <w:txbxContent>
                    <w:p w:rsidR="00673951" w:rsidRPr="00801E40" w:rsidRDefault="00673951" w:rsidP="00AF14C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404B0" w:rsidRPr="00F25DAD" w:rsidRDefault="00F404B0" w:rsidP="00F25DAD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2C78DD" w:rsidRDefault="002C78DD" w:rsidP="002C78D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ИНФОРМАЦИОННЫЙ МАТЕРИАЛ ИЗ </w:t>
      </w:r>
      <w:r w:rsidR="00C463E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КАДАСТРОВОЙ ПАЛАТЫ </w:t>
      </w:r>
      <w:r w:rsidR="00406EF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</w:t>
      </w:r>
      <w:r w:rsidR="00C463E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 НОВОСИБИРСКОЙ ОБЛАСТИ</w:t>
      </w:r>
    </w:p>
    <w:p w:rsidR="00C463E0" w:rsidRPr="00406EFE" w:rsidRDefault="00406EFE" w:rsidP="00406EF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C463E0" w:rsidRPr="00406EF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Кадастровая палата назвала самые запрашиваемые данные о недвижимости в 2019 году</w:t>
      </w:r>
    </w:p>
    <w:p w:rsidR="00C463E0" w:rsidRPr="00406EFE" w:rsidRDefault="00406EFE" w:rsidP="00406EF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463E0"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Федеральная кадастровая палата и Кадастровая палата по Новосибирской области подвели итоги выдачи сведений из </w:t>
      </w:r>
      <w:proofErr w:type="spellStart"/>
      <w:r w:rsidR="00C463E0" w:rsidRPr="00406EFE">
        <w:rPr>
          <w:rFonts w:ascii="Times New Roman" w:eastAsia="Times New Roman" w:hAnsi="Times New Roman"/>
          <w:sz w:val="24"/>
          <w:szCs w:val="24"/>
          <w:lang w:eastAsia="ru-RU"/>
        </w:rPr>
        <w:t>госреестра</w:t>
      </w:r>
      <w:proofErr w:type="spellEnd"/>
      <w:r w:rsidR="00C463E0"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за полгода. </w:t>
      </w:r>
    </w:p>
    <w:p w:rsidR="00C463E0" w:rsidRPr="00406EFE" w:rsidRDefault="00406EFE" w:rsidP="00406EF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463E0" w:rsidRPr="00406EFE">
        <w:rPr>
          <w:rFonts w:ascii="Times New Roman" w:eastAsia="Times New Roman" w:hAnsi="Times New Roman"/>
          <w:sz w:val="24"/>
          <w:szCs w:val="24"/>
          <w:lang w:eastAsia="ru-RU"/>
        </w:rPr>
        <w:t>В первой половине 2019 года Федеральная кадастровая палата предоставила почти 51 миллион выписок из ЕГРН. При этом 46,8 миллионов выписок было предоставлено в электронном виде. Относительно аналогичного периода прошлого года, когда в электронном формате было предоставлено немногим менее 31 миллиона выписок, рост составил 51 %.</w:t>
      </w:r>
    </w:p>
    <w:p w:rsidR="00C463E0" w:rsidRPr="00406EFE" w:rsidRDefault="00406EFE" w:rsidP="00406EF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463E0"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Кадастровая палата по Новосибирской области за указанный период выдала чуть больше миллиона выписок из </w:t>
      </w:r>
      <w:proofErr w:type="spellStart"/>
      <w:r w:rsidR="00C463E0" w:rsidRPr="00406EFE">
        <w:rPr>
          <w:rFonts w:ascii="Times New Roman" w:eastAsia="Times New Roman" w:hAnsi="Times New Roman"/>
          <w:sz w:val="24"/>
          <w:szCs w:val="24"/>
          <w:lang w:eastAsia="ru-RU"/>
        </w:rPr>
        <w:t>госреестра</w:t>
      </w:r>
      <w:proofErr w:type="spellEnd"/>
      <w:r w:rsidR="00C463E0"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недвижимости, более 940 тыс. из которых предоставлены в электронном виде. Доля выданных в этом полугодии выписок в электронном виде увеличилась на 135% по сравнению с первым полугодием 2018 года –  тогда было выдано 400 тыс. документов.</w:t>
      </w:r>
    </w:p>
    <w:p w:rsidR="00C463E0" w:rsidRPr="00406EFE" w:rsidRDefault="00406EFE" w:rsidP="00406EF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463E0"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В число регионов-лидеров по предоставлению сведений реестра недвижимости в формате электронного документа в первом полугодии 2019 года вошли Московская область, где выдано 2,5 млн таких документов, Москва – 2,5 млн, Санкт-Петербург – 2,2 млн, республика Башкортостан - 1,2 млн, Ростовская область – 1,1 млн. </w:t>
      </w:r>
    </w:p>
    <w:p w:rsidR="00C463E0" w:rsidRPr="00406EFE" w:rsidRDefault="00406EFE" w:rsidP="00406EF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463E0"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первом полугодии больше всего выдано выписок из ЕГРН о правах отдельного лица на имеющиеся (имевшиеся) у него объекты недвижимости </w:t>
      </w:r>
      <w:r w:rsidR="00C463E0" w:rsidRPr="00406EFE">
        <w:rPr>
          <w:rFonts w:ascii="Times New Roman" w:eastAsia="Times New Roman" w:hAnsi="Times New Roman"/>
          <w:sz w:val="24"/>
          <w:szCs w:val="24"/>
          <w:lang w:eastAsia="ru-RU"/>
        </w:rPr>
        <w:noBreakHyphen/>
        <w:t xml:space="preserve"> более 22,7 млн документов. В Новосибирской области данный вид выписки также популярен у заявителей – более 143 тыс. предоставленных документов.</w:t>
      </w:r>
    </w:p>
    <w:p w:rsidR="00C463E0" w:rsidRPr="00406EFE" w:rsidRDefault="00406EFE" w:rsidP="00406EF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463E0" w:rsidRPr="00406EFE">
        <w:rPr>
          <w:rFonts w:ascii="Times New Roman" w:eastAsia="Times New Roman" w:hAnsi="Times New Roman"/>
          <w:sz w:val="24"/>
          <w:szCs w:val="24"/>
          <w:lang w:eastAsia="ru-RU"/>
        </w:rPr>
        <w:t>Особой популярностью пользуется выписка об основных характеристиках и зарегистрированных правах на объект недвижимости – число выданных сведений составило 10,3 млн. Региональная кадастровая палата выдала порядка 140 тысяч аналогичных документов.</w:t>
      </w:r>
    </w:p>
    <w:p w:rsidR="00C463E0" w:rsidRPr="00406EFE" w:rsidRDefault="00C463E0" w:rsidP="00406EF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Кроме того, кадастровая палата выдала россиянам 2,7 млн выписок о кадастровой стоимости, 1,2 млн выписок о переходе прав на объект недвижимости и 1,1 млн кадастровых планов территории (КПТ). Кадастровая палата по Новосибирской области предоставила более 75 тыс. КПТ, порядка 35 тыс. сведений о кадастровой стоимости и более 10 тыс. выписок о переходе прав.</w:t>
      </w:r>
    </w:p>
    <w:p w:rsidR="00C463E0" w:rsidRPr="00406EFE" w:rsidRDefault="00406EFE" w:rsidP="00406EF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463E0"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Федеральная кадастровая палата готовит к запуску новый онлайн-сервис по выдаче сведений об объектах недвижимости. Платформа заработает в августе 2019 года для 51 региона, после перехода субъектов на единую систему ведения ЕГРН сервис будет доступен для объектов недвижимости по всей стране. Сейчас в соответствии с законодательством выдавать сведения об объектах недвижимости ведомство должно в течение трех суток. Сервис позволит сократить время выдачи сведений до нескольких минут. Кроме того, новый сервис по выдаче сведений из ЕГРН упростит способ подачи запроса, минимизирует ввод данных и позволит подавать пакеты запросов сразу на несколько объектов. </w:t>
      </w:r>
    </w:p>
    <w:p w:rsidR="00C463E0" w:rsidRPr="00406EFE" w:rsidRDefault="00406EFE" w:rsidP="00406EF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463E0"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«Новый инструмент будет хорошим ответом на потребности в выписках из ЕГРН. Например, человек самостоятельно планирует проведение какой-либо сделки с недвижимостью. Ему необходимо проверить сведения о владельце интересующего объекта, уточнить наличие – отсутствие обременений или ограничений его использования. Сервис выдачи сведений из ЕГРН с </w:t>
      </w:r>
      <w:r w:rsidR="00C463E0" w:rsidRPr="00406EF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сайта Кадастровой палаты позволит это сделать за считанные минуты», - говорит начальник управления информационных технологий Федеральной кадастровой палаты Алексей Буров. </w:t>
      </w:r>
    </w:p>
    <w:p w:rsidR="00C463E0" w:rsidRPr="00406EFE" w:rsidRDefault="00C463E0" w:rsidP="00406EF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Эксперт добавил, что сервис будет интересен кадастровым инженерам, которые в своей деятельности часто заказывают выписки об объектах недвижимости, содержащие сведения об адресах правообладателей смежных земельных участков. Данные сведения необходимы кадастровым инженерам для проведения кадастровых работ. </w:t>
      </w:r>
    </w:p>
    <w:p w:rsidR="00C463E0" w:rsidRPr="00406EFE" w:rsidRDefault="00406EFE" w:rsidP="00406EF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463E0" w:rsidRPr="00406EFE">
        <w:rPr>
          <w:rFonts w:ascii="Times New Roman" w:eastAsia="Times New Roman" w:hAnsi="Times New Roman"/>
          <w:sz w:val="24"/>
          <w:szCs w:val="24"/>
          <w:lang w:eastAsia="ru-RU"/>
        </w:rPr>
        <w:t>С помощью нового электронного сервиса граждане смогут самостоятельно получить необходимые им сведения в том виде, который им удобен. Преимущества электронного документа очевидны – это стоимость, скорость выдачи и удобство использования: электронную выписку можно передавать по электронным каналам связи, хранить на цифровых носителях.</w:t>
      </w:r>
    </w:p>
    <w:p w:rsidR="00C463E0" w:rsidRPr="00406EFE" w:rsidRDefault="00406EFE" w:rsidP="00406EF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463E0" w:rsidRPr="00406EFE">
        <w:rPr>
          <w:rFonts w:ascii="Times New Roman" w:eastAsia="Times New Roman" w:hAnsi="Times New Roman"/>
          <w:sz w:val="24"/>
          <w:szCs w:val="24"/>
          <w:lang w:eastAsia="ru-RU"/>
        </w:rPr>
        <w:t>На данный момент выписка из ЕГРН – единственный документ, подтверждающий право собственности на недвижимость. Она может потребоваться в самых разных случаях – от продажи квартиры до оформления кредита под залог недвижимого имущества. Наличие актуальных сведений из реестра недвижимости служат дополнительно гарантией безопасности в подобных ситуациях.</w:t>
      </w:r>
    </w:p>
    <w:p w:rsidR="00C463E0" w:rsidRPr="00406EFE" w:rsidRDefault="00406EFE" w:rsidP="00406EF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463E0"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«Сервис предусматривает автопоиск по объектам, что ликвидирует риск ошибок и последующей невозможности обработки запроса. Раньше при подаче запроса о предоставлении сведений из ЕГРН пользователям нужно было ввести большой набор данных об объектах, что могло привести к ошибкам. Например, когда устанавливалась не та площадь объекта. В таком случае запрос не мог быть обработан. Благодаря новому сервису эта проблема будет решена». - говорит Алексей Буров. </w:t>
      </w:r>
    </w:p>
    <w:p w:rsidR="00C463E0" w:rsidRPr="00406EFE" w:rsidRDefault="00C463E0" w:rsidP="00406EF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*******</w:t>
      </w:r>
    </w:p>
    <w:p w:rsidR="00406EFE" w:rsidRPr="00406EFE" w:rsidRDefault="00406EFE" w:rsidP="00406EF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Сделки с недвижимостью в долевой собственности не будут требовать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  <w:r w:rsidRPr="00406EFE">
        <w:rPr>
          <w:rFonts w:ascii="Times New Roman" w:eastAsia="Times New Roman" w:hAnsi="Times New Roman"/>
          <w:b/>
          <w:sz w:val="24"/>
          <w:szCs w:val="24"/>
          <w:lang w:eastAsia="ru-RU"/>
        </w:rPr>
        <w:t>нотариального удостоверения</w:t>
      </w:r>
    </w:p>
    <w:p w:rsidR="00406EFE" w:rsidRPr="00406EFE" w:rsidRDefault="00406EFE" w:rsidP="00406EF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06EFE" w:rsidRPr="00406EFE" w:rsidRDefault="00406EFE" w:rsidP="00406EF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31 июля вступили в силу </w:t>
      </w:r>
      <w:hyperlink r:id="rId9" w:history="1">
        <w:r w:rsidRPr="00406EFE">
          <w:rPr>
            <w:rStyle w:val="ab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изменения</w:t>
        </w:r>
      </w:hyperlink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 в Федеральный закон № 218-ФЗ «О государственной регистрации недвижимости», которые исключают норму об обязательном нотариальном удостоверении для отдельных видов сделок с недвижимостью при распоряжении имуществом, находящемся в общей долевой собственности. Федеральная кадастровая палата разъяснила изменения процедур проведения сделок. </w:t>
      </w:r>
    </w:p>
    <w:p w:rsidR="00406EFE" w:rsidRPr="00406EFE" w:rsidRDefault="00406EFE" w:rsidP="00406EF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действующему законодательству, если участвующая в сделке недвижимость принадлежит одному собственнику, удостоверение нотариуса для покупки, продажи или ипотеки не требуется. Но если правами на объект обладают сразу несколько человек, то сделки с общим имуществом подлежат нотариальному удостоверению. Такое правило было установлено в 2016 году Федеральным законом № 172-ФЗ и до настоящего времени распространялось на все виды сделок с недвижимостью, находящейся в общей долевой собственности. Новый закон № 76-ФЗ упрощает процедуру оформления сделок для участников долевой собственности. Так, с 31 июля 2019 года нотариальное удостоверение не требуется при заключении сделки по отчуждению или ипотеке долей на недвижимое имущество, если сделка проводится одновременно со всеми собственниками. </w:t>
      </w:r>
    </w:p>
    <w:p w:rsidR="00406EFE" w:rsidRPr="00406EFE" w:rsidRDefault="00406EFE" w:rsidP="00406EF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Другими словами, договор купли-продажи, дарения, наследования или ипотеки долей может быть заключен в простой письменной форме, если подписан всеми долевыми собственниками недвижимости без исключения. «Благодаря нововведению, граждане получают право решать, требуется ли им заверять общую сделку с долями нотариально. Ведь зачастую совладельцами квартиры, дома, гаража или земельного участка являются близкие родственники, которым просто ни к чему подтверждать законность сделки друг с другом», - говорит эксперт Федеральной кадастровой палаты Надежда Лещенко. </w:t>
      </w:r>
    </w:p>
    <w:p w:rsidR="00406EFE" w:rsidRPr="00406EFE" w:rsidRDefault="00406EFE" w:rsidP="00406EF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Отмена обязательного нотариального сбора для сособственников, участвующих в одной сделке, позволит значительно снизить финансовую нагрузку на граждан и сделать процесс оборота недвижимости, находящейся в общей долевой собственности, более простым и доступным. При этом по желанию правообладателей любую сделку, как и прежде, можно будет удостоверить у нотариуса.</w:t>
      </w:r>
    </w:p>
    <w:p w:rsidR="00406EFE" w:rsidRPr="00406EFE" w:rsidRDefault="00406EFE" w:rsidP="00406EF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Нотариальное удостоверение обеспечивает участникам сделки доказательную базу, необходимую для защиты своих прав и интересов в случае судебных разбирательств. Поэтому если </w:t>
      </w: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хотя бы один долевой собственник откажется принимать участие в сделке, остальным придется обратиться к нотариусу за надлежащим оформлением договора. Предоставление дополнительных гарантий легитимности договора вместе с тем сказывается на общей стоимости сделки. Так, для удостоверения договора требуется оплатить не только нотариальные услуги, но также 0,5 % стоимости недвижимого имущества, согласно </w:t>
      </w:r>
      <w:hyperlink r:id="rId10" w:history="1">
        <w:r w:rsidRPr="00406EFE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тарифам</w:t>
        </w:r>
      </w:hyperlink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установленным Законодательством Российской Федерации о нотариате. </w:t>
      </w:r>
    </w:p>
    <w:p w:rsidR="00406EFE" w:rsidRPr="00406EFE" w:rsidRDefault="00406EFE" w:rsidP="00406EF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C463E0" w:rsidRPr="00406EFE" w:rsidRDefault="00406EFE" w:rsidP="00406EF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Материал предоставлен пресс-службой Кадастровой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палаты по Новосибирской области</w:t>
      </w:r>
    </w:p>
    <w:p w:rsidR="00DE17EB" w:rsidRPr="00406EFE" w:rsidRDefault="00DE17EB" w:rsidP="00406EFE">
      <w:pPr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2C78DD" w:rsidRPr="00085D55" w:rsidRDefault="002C78DD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85D55">
        <w:rPr>
          <w:rFonts w:ascii="Times New Roman" w:eastAsia="Times New Roman" w:hAnsi="Times New Roman"/>
          <w:b/>
          <w:i/>
          <w:noProof/>
          <w:sz w:val="24"/>
          <w:szCs w:val="24"/>
          <w:lang w:eastAsia="ru-RU"/>
        </w:rPr>
        <w:t>ИНФОРМАЦИОННЫЙ МАТЕРИАЛ ИЗ РОСРЕЕСТРА ПО НОВОСИБИРСКОЙ ОБЛАСТИ</w:t>
      </w:r>
    </w:p>
    <w:p w:rsidR="002C78DD" w:rsidRPr="00406EFE" w:rsidRDefault="00E37899" w:rsidP="00406EF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3472" behindDoc="1" locked="0" layoutInCell="1" allowOverlap="1" wp14:anchorId="6BF4E69D" wp14:editId="2D400C8C">
            <wp:simplePos x="0" y="0"/>
            <wp:positionH relativeFrom="column">
              <wp:posOffset>104428</wp:posOffset>
            </wp:positionH>
            <wp:positionV relativeFrom="paragraph">
              <wp:posOffset>129372</wp:posOffset>
            </wp:positionV>
            <wp:extent cx="1786255" cy="732790"/>
            <wp:effectExtent l="0" t="0" r="4445" b="0"/>
            <wp:wrapTight wrapText="bothSides">
              <wp:wrapPolygon edited="0">
                <wp:start x="0" y="0"/>
                <wp:lineTo x="0" y="20776"/>
                <wp:lineTo x="21423" y="20776"/>
                <wp:lineTo x="21423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6EFE" w:rsidRPr="00085D55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5D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Вклад новосибирского </w:t>
      </w:r>
      <w:proofErr w:type="spellStart"/>
      <w:r w:rsidRPr="00085D55">
        <w:rPr>
          <w:rFonts w:ascii="Times New Roman" w:eastAsia="Times New Roman" w:hAnsi="Times New Roman"/>
          <w:b/>
          <w:sz w:val="24"/>
          <w:szCs w:val="24"/>
          <w:lang w:eastAsia="ru-RU"/>
        </w:rPr>
        <w:t>Росреестра</w:t>
      </w:r>
      <w:proofErr w:type="spellEnd"/>
      <w:r w:rsidRPr="00085D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инвестиционную привлекательность региона</w:t>
      </w:r>
    </w:p>
    <w:p w:rsidR="00406EFE" w:rsidRPr="00085D55" w:rsidRDefault="00406EFE" w:rsidP="00406EF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Значительное влияние на инвестиционную привлекательность Новосибирской области оказывает уровень качества предоставления государственных услуг по регистрации прав собственности и постановке объектов недвижимости на кадастровый учет. Одним из факторов инвестиционной привлекательности является </w:t>
      </w:r>
      <w:proofErr w:type="spellStart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цифровизация</w:t>
      </w:r>
      <w:proofErr w:type="spellEnd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государственных услуг </w:t>
      </w:r>
      <w:proofErr w:type="spellStart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совершенствования процедур в сфере учета и регистрации недвижимости новосибирским </w:t>
      </w:r>
      <w:proofErr w:type="spellStart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Росреестром</w:t>
      </w:r>
      <w:proofErr w:type="spellEnd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организована работа по популяризации электронных сервисов </w:t>
      </w:r>
      <w:proofErr w:type="spellStart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проекта «Институт электронных услуг»:  проводятся обучающие семинары и мастер - классы, организованы телефонные консультации по порядку подачи документов в электронной форме с помощью Личного кабинета официального сайта ведомства </w:t>
      </w:r>
      <w:hyperlink r:id="rId12" w:history="1">
        <w:r w:rsidRPr="00085D55">
          <w:rPr>
            <w:rStyle w:val="ab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https://rosreestr.ru/</w:t>
        </w:r>
      </w:hyperlink>
      <w:r w:rsidRPr="00085D5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разработаны методические материалы и памятки. 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По итогам 1 полугодия 2019 года доля услуг по регистрации недвижимости, оказанных в электронном виде всем категориям заявителей, составила 14%, органам власти – 64%.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кадастровых инженеров, которые являются важным связующим звеном между правообладателем и </w:t>
      </w:r>
      <w:proofErr w:type="spellStart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Росреестром</w:t>
      </w:r>
      <w:proofErr w:type="spellEnd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, на официальном сайте </w:t>
      </w:r>
      <w:r w:rsidRPr="00085D55">
        <w:rPr>
          <w:rFonts w:ascii="Times New Roman" w:eastAsia="Times New Roman" w:hAnsi="Times New Roman"/>
          <w:sz w:val="24"/>
          <w:szCs w:val="24"/>
          <w:lang w:eastAsia="ru-RU"/>
        </w:rPr>
        <w:t xml:space="preserve">ведомства </w:t>
      </w:r>
      <w:hyperlink r:id="rId13" w:history="1">
        <w:r w:rsidRPr="00085D55">
          <w:rPr>
            <w:rStyle w:val="ab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https://rosreestr.ru/</w:t>
        </w:r>
      </w:hyperlink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действует специальный сервис «Личный кабинет кадастрового инженера», который позволяет в режиме он-</w:t>
      </w:r>
      <w:proofErr w:type="spellStart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лайн</w:t>
      </w:r>
      <w:proofErr w:type="spellEnd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автоматизированную предварительную проверку подготовленных технических документов на наличие оснований, препятствующих кадастровому учету.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Существенную роль при предоставлении услуг играет межведомственное электронное взаимодействие, которое подразумевает обязанность органов государственной власти и органов местного самоуправления направлять находящихся в их распоряжении сведения в </w:t>
      </w:r>
      <w:proofErr w:type="spellStart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участия заявителя.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сегодняшний день Управление </w:t>
      </w:r>
      <w:proofErr w:type="spellStart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получает в электронном виде информацию от органов государственной власти и органов местного самоуправления области по 27 видам сведений.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Организация эффективного электронного взаимодействия и предоставление государственных услуг в электронном виде являются приоритетными задачами региональных ведомств и организаций, поскольку такой вариант взаимодействия обеспечивает комфортное получение услуг, включая услуги по государственной регистрации недвижимости, что является необходимой составляющей для получения высокой оценки инвестиционной привлекательности нашего региона.</w:t>
      </w:r>
    </w:p>
    <w:p w:rsidR="00406EFE" w:rsidRDefault="00406EFE" w:rsidP="00406EF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По данным Агентства стратегических инициатив по продвижению новых проектов, Новосибирская область второй год подряд уверенно держится на 19 месте в Национальном рейтинге состояния инвестиционного климата в регионах.</w:t>
      </w:r>
    </w:p>
    <w:p w:rsidR="00085D55" w:rsidRPr="00085D55" w:rsidRDefault="00085D55" w:rsidP="00406EF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D55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******</w:t>
      </w:r>
    </w:p>
    <w:p w:rsidR="00085D55" w:rsidRDefault="00085D55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85D55" w:rsidRDefault="00085D55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6EFE" w:rsidRPr="00085D55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085D5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Об уведомительном порядке оформления прав на садовые дома</w:t>
      </w:r>
    </w:p>
    <w:p w:rsidR="00406EFE" w:rsidRPr="00085D55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 4 августа 2018 года введен уведомительный порядок строительства, реконструкции и оформления права собственности на садовые и жилые дома.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Теперь застройщикам садовых домов не требуется получения разрешения на строительство или реконструкцию, однако возникает обязанность по уведомлению о планируемом строительстве, реконструкции садового дома, а </w:t>
      </w:r>
      <w:proofErr w:type="gramStart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также  –</w:t>
      </w:r>
      <w:proofErr w:type="gramEnd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окончании строительства, реконструкции садового дома. 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Уведомление о планируемом строительстве или реконструкции направляется застройщиком в орган, уполномоченный на выдачу разрешений на строительство. 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Уполномоченным органом на выдачу разрешений на строительство на территории города Новосибирска является Управление архитектурно-строительной инспекции мэрии города Новосибирска. В районах Новосибирской области уполномоченными органами являются администрации соответствующих районов.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Не позднее месяца со дня окончания строительства или реконструкции садового дома необходимо подать уведомление об окончании строительства.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семи дней с момента получения уведомления об окончании строительства орган, уполномоченный на выдачу разрешений на строительство, направляет в Управление </w:t>
      </w:r>
      <w:proofErr w:type="spellStart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заявление о государственном кадастровом учете и государственной регистрации прав на садовый дом и прилагаемые к нему документы. 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Чтобы оформить права на садовые дома, в Управление </w:t>
      </w:r>
      <w:proofErr w:type="spellStart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представить следующие документы: 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1. заявление о кадастровом учете и государственной регистрации прав </w:t>
      </w:r>
      <w:proofErr w:type="gramStart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на  садовый</w:t>
      </w:r>
      <w:proofErr w:type="gramEnd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 дом;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2. уведомление об окончании строительства;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3. уведомление о соответствии параметров построенного объекта, </w:t>
      </w:r>
      <w:proofErr w:type="gramStart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соглашение  об</w:t>
      </w:r>
      <w:proofErr w:type="gramEnd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определении долей в праве собственности на построенный (реконструированный) объект;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Start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технический план в составе которого содержатся: а) декларация, б) уведомление о планируемом строительстве; в) уведомление о соответствии параметров, указанном в уведомлении о планируемом строительстве.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Уведомительный порядок оформления прав также распространяется на садовые дома, реконструкция которых осуществлена до 4 августа 2018 года, но заявления в регистрирующий орган предоставляются после 1 марта 2019 года.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о государственном кадастровом учете и государственной регистрации </w:t>
      </w:r>
      <w:proofErr w:type="gramStart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прав  и</w:t>
      </w:r>
      <w:proofErr w:type="gramEnd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прилагаемые к нему документы подает уполномоченный орган, получивший уведомление об окончании строительства. В случае </w:t>
      </w:r>
      <w:proofErr w:type="spellStart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ненаправления</w:t>
      </w:r>
      <w:proofErr w:type="spellEnd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 уполномоченным органом заявления, застройщик вправе направить заявление самостоятельно.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******</w:t>
      </w:r>
    </w:p>
    <w:p w:rsidR="00406EFE" w:rsidRPr="00085D55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06EFE" w:rsidRPr="00085D55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5D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Какие требования предъявляются при выполнении геодезических </w:t>
      </w:r>
      <w:r w:rsidR="00085D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Pr="00085D55">
        <w:rPr>
          <w:rFonts w:ascii="Times New Roman" w:eastAsia="Times New Roman" w:hAnsi="Times New Roman"/>
          <w:b/>
          <w:sz w:val="24"/>
          <w:szCs w:val="24"/>
          <w:lang w:eastAsia="ru-RU"/>
        </w:rPr>
        <w:t>и картографических работ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val="x-none" w:eastAsia="ru-RU"/>
        </w:rPr>
        <w:t>Геодезическая и картографическая деятельность подлежит лицензированию в соответствии с законодательством Российской Федерации о лицензировании отдельных видов деятельности.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Лицензионные требования, предъявляемые к соискателю лицензии (лицензиату) на выполнение лицензируемых видов геодезических и картографических работ, установлены Положением о лицензировании геодезических и картографических работ, утвержденным постановлением Правительства РФ от 28.10.2016 № 1099.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val="x-none" w:eastAsia="ru-RU"/>
        </w:rPr>
        <w:t>Лицензионными требованиями являются: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а) наличие у соискателя лицензии (лицензиата) принадлежащих ему на праве собственности или ином законном основании и необходимых зданий и (или) помещений, технических средств и оборудования, прошедших поверку (калибровку) в соответствии с Федеральным </w:t>
      </w:r>
      <w:hyperlink r:id="rId14" w:history="1">
        <w:r w:rsidRPr="00406EFE">
          <w:rPr>
            <w:rStyle w:val="ab"/>
            <w:rFonts w:ascii="Times New Roman" w:eastAsia="Times New Roman" w:hAnsi="Times New Roman"/>
            <w:sz w:val="24"/>
            <w:szCs w:val="24"/>
            <w:lang w:val="x-none" w:eastAsia="ru-RU"/>
          </w:rPr>
          <w:t>законом</w:t>
        </w:r>
      </w:hyperlink>
      <w:r w:rsidRPr="00406EFE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от 26.06.2008 №102-ФЗ «Об обеспечении единства измерений» для выполнения работ, указанных в заявлении;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bookmarkStart w:id="0" w:name="P38"/>
      <w:bookmarkEnd w:id="0"/>
      <w:r w:rsidRPr="00406EFE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б) наличие у юридического лица (соискателя лицензии, лицензиата) работников, заключивших с ним трудовые договоры для осуществления геодезических и картографических работ по должности в соответствии со штатным расписанием, имеющих высшее или среднее </w:t>
      </w:r>
      <w:r w:rsidRPr="00406EFE">
        <w:rPr>
          <w:rFonts w:ascii="Times New Roman" w:eastAsia="Times New Roman" w:hAnsi="Times New Roman"/>
          <w:sz w:val="24"/>
          <w:szCs w:val="24"/>
          <w:lang w:val="x-none" w:eastAsia="ru-RU"/>
        </w:rPr>
        <w:lastRenderedPageBreak/>
        <w:t xml:space="preserve">профессиональное образование по специальностям или направлениям подготовки, указанным в </w:t>
      </w:r>
      <w:hyperlink w:anchor="P78" w:history="1">
        <w:r w:rsidRPr="00406EFE">
          <w:rPr>
            <w:rStyle w:val="ab"/>
            <w:rFonts w:ascii="Times New Roman" w:eastAsia="Times New Roman" w:hAnsi="Times New Roman"/>
            <w:sz w:val="24"/>
            <w:szCs w:val="24"/>
            <w:lang w:val="x-none" w:eastAsia="ru-RU"/>
          </w:rPr>
          <w:t>приложении</w:t>
        </w:r>
      </w:hyperlink>
      <w:r w:rsidRPr="00406EFE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к Положению о лицензировании, а также стаж работы не менее 1 года по соответствующей специальности или направлению подготовки;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bookmarkStart w:id="1" w:name="P39"/>
      <w:bookmarkEnd w:id="1"/>
      <w:r w:rsidRPr="00406EFE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в) наличие у индивидуального предпринимателя (соискателя лицензии, лицензиата) высшего или среднего профессионального образования по специальностям или направлениям подготовки, указанным в </w:t>
      </w:r>
      <w:hyperlink w:anchor="P78" w:history="1">
        <w:r w:rsidRPr="00406EFE">
          <w:rPr>
            <w:rStyle w:val="ab"/>
            <w:rFonts w:ascii="Times New Roman" w:eastAsia="Times New Roman" w:hAnsi="Times New Roman"/>
            <w:sz w:val="24"/>
            <w:szCs w:val="24"/>
            <w:lang w:val="x-none" w:eastAsia="ru-RU"/>
          </w:rPr>
          <w:t>приложении</w:t>
        </w:r>
      </w:hyperlink>
      <w:r w:rsidRPr="00406EFE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к Положению</w:t>
      </w: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 о лицензировании</w:t>
      </w:r>
      <w:r w:rsidRPr="00406EFE">
        <w:rPr>
          <w:rFonts w:ascii="Times New Roman" w:eastAsia="Times New Roman" w:hAnsi="Times New Roman"/>
          <w:sz w:val="24"/>
          <w:szCs w:val="24"/>
          <w:lang w:val="x-none" w:eastAsia="ru-RU"/>
        </w:rPr>
        <w:t>, а также стаж работы не менее 1 года по соответствующей специальности или направлению подготовки;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г) наличие у соискателя лицензии (лицензиата) системы производственного контроля, обеспечивающей осуществление контроля за соблюдением требований к геодезическим и картографическим работам и их результатам, установленным в соответствии с </w:t>
      </w:r>
      <w:hyperlink r:id="rId15" w:history="1">
        <w:r w:rsidRPr="00406EFE">
          <w:rPr>
            <w:rStyle w:val="ab"/>
            <w:rFonts w:ascii="Times New Roman" w:eastAsia="Times New Roman" w:hAnsi="Times New Roman"/>
            <w:sz w:val="24"/>
            <w:szCs w:val="24"/>
            <w:lang w:val="x-none" w:eastAsia="ru-RU"/>
          </w:rPr>
          <w:t>частью 4 статьи 5</w:t>
        </w:r>
      </w:hyperlink>
      <w:r w:rsidRPr="00406EFE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Закона о геодезии</w:t>
      </w:r>
      <w:r w:rsidRPr="00406EFE">
        <w:rPr>
          <w:rFonts w:ascii="Times New Roman" w:eastAsia="Times New Roman" w:hAnsi="Times New Roman"/>
          <w:sz w:val="24"/>
          <w:szCs w:val="24"/>
          <w:lang w:val="x-none" w:eastAsia="ru-RU"/>
        </w:rPr>
        <w:t>;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д) соблюдение требований к выполнению лицензируемых видов работ и их результатам, установленных </w:t>
      </w:r>
      <w:hyperlink r:id="rId16" w:history="1">
        <w:r w:rsidRPr="00406EFE">
          <w:rPr>
            <w:rStyle w:val="ab"/>
            <w:rFonts w:ascii="Times New Roman" w:eastAsia="Times New Roman" w:hAnsi="Times New Roman"/>
            <w:sz w:val="24"/>
            <w:szCs w:val="24"/>
            <w:lang w:val="x-none" w:eastAsia="ru-RU"/>
          </w:rPr>
          <w:t>частью 4 статьи 5</w:t>
        </w:r>
      </w:hyperlink>
      <w:r w:rsidRPr="00406EFE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Закона о геодезии</w:t>
      </w:r>
      <w:r w:rsidRPr="00406EFE">
        <w:rPr>
          <w:rFonts w:ascii="Times New Roman" w:eastAsia="Times New Roman" w:hAnsi="Times New Roman"/>
          <w:sz w:val="24"/>
          <w:szCs w:val="24"/>
          <w:lang w:val="x-none" w:eastAsia="ru-RU"/>
        </w:rPr>
        <w:t>;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е) соблюдение лицензиатом требований к употреблению в созданных геодезических и картографических материалах (данных) наименований географических объектов в соответствии с Федеральным </w:t>
      </w:r>
      <w:hyperlink r:id="rId17" w:history="1">
        <w:r w:rsidRPr="00406EFE">
          <w:rPr>
            <w:rStyle w:val="ab"/>
            <w:rFonts w:ascii="Times New Roman" w:eastAsia="Times New Roman" w:hAnsi="Times New Roman"/>
            <w:sz w:val="24"/>
            <w:szCs w:val="24"/>
            <w:lang w:val="x-none" w:eastAsia="ru-RU"/>
          </w:rPr>
          <w:t>законом</w:t>
        </w:r>
      </w:hyperlink>
      <w:r w:rsidRPr="00406EFE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от 18.12.1997 №152-ФЗ «О наименованиях географических объектов»;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ж) использование лицензиатом пространственных данных и материалов, содержащихся в федеральном фонде пространственных данных, а также сведений единой электронной картографической основы в соответствии с </w:t>
      </w: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Законом о геодезии</w:t>
      </w:r>
      <w:r w:rsidRPr="00406EFE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при осуществлении картографической деятельности для нужд органов государственной власти и органов местного самоуправления;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44"/>
      <w:bookmarkEnd w:id="2"/>
      <w:r w:rsidRPr="00406EFE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з) обязанность лицензиата при выполнении геодезических и картографических работ, в ходе которых выявляются случаи повреждения или уничтожения пунктов государственной геодезической сети, государственной нивелирной сети и государственной гравиметрической сети, уведомлять обо всех таких случаях в соответствии с </w:t>
      </w:r>
      <w:hyperlink r:id="rId18" w:history="1">
        <w:r w:rsidRPr="00406EFE">
          <w:rPr>
            <w:rStyle w:val="ab"/>
            <w:rFonts w:ascii="Times New Roman" w:eastAsia="Times New Roman" w:hAnsi="Times New Roman"/>
            <w:sz w:val="24"/>
            <w:szCs w:val="24"/>
            <w:lang w:val="x-none" w:eastAsia="ru-RU"/>
          </w:rPr>
          <w:t>частью 16 статьи 8</w:t>
        </w:r>
      </w:hyperlink>
      <w:r w:rsidRPr="00406EFE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Закона о геодезии</w:t>
      </w:r>
      <w:r w:rsidRPr="00406EFE">
        <w:rPr>
          <w:rFonts w:ascii="Times New Roman" w:eastAsia="Times New Roman" w:hAnsi="Times New Roman"/>
          <w:sz w:val="24"/>
          <w:szCs w:val="24"/>
          <w:lang w:val="x-none" w:eastAsia="ru-RU"/>
        </w:rPr>
        <w:t>.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Управлением </w:t>
      </w:r>
      <w:proofErr w:type="spellStart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осуществляется лицензионный контроль путем проведения в отношении соискателя лицензии или лицензиата документарных проверок и внеплановых выездных проверок. Основанием для проведения проверок являются поступившие в Управление </w:t>
      </w:r>
      <w:proofErr w:type="spellStart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заявления о предоставлении или переоформлении лицензии.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sz w:val="24"/>
          <w:szCs w:val="24"/>
          <w:lang w:eastAsia="ru-RU"/>
        </w:rPr>
        <w:t>Организации и индивидуальные предприниматели, получившие лицензию на осуществление геодезической и картографической деятельности, обязаны соблюдать лицензионные требования, предусмотренные действующим законодательством.</w:t>
      </w:r>
    </w:p>
    <w:p w:rsidR="00406EFE" w:rsidRPr="00406EFE" w:rsidRDefault="00406EFE" w:rsidP="00085D5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06EFE">
        <w:rPr>
          <w:rFonts w:ascii="Times New Roman" w:eastAsia="Times New Roman" w:hAnsi="Times New Roman"/>
          <w:i/>
          <w:sz w:val="24"/>
          <w:szCs w:val="24"/>
          <w:lang w:eastAsia="ru-RU"/>
        </w:rPr>
        <w:t>* Закон о геодезии – Федеральный закон от 30.12.2015 №431-ФЗ «О геодезии, картографии и пространственных данных и о внесении изменений в отдельные законодательные акты Российской Федерации»</w:t>
      </w:r>
    </w:p>
    <w:p w:rsidR="00406EFE" w:rsidRPr="00406EFE" w:rsidRDefault="00406EFE" w:rsidP="00406EF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C78DD" w:rsidRPr="00085D55" w:rsidRDefault="002C78DD" w:rsidP="00085D55">
      <w:pPr>
        <w:widowControl w:val="0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85D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Материал подготовлен Управлением </w:t>
      </w:r>
      <w:proofErr w:type="spellStart"/>
      <w:proofErr w:type="gramStart"/>
      <w:r w:rsidRPr="00085D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Росреестра</w:t>
      </w:r>
      <w:proofErr w:type="spellEnd"/>
      <w:r w:rsidRPr="00085D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по</w:t>
      </w:r>
      <w:proofErr w:type="gramEnd"/>
      <w:r w:rsidRPr="00085D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Новосибирской области</w:t>
      </w:r>
    </w:p>
    <w:p w:rsidR="002C78DD" w:rsidRDefault="002C78DD" w:rsidP="002635C1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07173B" w:rsidRDefault="0007173B" w:rsidP="00071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07173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Правила пользования природным газом в жилых домах</w:t>
      </w:r>
    </w:p>
    <w:p w:rsidR="0007173B" w:rsidRPr="0007173B" w:rsidRDefault="0007173B" w:rsidP="00071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ru-RU"/>
        </w:rPr>
      </w:pPr>
    </w:p>
    <w:p w:rsidR="0007173B" w:rsidRDefault="0007173B" w:rsidP="000717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Бытовой газ не только благо для человека, но и источник повышенной опасности. В быту используют два вида природного газа: магистральный, который поступает в дома по трубам, и сжиженный, продающийся в баллонах. </w:t>
      </w:r>
      <w:r w:rsidRPr="00071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Утечка бытового газа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 может вызвать отравление или привести к взрыву. Поэтому чтобы обеспечить себе </w:t>
      </w:r>
      <w:r w:rsidRPr="00071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безопасность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 xml:space="preserve"> и не подвергать себя и жизни окружающих вас людей смертельной угрозе, помните и соблюдайте </w:t>
      </w:r>
      <w:r w:rsidRPr="00071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правила пользования газом и бытовыми газовыми приборами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173B" w:rsidRPr="0007173B" w:rsidRDefault="00F25DAD" w:rsidP="000717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73B">
        <w:rPr>
          <w:rFonts w:eastAsia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42208" behindDoc="0" locked="0" layoutInCell="1" allowOverlap="1" wp14:anchorId="15C6A88F" wp14:editId="013D435B">
            <wp:simplePos x="0" y="0"/>
            <wp:positionH relativeFrom="column">
              <wp:posOffset>3455670</wp:posOffset>
            </wp:positionH>
            <wp:positionV relativeFrom="paragraph">
              <wp:posOffset>147943</wp:posOffset>
            </wp:positionV>
            <wp:extent cx="2919095" cy="2140585"/>
            <wp:effectExtent l="0" t="0" r="0" b="0"/>
            <wp:wrapSquare wrapText="bothSides"/>
            <wp:docPr id="10" name="Рисунок 10" descr="http://ugorsk.ru/upload/iblock/dab/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gorsk.ru/upload/iblock/dab/123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73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071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7173B" w:rsidRPr="0007173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Общие </w:t>
      </w:r>
      <w:r w:rsidR="0007173B" w:rsidRPr="0007173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правила пользования газом, газовыми приборами и оборудованием</w:t>
      </w:r>
      <w:r w:rsidR="0007173B" w:rsidRPr="0007173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  <w:r w:rsidR="0007173B" w:rsidRPr="0007173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07173B" w:rsidRPr="0007173B">
        <w:rPr>
          <w:rFonts w:ascii="Times New Roman" w:eastAsia="Times New Roman" w:hAnsi="Times New Roman"/>
          <w:sz w:val="24"/>
          <w:szCs w:val="24"/>
          <w:lang w:eastAsia="ru-RU"/>
        </w:rPr>
        <w:br/>
        <w:t>• допускайте к установке, ремонту и проверке </w:t>
      </w:r>
      <w:r w:rsidR="0007173B" w:rsidRPr="00071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газового оборудования</w:t>
      </w:r>
      <w:r w:rsidR="0007173B" w:rsidRPr="0007173B">
        <w:rPr>
          <w:rFonts w:ascii="Times New Roman" w:eastAsia="Times New Roman" w:hAnsi="Times New Roman"/>
          <w:sz w:val="24"/>
          <w:szCs w:val="24"/>
          <w:lang w:eastAsia="ru-RU"/>
        </w:rPr>
        <w:t> только квалифицированных специалистов; </w:t>
      </w:r>
    </w:p>
    <w:p w:rsidR="0007173B" w:rsidRPr="0007173B" w:rsidRDefault="0007173B" w:rsidP="000717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• не привязывайте к </w:t>
      </w:r>
      <w:r w:rsidRPr="00071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газовым трубам, оборудованию и кранам </w:t>
      </w:r>
      <w:r w:rsidR="00E858BE">
        <w:rPr>
          <w:rFonts w:ascii="Times New Roman" w:eastAsia="Times New Roman" w:hAnsi="Times New Roman"/>
          <w:sz w:val="24"/>
          <w:szCs w:val="24"/>
          <w:lang w:eastAsia="ru-RU"/>
        </w:rPr>
        <w:t>веревки и не сушите вещи; </w:t>
      </w:r>
      <w:r w:rsidR="00E858B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снимая показания </w:t>
      </w:r>
      <w:r w:rsidRPr="00071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счетчика газа бытового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 xml:space="preserve"> нельзя подсвечивать </w:t>
      </w:r>
      <w:r w:rsidR="00E858BE">
        <w:rPr>
          <w:rFonts w:ascii="Times New Roman" w:eastAsia="Times New Roman" w:hAnsi="Times New Roman"/>
          <w:sz w:val="24"/>
          <w:szCs w:val="24"/>
          <w:lang w:eastAsia="ru-RU"/>
        </w:rPr>
        <w:t>циферблаты огнем; </w:t>
      </w:r>
      <w:r w:rsidR="00E858B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не оставляйте без присмотра и на ночь работающие газовые приборы; 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br/>
        <w:t>• нельзя поворачивать ручку </w:t>
      </w:r>
      <w:r w:rsidRPr="00071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крана газового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 ключами или клещами, стучать по горелкам, кранам и счетчикам тяжелыми предметами; </w:t>
      </w:r>
    </w:p>
    <w:p w:rsidR="0007173B" w:rsidRPr="0007173B" w:rsidRDefault="0007173B" w:rsidP="000717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• не пользуйтесь газифицированными печами и газовыми колонками со слабой тягой в дымоходе; 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br/>
        <w:t>• не допускайте детей к </w:t>
      </w:r>
      <w:r w:rsidRPr="00071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газовому оборудованию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7173B" w:rsidRPr="0007173B" w:rsidRDefault="0007173B" w:rsidP="000717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 • не пользуйтесь помещениями, в которых есть газовые приборы, для отдыха и сна; 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br/>
        <w:t>• придерживайтесь следующей последовательности включения в работу газовых приборов: сперва зажгите спичку, а после этого осуществите подачу газа; </w:t>
      </w:r>
    </w:p>
    <w:p w:rsidR="0007173B" w:rsidRPr="0007173B" w:rsidRDefault="0007173B" w:rsidP="000717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• для большей </w:t>
      </w:r>
      <w:r w:rsidRPr="00071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безопасности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 следите, чтобы </w:t>
      </w:r>
      <w:r w:rsidRPr="00071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бытовой природный газ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 горел спокойно, без пропусков в пламени, которые приводят не только к накапливанию в помещении угарного газа, но и к порче горелочных приборов. Пламя должно быть фиолетово-голубого цвета, без желтоватого и оранжевого оттенка.</w:t>
      </w:r>
    </w:p>
    <w:p w:rsidR="0007173B" w:rsidRPr="0007173B" w:rsidRDefault="0007173B" w:rsidP="000717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ab/>
        <w:t>Внушительная часть </w:t>
      </w:r>
      <w:r w:rsidRPr="00071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взрывов бытового газа и пожаров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 в жилых домах − следствие пренебрежения </w:t>
      </w:r>
      <w:r w:rsidRPr="00071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безопасностью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, незнания элементарных </w:t>
      </w:r>
      <w:r w:rsidRPr="00071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правил пользования газом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 и халатность в обращении с баллонами сжиженного газа.</w:t>
      </w:r>
    </w:p>
    <w:p w:rsidR="0007173B" w:rsidRPr="0007173B" w:rsidRDefault="0007173B" w:rsidP="00071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73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Во избежание </w:t>
      </w:r>
      <w:r w:rsidRPr="0007173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взрывов бытового газа и пожаров</w:t>
      </w:r>
      <w:r w:rsidRPr="0007173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 от </w:t>
      </w:r>
      <w:r w:rsidRPr="0007173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пользования сжиженного газа</w:t>
      </w:r>
      <w:r w:rsidRPr="0007173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 помните следующие </w:t>
      </w:r>
      <w:r w:rsidRPr="0007173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правила</w:t>
      </w:r>
      <w:r w:rsidRPr="0007173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 </w:t>
      </w:r>
      <w:r w:rsidRPr="0007173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• храните баллон со сжиженным газом исключительно в вертикальном положении в проветриваемом помещении; </w:t>
      </w:r>
    </w:p>
    <w:p w:rsidR="0007173B" w:rsidRPr="0007173B" w:rsidRDefault="0007173B" w:rsidP="000717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• запасные заправленные и пустые </w:t>
      </w:r>
      <w:r w:rsidRPr="00071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газовые баллоны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 нельзя хранить даже временно в жилом помещении, а также на проходах эвакуации в случае пожара; </w:t>
      </w:r>
    </w:p>
    <w:p w:rsidR="0007173B" w:rsidRPr="0007173B" w:rsidRDefault="0007173B" w:rsidP="000717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• баллон с газом можно устанавливать в доме там, где поставлены соответствующие приборы, а также на улице. При этом в газифицированной комнате можно держать только один баллон до 55 литров или два не более 27 литров каждый. Внутри дома </w:t>
      </w:r>
      <w:r w:rsidRPr="00071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газовый баллон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 располагают в метре от плиты, не менее метра от отопительных батарей и не менее двух метров от печной дверцы; </w:t>
      </w:r>
    </w:p>
    <w:p w:rsidR="0007173B" w:rsidRPr="0007173B" w:rsidRDefault="0007173B" w:rsidP="000717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• если </w:t>
      </w:r>
      <w:r w:rsidRPr="00071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газовый баллон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 неисправен, не ремонтируйте его самостоятельно, а сдайте в мастерскую; 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br/>
        <w:t>• перед заменой </w:t>
      </w:r>
      <w:r w:rsidRPr="00071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газового баллона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 убедитесь, что вентили полного и отработанного баллонов плотно закрыты. После замены для большей </w:t>
      </w:r>
      <w:r w:rsidRPr="00071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безопасности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 нанесите мыльный раствор на все соединения и убедитесь в их герметичности; </w:t>
      </w:r>
    </w:p>
    <w:p w:rsidR="0007173B" w:rsidRPr="0007173B" w:rsidRDefault="0007173B" w:rsidP="000717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• не заменяйте </w:t>
      </w:r>
      <w:r w:rsidRPr="00071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газовый баллон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, если в помещении есть пламя и включенные электрические приборы; 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br/>
        <w:t>•закончив работу с газом, не забывайте закрывать кран баллона.</w:t>
      </w:r>
    </w:p>
    <w:p w:rsidR="0007173B" w:rsidRPr="0007173B" w:rsidRDefault="0007173B" w:rsidP="0007173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7173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Пользуясь </w:t>
      </w:r>
      <w:r w:rsidRPr="0007173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бытовыми газовыми плитами</w:t>
      </w:r>
      <w:r w:rsidRPr="0007173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 придерживайтесь </w:t>
      </w:r>
      <w:r w:rsidRPr="0007173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правил безопасности</w:t>
      </w:r>
      <w:r w:rsidRPr="0007173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 приведенных выше и следующими советами:</w:t>
      </w:r>
    </w:p>
    <w:p w:rsidR="0007173B" w:rsidRPr="0007173B" w:rsidRDefault="0007173B" w:rsidP="000717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• перед началом пользования новой газовой плитой, внимательно ознакомьтесь с инструкцией изготовителя; 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br/>
        <w:t>• для соединения баллона с плитой используйте специальный резиновый шланг с маркировкой. Шланг должен быть зафиксирован при помощи </w:t>
      </w:r>
      <w:r w:rsidRPr="00071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зажимов безопасности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. Его длина должна составлять не более одного метра. Не допускайте пережатия и растяжения газового шланга; 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br/>
        <w:t>• каждый раз перед началом эксплуатации духового шкафа проветривайте его, оставив дверцу на несколько минут открытой; </w:t>
      </w:r>
    </w:p>
    <w:p w:rsidR="0007173B" w:rsidRPr="0007173B" w:rsidRDefault="0007173B" w:rsidP="000717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пользуйтесь специальными кольцами для конфорок с высокими ребрами, нагревая на плите большую посуду с широким дном. Они увеличивают приток необходимого воздуха для горения и способствуют оттоку продуктов горения; </w:t>
      </w:r>
    </w:p>
    <w:p w:rsidR="0007173B" w:rsidRPr="0007173B" w:rsidRDefault="0007173B" w:rsidP="000717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• не убирайте конфорки </w:t>
      </w:r>
      <w:r w:rsidRPr="00071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газовой плиты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 и не ставьте посуду прямо на горелку; 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br/>
        <w:t>•не оставляйте </w:t>
      </w:r>
      <w:r w:rsidRPr="00071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газовую плиту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 без присмотра;</w:t>
      </w:r>
    </w:p>
    <w:p w:rsidR="0007173B" w:rsidRPr="0007173B" w:rsidRDefault="0007173B" w:rsidP="000717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• нельзя пользоваться электрическим розжигом плиты, если горелки сняты; 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br/>
        <w:t>• не заливайте рабочую поверхность плиты жидкостями;</w:t>
      </w:r>
    </w:p>
    <w:p w:rsidR="0007173B" w:rsidRPr="0007173B" w:rsidRDefault="0007173B" w:rsidP="000717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 • уменьшайте пламя после закипания содержимого посуды. Этим вы предупредите заливание горелок продуктами питания, к тому же сократите бесполезный расход газа, чем сэкономите деньги; 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br/>
        <w:t>• содержите газовую плиту в чистоте. При ее загрязнении продуктами питания газ сгорает не целиком и с выделением угарного газа. Перед мероприятиями по уходу за газовой плитой, отключите ее от электросети. Горелки, их насадки и другие части плиты желательно не реже одного раза в месяц промывать мыльным или слабым содовым раствором; 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br/>
        <w:t>• не используйте плиту для обогрева комнаты;</w:t>
      </w:r>
    </w:p>
    <w:p w:rsidR="0007173B" w:rsidRPr="0007173B" w:rsidRDefault="0007173B" w:rsidP="000717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 • не сушите одежду в духовке и над конфорками газовой плиты.</w:t>
      </w:r>
    </w:p>
    <w:p w:rsidR="0007173B" w:rsidRPr="0007173B" w:rsidRDefault="00E858BE" w:rsidP="00071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73B">
        <w:rPr>
          <w:rFonts w:eastAsia="Times New Roman"/>
          <w:noProof/>
          <w:lang w:eastAsia="ru-RU"/>
        </w:rPr>
        <w:drawing>
          <wp:anchor distT="0" distB="0" distL="114300" distR="114300" simplePos="0" relativeHeight="251743232" behindDoc="0" locked="0" layoutInCell="1" allowOverlap="1" wp14:anchorId="6F7A7164" wp14:editId="475CEF28">
            <wp:simplePos x="0" y="0"/>
            <wp:positionH relativeFrom="column">
              <wp:posOffset>3892622</wp:posOffset>
            </wp:positionH>
            <wp:positionV relativeFrom="paragraph">
              <wp:posOffset>2269215</wp:posOffset>
            </wp:positionV>
            <wp:extent cx="2477135" cy="1578610"/>
            <wp:effectExtent l="0" t="0" r="0" b="2540"/>
            <wp:wrapSquare wrapText="bothSides"/>
            <wp:docPr id="6" name="Рисунок 6" descr="http://75.mchs.gov.ru/upload/site74/document_news/7j1MTzK3fN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75.mchs.gov.ru/upload/site74/document_news/7j1MTzK3fN-big-reduce350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73B" w:rsidRPr="00071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7173B" w:rsidRPr="0007173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Если вы почувствовали в помещении запах газа: </w:t>
      </w:r>
      <w:r w:rsidR="0007173B" w:rsidRPr="0007173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="0007173B" w:rsidRPr="0007173B">
        <w:rPr>
          <w:rFonts w:ascii="Times New Roman" w:eastAsia="Times New Roman" w:hAnsi="Times New Roman"/>
          <w:sz w:val="24"/>
          <w:szCs w:val="24"/>
          <w:lang w:eastAsia="ru-RU"/>
        </w:rPr>
        <w:t>• при </w:t>
      </w:r>
      <w:r w:rsidR="0007173B" w:rsidRPr="00071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утечке бытового газа</w:t>
      </w:r>
      <w:r w:rsidR="0007173B" w:rsidRPr="0007173B">
        <w:rPr>
          <w:rFonts w:ascii="Times New Roman" w:eastAsia="Times New Roman" w:hAnsi="Times New Roman"/>
          <w:sz w:val="24"/>
          <w:szCs w:val="24"/>
          <w:lang w:eastAsia="ru-RU"/>
        </w:rPr>
        <w:t> перекройте конфорки кухонной плиты и кран на трубе подачи газа; </w:t>
      </w:r>
      <w:r w:rsidR="0007173B" w:rsidRPr="0007173B">
        <w:rPr>
          <w:rFonts w:ascii="Times New Roman" w:eastAsia="Times New Roman" w:hAnsi="Times New Roman"/>
          <w:sz w:val="24"/>
          <w:szCs w:val="24"/>
          <w:lang w:eastAsia="ru-RU"/>
        </w:rPr>
        <w:br/>
        <w:t>• если произошла </w:t>
      </w:r>
      <w:r w:rsidR="0007173B" w:rsidRPr="00071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утечка бытового газа</w:t>
      </w:r>
      <w:r w:rsidR="0007173B" w:rsidRPr="0007173B">
        <w:rPr>
          <w:rFonts w:ascii="Times New Roman" w:eastAsia="Times New Roman" w:hAnsi="Times New Roman"/>
          <w:sz w:val="24"/>
          <w:szCs w:val="24"/>
          <w:lang w:eastAsia="ru-RU"/>
        </w:rPr>
        <w:t>, ни в коем случае не включайте свет и электроприборы, отсоедините телефон от розетки, не зажигайте свечи и спички, не выходите в другие помещения, где есть открытый огонь; </w:t>
      </w:r>
      <w:r w:rsidR="0007173B" w:rsidRPr="0007173B">
        <w:rPr>
          <w:rFonts w:ascii="Times New Roman" w:eastAsia="Times New Roman" w:hAnsi="Times New Roman"/>
          <w:sz w:val="24"/>
          <w:szCs w:val="24"/>
          <w:lang w:eastAsia="ru-RU"/>
        </w:rPr>
        <w:br/>
        <w:t>• загазованное помещение необходимо проветрить и вызвать по телефону аварийную газовую службу. </w:t>
      </w:r>
      <w:r w:rsidR="0007173B" w:rsidRPr="0007173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7173B" w:rsidRPr="0007173B">
        <w:rPr>
          <w:rFonts w:ascii="Times New Roman" w:eastAsia="Times New Roman" w:hAnsi="Times New Roman"/>
          <w:sz w:val="24"/>
          <w:szCs w:val="24"/>
          <w:lang w:eastAsia="ru-RU"/>
        </w:rPr>
        <w:tab/>
        <w:t>Если после проветривания помещения все еще ощущается запах газа, возможно, что </w:t>
      </w:r>
      <w:r w:rsidR="0007173B" w:rsidRPr="00071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утечка бытового газа </w:t>
      </w:r>
      <w:r w:rsidR="0007173B" w:rsidRPr="0007173B">
        <w:rPr>
          <w:rFonts w:ascii="Times New Roman" w:eastAsia="Times New Roman" w:hAnsi="Times New Roman"/>
          <w:sz w:val="24"/>
          <w:szCs w:val="24"/>
          <w:lang w:eastAsia="ru-RU"/>
        </w:rPr>
        <w:t>продолжается. Поэтому нужно вывести из дома людей, предупредить соседей и дожидаться приезда аварийной газ</w:t>
      </w:r>
      <w:r w:rsidR="00A94D6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7173B" w:rsidRPr="0007173B">
        <w:rPr>
          <w:rFonts w:ascii="Times New Roman" w:eastAsia="Times New Roman" w:hAnsi="Times New Roman"/>
          <w:sz w:val="24"/>
          <w:szCs w:val="24"/>
          <w:lang w:eastAsia="ru-RU"/>
        </w:rPr>
        <w:t>вой службы на улице. </w:t>
      </w:r>
      <w:r w:rsidR="0007173B" w:rsidRPr="0007173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7173B" w:rsidRPr="00071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7173B" w:rsidRPr="0007173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Первая помощь при </w:t>
      </w:r>
      <w:r w:rsidR="0007173B" w:rsidRPr="0007173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отравлении бытовым газом</w:t>
      </w:r>
      <w:r w:rsidR="0007173B" w:rsidRPr="0007173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 </w:t>
      </w:r>
      <w:r w:rsidR="0007173B" w:rsidRPr="0007173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="0007173B" w:rsidRPr="0007173B">
        <w:rPr>
          <w:rFonts w:ascii="Times New Roman" w:eastAsia="Times New Roman" w:hAnsi="Times New Roman"/>
          <w:sz w:val="24"/>
          <w:szCs w:val="24"/>
          <w:lang w:eastAsia="ru-RU"/>
        </w:rPr>
        <w:t>• безотлагательно вынесите человека, у которого </w:t>
      </w:r>
      <w:r w:rsidR="0007173B" w:rsidRPr="00071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отравление бытовым газом</w:t>
      </w:r>
      <w:r w:rsidR="0007173B" w:rsidRPr="0007173B">
        <w:rPr>
          <w:rFonts w:ascii="Times New Roman" w:eastAsia="Times New Roman" w:hAnsi="Times New Roman"/>
          <w:sz w:val="24"/>
          <w:szCs w:val="24"/>
          <w:lang w:eastAsia="ru-RU"/>
        </w:rPr>
        <w:t>, на свежий воздух; </w:t>
      </w:r>
      <w:r w:rsidR="0007173B" w:rsidRPr="0007173B">
        <w:rPr>
          <w:rFonts w:ascii="Times New Roman" w:eastAsia="Times New Roman" w:hAnsi="Times New Roman"/>
          <w:sz w:val="24"/>
          <w:szCs w:val="24"/>
          <w:lang w:eastAsia="ru-RU"/>
        </w:rPr>
        <w:br/>
        <w:t>• если человек дышит нерегулярно или вообще не дышит, сделайте искусственное дыхание; </w:t>
      </w:r>
      <w:r w:rsidR="0007173B" w:rsidRPr="0007173B">
        <w:rPr>
          <w:rFonts w:ascii="Times New Roman" w:eastAsia="Times New Roman" w:hAnsi="Times New Roman"/>
          <w:sz w:val="24"/>
          <w:szCs w:val="24"/>
          <w:lang w:eastAsia="ru-RU"/>
        </w:rPr>
        <w:br/>
        <w:t>• не разрешайте </w:t>
      </w:r>
      <w:r w:rsidR="0007173B" w:rsidRPr="00071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отравившемуся газом</w:t>
      </w:r>
      <w:r w:rsidR="0007173B" w:rsidRPr="0007173B">
        <w:rPr>
          <w:rFonts w:ascii="Times New Roman" w:eastAsia="Times New Roman" w:hAnsi="Times New Roman"/>
          <w:sz w:val="24"/>
          <w:szCs w:val="24"/>
          <w:lang w:eastAsia="ru-RU"/>
        </w:rPr>
        <w:t> принимать пищу; </w:t>
      </w:r>
      <w:r w:rsidR="0007173B" w:rsidRPr="0007173B">
        <w:rPr>
          <w:rFonts w:ascii="Times New Roman" w:eastAsia="Times New Roman" w:hAnsi="Times New Roman"/>
          <w:sz w:val="24"/>
          <w:szCs w:val="24"/>
          <w:lang w:eastAsia="ru-RU"/>
        </w:rPr>
        <w:br/>
        <w:t>• вызовите неотложку или доставьте его в медпункт. </w:t>
      </w:r>
      <w:r w:rsidR="0007173B" w:rsidRPr="0007173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В конце хотелось бы напомнить, что нарушение </w:t>
      </w:r>
      <w:r w:rsidR="0007173B" w:rsidRPr="00071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правил пользования газом</w:t>
      </w:r>
      <w:r w:rsidR="0007173B" w:rsidRPr="0007173B">
        <w:rPr>
          <w:rFonts w:ascii="Times New Roman" w:eastAsia="Times New Roman" w:hAnsi="Times New Roman"/>
          <w:sz w:val="24"/>
          <w:szCs w:val="24"/>
          <w:lang w:eastAsia="ru-RU"/>
        </w:rPr>
        <w:t xml:space="preserve"> может привести к взрыву бытового газа, что влечет за собой обрушение части или всего здания, пожарам, серьезным травмам и гибели людей.  </w:t>
      </w:r>
    </w:p>
    <w:p w:rsidR="0007173B" w:rsidRPr="00E858BE" w:rsidRDefault="0007173B" w:rsidP="00E858B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 </w:t>
      </w:r>
      <w:r w:rsidRPr="00071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Безопасность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 xml:space="preserve"> вас, ваших близких и соседей зависит от правильного и своевременного выполнения вами </w:t>
      </w:r>
      <w:r w:rsidRPr="00071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правил пользования бытовым газом и газовыми приборами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7173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2635C1" w:rsidRPr="008F41EC" w:rsidRDefault="002635C1" w:rsidP="002635C1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F41EC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Профилактика вовлечения молодежи в  </w:t>
      </w:r>
    </w:p>
    <w:p w:rsidR="002635C1" w:rsidRPr="008F41EC" w:rsidRDefault="002635C1" w:rsidP="002635C1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F41EC">
        <w:rPr>
          <w:rFonts w:ascii="Times New Roman" w:hAnsi="Times New Roman"/>
          <w:b/>
          <w:bCs/>
          <w:i/>
          <w:sz w:val="28"/>
          <w:szCs w:val="28"/>
          <w:lang w:eastAsia="ru-RU"/>
        </w:rPr>
        <w:t>неформальные группы деструктивной направленности</w:t>
      </w:r>
    </w:p>
    <w:p w:rsidR="002635C1" w:rsidRPr="008F41EC" w:rsidRDefault="002635C1" w:rsidP="002635C1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2635C1" w:rsidRPr="008F41EC" w:rsidRDefault="002635C1" w:rsidP="002635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41EC">
        <w:rPr>
          <w:rFonts w:ascii="Times New Roman" w:hAnsi="Times New Roman"/>
          <w:sz w:val="24"/>
          <w:szCs w:val="24"/>
          <w:lang w:eastAsia="ru-RU"/>
        </w:rPr>
        <w:t xml:space="preserve">Под молодежной субкультурой сегодня понимается культура определенного молодого поколения, обладающего общностью стиля жизни, поведения, групповых норм, ценностей и </w:t>
      </w:r>
      <w:bookmarkStart w:id="3" w:name="_ftnref7"/>
      <w:r w:rsidRPr="008F41EC">
        <w:rPr>
          <w:rFonts w:ascii="Times New Roman" w:hAnsi="Times New Roman"/>
          <w:sz w:val="24"/>
          <w:szCs w:val="24"/>
          <w:lang w:eastAsia="ru-RU"/>
        </w:rPr>
        <w:t>стереотипов</w:t>
      </w:r>
      <w:bookmarkEnd w:id="3"/>
      <w:r w:rsidRPr="008F41EC">
        <w:rPr>
          <w:rFonts w:ascii="Tahoma" w:hAnsi="Tahoma" w:cs="Tahoma"/>
          <w:color w:val="3D3D3D"/>
          <w:sz w:val="24"/>
          <w:szCs w:val="24"/>
          <w:u w:val="single"/>
          <w:lang w:eastAsia="ru-RU"/>
        </w:rPr>
        <w:t>.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41EC">
        <w:rPr>
          <w:rFonts w:ascii="Times New Roman" w:hAnsi="Times New Roman"/>
          <w:sz w:val="24"/>
          <w:szCs w:val="24"/>
          <w:lang w:eastAsia="ru-RU"/>
        </w:rPr>
        <w:t xml:space="preserve">Российскую специфику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субкультурных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образований в молодежной среде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определяютследующие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факторы: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41EC">
        <w:rPr>
          <w:rFonts w:ascii="Times New Roman" w:hAnsi="Times New Roman"/>
          <w:sz w:val="24"/>
          <w:szCs w:val="24"/>
          <w:lang w:eastAsia="ru-RU"/>
        </w:rPr>
        <w:t>- социальная и экономическая неустойчивость российского общества и обнищание основной части населения;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41EC">
        <w:rPr>
          <w:rFonts w:ascii="Times New Roman" w:hAnsi="Times New Roman"/>
          <w:sz w:val="24"/>
          <w:szCs w:val="24"/>
          <w:lang w:eastAsia="ru-RU"/>
        </w:rPr>
        <w:t>-  особенности социальной мобильности в российском обществе. Молодежь получила возможность достигать престижное социальное положение в очень короткие сроки;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41EC">
        <w:rPr>
          <w:rFonts w:ascii="Times New Roman" w:hAnsi="Times New Roman"/>
          <w:sz w:val="24"/>
          <w:szCs w:val="24"/>
          <w:lang w:eastAsia="ru-RU"/>
        </w:rPr>
        <w:lastRenderedPageBreak/>
        <w:t>-потеря тех нормативно-ценностных оснований, которые необходимы для поддержания социальной солидарности и обеспечения приемлемой социальной идентичности. На этом фоне широчайшее распространение приобретает преступность среди российской молодежи.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41EC">
        <w:rPr>
          <w:rFonts w:ascii="Times New Roman" w:hAnsi="Times New Roman"/>
          <w:sz w:val="24"/>
          <w:szCs w:val="24"/>
          <w:lang w:eastAsia="ru-RU"/>
        </w:rPr>
        <w:t>Выделим три направления молодежной контркультуры: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41EC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8F41EC">
        <w:rPr>
          <w:rFonts w:ascii="Times New Roman" w:hAnsi="Times New Roman"/>
          <w:b/>
          <w:sz w:val="24"/>
          <w:szCs w:val="24"/>
          <w:lang w:eastAsia="ru-RU"/>
        </w:rPr>
        <w:t>Анархо-нигилистические</w:t>
      </w:r>
      <w:r w:rsidRPr="008F41EC">
        <w:rPr>
          <w:rFonts w:ascii="Times New Roman" w:hAnsi="Times New Roman"/>
          <w:sz w:val="24"/>
          <w:szCs w:val="24"/>
          <w:lang w:eastAsia="ru-RU"/>
        </w:rPr>
        <w:t xml:space="preserve"> (экстремистские субкультуры “левого” и “правого” толка), которые можно также назвать радикально-д</w:t>
      </w:r>
      <w:r w:rsidR="008F41EC">
        <w:rPr>
          <w:rFonts w:ascii="Times New Roman" w:hAnsi="Times New Roman"/>
          <w:sz w:val="24"/>
          <w:szCs w:val="24"/>
          <w:lang w:eastAsia="ru-RU"/>
        </w:rPr>
        <w:t>еструктивными. К ним относятся: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41EC">
        <w:rPr>
          <w:rFonts w:ascii="Times New Roman" w:hAnsi="Times New Roman"/>
          <w:b/>
          <w:sz w:val="24"/>
          <w:szCs w:val="24"/>
          <w:lang w:eastAsia="ru-RU"/>
        </w:rPr>
        <w:t>Панки</w:t>
      </w:r>
      <w:r w:rsidRPr="008F41EC">
        <w:rPr>
          <w:rFonts w:ascii="Times New Roman" w:hAnsi="Times New Roman"/>
          <w:sz w:val="24"/>
          <w:szCs w:val="24"/>
          <w:lang w:eastAsia="ru-RU"/>
        </w:rPr>
        <w:t xml:space="preserve"> (от англ.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Punk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– отбросы, гнилье, что-то ненужное). Стандартной панковской прической считается “ирокез” – полоска длинных вертикально стоящих волос на стриженной голове, но распространены также бритые полголовы с длинными волосами и даже просто выбритые виски при длинных волосах. Панки предпочитают рваную, грязную одежду. Часто можно видеть панка в джинсах, где полоски ткани чередуются с дырами, закрепленными булавками и цепочками (вообще любовь Панков к английским булавкам чрезвычайно велика, они вставляют повсюду – в куртки, майки, джинсы и даже в уши). Из обуви панки носят в основном высокие армейские ботинки. 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41EC">
        <w:rPr>
          <w:rFonts w:ascii="Times New Roman" w:hAnsi="Times New Roman"/>
          <w:sz w:val="24"/>
          <w:szCs w:val="24"/>
          <w:lang w:eastAsia="ru-RU"/>
        </w:rPr>
        <w:t>Основоположником панк-культуры считается английская группа “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Sexpistols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>”. Кроме нее в почёте “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Ramones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>” и “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DeadKenedies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”. Идеология панков довольно близка к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хипповской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во всем, что касается пренебрежения материальными ценностями, однако, если идею хиппи выразить как “зачем деньги, мир и так бесконечно прекрасен”, то у Панков скорее это “мир все равно плох, и ничего ему не поможет”. В отличие от хиппи панки довольно агрессивны, по политическим пристрастиям считаются анархистами.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41EC">
        <w:rPr>
          <w:rFonts w:ascii="Times New Roman" w:hAnsi="Times New Roman"/>
          <w:b/>
          <w:sz w:val="24"/>
          <w:szCs w:val="24"/>
          <w:lang w:eastAsia="ru-RU"/>
        </w:rPr>
        <w:t>Скинхеды</w:t>
      </w:r>
      <w:r w:rsidRPr="008F41EC">
        <w:rPr>
          <w:rFonts w:ascii="Times New Roman" w:hAnsi="Times New Roman"/>
          <w:sz w:val="24"/>
          <w:szCs w:val="24"/>
          <w:lang w:eastAsia="ru-RU"/>
        </w:rPr>
        <w:t xml:space="preserve"> – (от англ.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Skinhead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– бритоголовый, букв. Кожа-голова). Слушают стиль “ой”, чрезвычайно близкий к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хардроку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(жесткому панку). Внешний вид: прежде всего начисто выбритая голова. Стандартной одеждой являются высокие армейские ботинки, камуфляжные штаны или высоко закатанные джинсы с подтяжками и другая куртка (“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бомбер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”). </w:t>
      </w:r>
    </w:p>
    <w:p w:rsidR="00A94D6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41EC">
        <w:rPr>
          <w:rFonts w:ascii="Times New Roman" w:hAnsi="Times New Roman"/>
          <w:sz w:val="24"/>
          <w:szCs w:val="24"/>
          <w:lang w:eastAsia="ru-RU"/>
        </w:rPr>
        <w:t xml:space="preserve">Идеология: практически все российские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скины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исповедуют крайне агрессивный национализм и расизм. Идеальным режимом – немецкий национал-социализм. На западе существуют “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шарпы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>”, “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шарп-скинз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” (от англ.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Sharp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– острый, резкий), выступающие под лозунгом “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скины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против расовых предрассудков” и являющие крайне левой, прокоммунистической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эксперемистской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организацией, также “гей-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скинз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” (от англ.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Gay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– гомосексуалист), хотя обычные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скины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ненавидят сексуальные меньшинства еще больше, чем расовые. Частым развлечением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скинов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являются драки с афроамериканцами в окрестностях Университета Дружбы Народов имени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Патриса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Лумумбы, а также избиение представителей других национальных и расовых меньшинств, 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41EC">
        <w:rPr>
          <w:rFonts w:ascii="Times New Roman" w:hAnsi="Times New Roman"/>
          <w:sz w:val="24"/>
          <w:szCs w:val="24"/>
          <w:lang w:eastAsia="ru-RU"/>
        </w:rPr>
        <w:t xml:space="preserve">где бы те ни встретились. Кроме того, большинство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скинов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, особенно молодые (“пионеры”), – фанаты какого-либо футбольного (хоккейного) клуба. Они объединены в группировки и часто матчи любимой команды, где устраивают драки с фанатами других клубов. 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41EC">
        <w:rPr>
          <w:rFonts w:ascii="Times New Roman" w:hAnsi="Times New Roman"/>
          <w:b/>
          <w:sz w:val="24"/>
          <w:szCs w:val="24"/>
          <w:lang w:eastAsia="ru-RU"/>
        </w:rPr>
        <w:t>Металлисты</w:t>
      </w:r>
      <w:r w:rsidRPr="008F41EC">
        <w:rPr>
          <w:rFonts w:ascii="Times New Roman" w:hAnsi="Times New Roman"/>
          <w:sz w:val="24"/>
          <w:szCs w:val="24"/>
          <w:lang w:eastAsia="ru-RU"/>
        </w:rPr>
        <w:t xml:space="preserve"> – поклонники металла. По их мнению, существуют как минимум три основных направления “металла” (на самом деле гораздо больше):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трэш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, дум и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дэд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(от англ.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thrash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– бить,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doom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рок, судьба и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dead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– мертвец соответственно) и, следовательно,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трэшеры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думеры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дэд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-металлисты. Внешний вид: фактически такой же, как у байкеров. Из всех цветов предпочтение отдается черному. Для металлистов конца 80-х – начала 90-х характерно наличие в одежде большого количества металлических заклепок и цепей. Идеология: из всех движений металлисты наименее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идеологичны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>. В чем-то они близки к панкам, но без презрения к материальным ценностям.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41EC">
        <w:rPr>
          <w:rFonts w:ascii="Times New Roman" w:hAnsi="Times New Roman"/>
          <w:b/>
          <w:sz w:val="24"/>
          <w:szCs w:val="24"/>
          <w:lang w:eastAsia="ru-RU"/>
        </w:rPr>
        <w:t>Гопники</w:t>
      </w:r>
      <w:r w:rsidRPr="008F41EC">
        <w:rPr>
          <w:rFonts w:ascii="Times New Roman" w:hAnsi="Times New Roman"/>
          <w:sz w:val="24"/>
          <w:szCs w:val="24"/>
          <w:lang w:eastAsia="ru-RU"/>
        </w:rPr>
        <w:t xml:space="preserve"> – неконтролируемое организованной преступностью или контролируемое в меньшей степени сообщество. Они быстро проявили себя как “культурные враги” большинства молодежных субкультур: байкеров,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рейверов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, роллеров и т.д. Любой подросток, не только принадлежащий к иной субкультуре, может быть избит, подвернут сексуальному насилию, </w:t>
      </w:r>
      <w:r w:rsidR="002C78DD" w:rsidRPr="008F41EC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35040" behindDoc="1" locked="0" layoutInCell="1" allowOverlap="1" wp14:anchorId="17D11FB6" wp14:editId="4CBA5492">
            <wp:simplePos x="0" y="0"/>
            <wp:positionH relativeFrom="column">
              <wp:posOffset>2134846</wp:posOffset>
            </wp:positionH>
            <wp:positionV relativeFrom="paragraph">
              <wp:posOffset>378017</wp:posOffset>
            </wp:positionV>
            <wp:extent cx="4284345" cy="3079115"/>
            <wp:effectExtent l="0" t="0" r="1905" b="6985"/>
            <wp:wrapTight wrapText="bothSides">
              <wp:wrapPolygon edited="0">
                <wp:start x="0" y="0"/>
                <wp:lineTo x="0" y="21515"/>
                <wp:lineTo x="21514" y="21515"/>
                <wp:lineTo x="21514" y="0"/>
                <wp:lineTo x="0" y="0"/>
              </wp:wrapPolygon>
            </wp:wrapTight>
            <wp:docPr id="37" name="Рисунок 37" descr="https://im0-tub-ru.yandex.net/i?id=ea7d0c97e1a4770c5550c14a9476f27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ea7d0c97e1a4770c5550c14a9476f277-l&amp;n=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345" cy="307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41EC">
        <w:rPr>
          <w:rFonts w:ascii="Times New Roman" w:hAnsi="Times New Roman"/>
          <w:sz w:val="24"/>
          <w:szCs w:val="24"/>
          <w:lang w:eastAsia="ru-RU"/>
        </w:rPr>
        <w:t>ограблен. Противостояние молодежных банд также не ушло в историю, но переместилось на периферию.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41EC">
        <w:rPr>
          <w:rFonts w:ascii="Times New Roman" w:hAnsi="Times New Roman"/>
          <w:b/>
          <w:sz w:val="24"/>
          <w:szCs w:val="24"/>
          <w:lang w:eastAsia="ru-RU"/>
        </w:rPr>
        <w:t>Футбольные фанаты</w:t>
      </w:r>
      <w:r w:rsidRPr="008F41EC">
        <w:rPr>
          <w:rFonts w:ascii="Times New Roman" w:hAnsi="Times New Roman"/>
          <w:sz w:val="24"/>
          <w:szCs w:val="24"/>
          <w:lang w:eastAsia="ru-RU"/>
        </w:rPr>
        <w:t xml:space="preserve"> – Близкую к криминальным субкультурам группу составляют фанаты (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фаны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>) футбольных команд. Футбольные фанаты – сложное по организации сообщество. Среди фанатов московского “Спартака” выделяются, в частности, такие группы, как “Ред-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уайтхулиганс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>”, “Гладиаторы”, “Восточный фронт”, “Северный фронт” и др. Группировка, удерживающая контроль над всем сообществом, – “правые”. В нее входят в основном молодые люди, отслужившие в армии. “Правые” выезжают на все матчи команды, их основная функция – заводить стадион, организовывать реакцию болельщиков (“волну” и т.д.), но также и командовать “военными действиями” – битвами с болельщиками враждебных команд и милицией. Выезды в другие города очень часто связаны с драками – нередко уже на вокзальной площади. В целом хулиганствующая масса молодых людей хорошо управляема вожаками (предводителями) из “Правых”.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41EC">
        <w:rPr>
          <w:rFonts w:ascii="Times New Roman" w:hAnsi="Times New Roman"/>
          <w:b/>
          <w:sz w:val="24"/>
          <w:szCs w:val="24"/>
          <w:lang w:eastAsia="ru-RU"/>
        </w:rPr>
        <w:t>Хакеры</w:t>
      </w:r>
      <w:r w:rsidRPr="008F41EC">
        <w:rPr>
          <w:rFonts w:ascii="Times New Roman" w:hAnsi="Times New Roman"/>
          <w:sz w:val="24"/>
          <w:szCs w:val="24"/>
          <w:lang w:eastAsia="ru-RU"/>
        </w:rPr>
        <w:t xml:space="preserve"> – этим термином называют всех сетевых взломщиков, создателей компьютерных вирусов и других компьютерных преступников, таких как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кардеры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(используют чужую кредитную карту),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крэкеры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( взлом системы защит (в частности защиты программного обеспечения, создание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крэков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>), скрипт-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кидди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(используют всё готовое, самые распространённые уязвимости, доступные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эксплойты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, сам не умеет найти уязвимость или написать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эксплойт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(фрагмент программного кода, который, использует возможности, предоставляемые ошибкой). Злостные взломщики согласно международным законам по борьбе с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киберпреступностью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подлежат экстрадиции подобно военным преступникам.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41EC">
        <w:rPr>
          <w:rFonts w:ascii="Times New Roman" w:hAnsi="Times New Roman"/>
          <w:b/>
          <w:sz w:val="24"/>
          <w:szCs w:val="24"/>
          <w:lang w:eastAsia="ru-RU"/>
        </w:rPr>
        <w:t>Сатанисты</w:t>
      </w:r>
      <w:r w:rsidRPr="008F41EC">
        <w:rPr>
          <w:rFonts w:ascii="Times New Roman" w:hAnsi="Times New Roman"/>
          <w:sz w:val="24"/>
          <w:szCs w:val="24"/>
          <w:lang w:eastAsia="ru-RU"/>
        </w:rPr>
        <w:t xml:space="preserve"> – истоки этого течения лежат в 1950-х годах, когда Ла Вей основал сообщество, практиковавших совокупность магии (как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психодрамы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) и гедонистической эгоистической философии. Сам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ЛаВей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признавал, что на формирование его мировоззрения повлияли произведения Фридриха Ницше,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Рагнара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Рыжебородого,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Николо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Макиавелли, Джека Лондона, биографии таких известных личностей, как Василий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Захарофф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, граф Калиостро и Григорий Распутин. В 1966 году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ЛаВей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основывает Церковь Сатаны, а три года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спустяпубликует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“Сатанинскую библию”, в которой описываются основы сатанинского мировоззрения – отказ от поклонения чему-либо или кому-либо (иными словами сатанизм не есть “культ зла”); необходимость личного развития (сатанизм позиционируется как мировоззрение самостоятельных индивидов – способных совершать осознанный выбор); отход от догм христианской или иной </w:t>
      </w:r>
      <w:r w:rsidR="008F41EC">
        <w:rPr>
          <w:rFonts w:ascii="Times New Roman" w:hAnsi="Times New Roman"/>
          <w:sz w:val="24"/>
          <w:szCs w:val="24"/>
          <w:lang w:eastAsia="ru-RU"/>
        </w:rPr>
        <w:t>традиционной морали.</w:t>
      </w:r>
    </w:p>
    <w:p w:rsidR="002635C1" w:rsidRPr="008F41EC" w:rsidRDefault="002635C1" w:rsidP="008F41EC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F41EC">
        <w:rPr>
          <w:rFonts w:ascii="Times New Roman" w:hAnsi="Times New Roman"/>
          <w:b/>
          <w:sz w:val="24"/>
          <w:szCs w:val="24"/>
          <w:lang w:eastAsia="ru-RU"/>
        </w:rPr>
        <w:t xml:space="preserve">2. Романтико-эскапистские субкультуры </w:t>
      </w:r>
      <w:r w:rsidRPr="008F41EC">
        <w:rPr>
          <w:rFonts w:ascii="Times New Roman" w:hAnsi="Times New Roman"/>
          <w:sz w:val="24"/>
          <w:szCs w:val="24"/>
          <w:lang w:eastAsia="ru-RU"/>
        </w:rPr>
        <w:t xml:space="preserve">– отличаются определенным мировоззрением и образом жизни, предполагают собой раскрепощение сферы бессознательного, в том числе и с помощью наркотиков; нарушение общественных приличий. </w:t>
      </w:r>
    </w:p>
    <w:p w:rsidR="002635C1" w:rsidRPr="008F41EC" w:rsidRDefault="002635C1" w:rsidP="008F41EC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F41EC">
        <w:rPr>
          <w:rFonts w:ascii="Times New Roman" w:hAnsi="Times New Roman"/>
          <w:b/>
          <w:sz w:val="24"/>
          <w:szCs w:val="24"/>
          <w:lang w:eastAsia="ru-RU"/>
        </w:rPr>
        <w:t>Хиппи</w:t>
      </w:r>
      <w:r w:rsidRPr="008F41EC">
        <w:rPr>
          <w:rFonts w:ascii="Times New Roman" w:hAnsi="Times New Roman"/>
          <w:sz w:val="24"/>
          <w:szCs w:val="24"/>
          <w:lang w:eastAsia="ru-RU"/>
        </w:rPr>
        <w:t xml:space="preserve"> – идеология – человек должен быть свободен, прежде всего, внутренне. Свободен человек и в любви, способствующей единению людей. Проповедуют пацифизм: призывают не отвечать на насилие насилием, выступают против службы в армии. Верят в высшую реальность, существующую наряду с обыденной, в которой мы все живем. Выйти к ней можно через изменение сознания посредством искусства. Отсюда интерес к религии, творческой деятельности. Стремление к естественности выражается в желании не изменять того, что происходит само собой (например, не стричь волос), не производить активных, целенаправленных действий, бездействовать, быть </w:t>
      </w:r>
      <w:r w:rsidRPr="008F41EC">
        <w:rPr>
          <w:rFonts w:ascii="Times New Roman" w:hAnsi="Times New Roman"/>
          <w:sz w:val="24"/>
          <w:szCs w:val="24"/>
          <w:lang w:eastAsia="ru-RU"/>
        </w:rPr>
        <w:lastRenderedPageBreak/>
        <w:t>непритязательным в быту, уметь переносить невзгоды и лишения. Хиппи – романтики, любят все яркое, оригинальное, творческое. Хотят быть независимыми от общественных условностей, свободными личностями. Для раскрепощения своего сознания и ощущения свободы в среде хиппи распространено курение гашиша, употребление ЛСД. Увлекаются философией Востока. Из музыкальных течений предпочитают мягкий рок.</w:t>
      </w:r>
    </w:p>
    <w:p w:rsidR="002635C1" w:rsidRPr="008F41EC" w:rsidRDefault="002635C1" w:rsidP="008F41EC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F41EC">
        <w:rPr>
          <w:rFonts w:ascii="Times New Roman" w:hAnsi="Times New Roman"/>
          <w:b/>
          <w:sz w:val="24"/>
          <w:szCs w:val="24"/>
          <w:lang w:eastAsia="ru-RU"/>
        </w:rPr>
        <w:t>Индеанисты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– они изучают культуры индейцев, преимущественно североамериканских, стремясь к точному воспроизведению их обычаев и обрядов. Нечто среднее между клубом американских индейцев и религиозно-мистическим движением. При всей “этнографической” атрибутике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индеанистской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субкультуры ценности ее: коллективизм (общинность),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экологизм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, космизм, – перекликаются с традиционными российскими ценностями. В 70 – начале 80 гг. Казань была одним </w:t>
      </w:r>
      <w:proofErr w:type="gramStart"/>
      <w:r w:rsidRPr="008F41EC">
        <w:rPr>
          <w:rFonts w:ascii="Times New Roman" w:hAnsi="Times New Roman"/>
          <w:sz w:val="24"/>
          <w:szCs w:val="24"/>
          <w:lang w:eastAsia="ru-RU"/>
        </w:rPr>
        <w:t>из центров</w:t>
      </w:r>
      <w:proofErr w:type="gram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зарождавшихся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индеанистского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движения и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индеанистской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субкультуры. Позже инициатива перешла к более многочисленным и энергичным группам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индеанистов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Ленинграда и Москвы. Пик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индеанистского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движения приходится на 1985-90 гг. Они не замкнуты, но контакты с представителями других молодежных субкультур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индеанистов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интересуют мало.</w:t>
      </w:r>
    </w:p>
    <w:p w:rsidR="002635C1" w:rsidRPr="008F41EC" w:rsidRDefault="002635C1" w:rsidP="008F41EC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F41EC">
        <w:rPr>
          <w:rFonts w:ascii="Times New Roman" w:hAnsi="Times New Roman"/>
          <w:b/>
          <w:sz w:val="24"/>
          <w:szCs w:val="24"/>
          <w:lang w:eastAsia="ru-RU"/>
        </w:rPr>
        <w:t>Толкиенисты</w:t>
      </w:r>
      <w:proofErr w:type="spellEnd"/>
      <w:r w:rsidRPr="008F41EC">
        <w:rPr>
          <w:rFonts w:ascii="Times New Roman" w:hAnsi="Times New Roman"/>
          <w:b/>
          <w:sz w:val="24"/>
          <w:szCs w:val="24"/>
          <w:lang w:eastAsia="ru-RU"/>
        </w:rPr>
        <w:t xml:space="preserve"> и вообще </w:t>
      </w:r>
      <w:proofErr w:type="spellStart"/>
      <w:r w:rsidRPr="008F41EC">
        <w:rPr>
          <w:rFonts w:ascii="Times New Roman" w:hAnsi="Times New Roman"/>
          <w:b/>
          <w:sz w:val="24"/>
          <w:szCs w:val="24"/>
          <w:lang w:eastAsia="ru-RU"/>
        </w:rPr>
        <w:t>ролевики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(любители ролевых игр) изначально были частью субкультуры хиппи, но в последнее время их движение настолько разрослось, что в свои ряды они начали включать многих не-хиппи.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Толкиенисты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– поклонники известного английского филолога и писателя Джона Рональда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РуэлаТолкиена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, (на сленге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толкиенистов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– Профессор).  Книги Дж. Р.Р.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Толкиена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“Властелин колец”, “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Сильмарион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” и другие относятся к жанру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fantasy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– сказочной фантастики.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Толкиен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создал в своих произведениях волшебный мир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Средиземье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, населенный чудесными существами, одной из которых были заимствованы им из фольклора различных народов мира (эльфы, тролли, гномы и т.д.), другие – выдуманы писателем (например,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хоббиты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, гибрид человека и кролика), каждый со своей историей, географией и даже зачатками своего языка (скажем, эльфийского).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Толкиенисты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вживаются в этот мир, воображая себя его жителями. Во время игр (“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хичек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”) группа молодых людей выезжает в лес, где, распределив роли, разыгрывает сценки из произведений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Толкиена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635C1" w:rsidRPr="008F41EC" w:rsidRDefault="002635C1" w:rsidP="008F41EC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F41EC">
        <w:rPr>
          <w:rFonts w:ascii="Times New Roman" w:hAnsi="Times New Roman"/>
          <w:b/>
          <w:sz w:val="24"/>
          <w:szCs w:val="24"/>
          <w:lang w:eastAsia="ru-RU"/>
        </w:rPr>
        <w:t>Готы</w:t>
      </w:r>
      <w:r w:rsidRPr="008F41EC">
        <w:rPr>
          <w:rFonts w:ascii="Times New Roman" w:hAnsi="Times New Roman"/>
          <w:sz w:val="24"/>
          <w:szCs w:val="24"/>
          <w:lang w:eastAsia="ru-RU"/>
        </w:rPr>
        <w:t xml:space="preserve"> – движение, зародившейся в конце 70-х годов XX-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века на волне пост-панка. Готическая субкультура весьма разнообразна и неоднородна, однако для нее в той или иной степени характерны следующие черты: мрачный имидж, может проявляться интерес к мистицизму и эзотерике, декадансу, любовь к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хоррор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-литературе и фильмам, любовь к готической музыке (готик-рок, готик-метал,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дэт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-рок,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дарквейв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и т. п.). Готическое мировоззрение можно характеризовать, как склонность к “темному” восприятию мира, некий романтико-депрессивный взгляд на жизнь, отражающийся в поведении (замкнутость, частые депрессии, меланхолия, повышенная ранимость), восприятии реальности (мизантропия, утонченное чувство прекрасного, пристрастие к сверхъестественному), отношениях с обществом (неприятие стереотипов, стандартов поведения и внешнего вида, антагонизм с обществом, изолированность от него),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полуромантическое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восприятие смерти. Также характерными чертами готов являются “артистичность” и стремление к самовыражению (проявляющаяся в работе над собственным внешним видом, создание поэзии, живописи, других видов творчества). </w:t>
      </w:r>
    </w:p>
    <w:p w:rsidR="002635C1" w:rsidRPr="008F41EC" w:rsidRDefault="002635C1" w:rsidP="008F41EC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F41EC">
        <w:rPr>
          <w:rFonts w:ascii="Times New Roman" w:hAnsi="Times New Roman"/>
          <w:b/>
          <w:sz w:val="24"/>
          <w:szCs w:val="24"/>
          <w:lang w:eastAsia="ru-RU"/>
        </w:rPr>
        <w:t>Эмо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– (англ.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emo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: от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emotional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– эмоциональный) – молодежная субкультура, образовавшаяся на базе поклонников одноимённого музыкального стиля. Её представителей называют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Эмо-киды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emo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+ англ.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kid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– молодой человек; ребенок) или, в зависимости от пола: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эмо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-бой (англ.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boy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– мальчик, парень),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эмо-гёрл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(англ.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girl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– девочка, девушка</w:t>
      </w:r>
      <w:proofErr w:type="gramStart"/>
      <w:r w:rsidRPr="008F41EC">
        <w:rPr>
          <w:rFonts w:ascii="Times New Roman" w:hAnsi="Times New Roman"/>
          <w:sz w:val="24"/>
          <w:szCs w:val="24"/>
          <w:lang w:eastAsia="ru-RU"/>
        </w:rPr>
        <w:t>).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Эмо</w:t>
      </w:r>
      <w:proofErr w:type="spellEnd"/>
      <w:proofErr w:type="gram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характеризует основанный на эстетике прекрасного принципиально инфантильный взгляд на мир,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интровертность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, акцент на внутренних переживаниях. Существует стереотипное представление об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эмо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как о плаксивых мальчиках и девочках.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Эмо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-культура пропагандирует здоровый образ жизни: отказ от табака, наркотиков и алкоголя, разборчивость в половых связях. Однако только меньшинство представителей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эмо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следуют этим правилам. Большое значение придаётся таким ценностям, как дружба и любовь. Духовными идеалами культуры являются правдивость, честность, верность, искренность. Традиционной причёской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эмо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считается косая, рваная чёлка до кончика носа, закрывающая один глаз, а сзади короткие волосы, торчащие в разные стороны. И юноши, и девушки могут красить губы под цвет кожи, использовать светлый тональный крем. Глаза густо подводят карандашом или тушью, благодаря чему они выглядят ярким пятном на лице. Ногти покрывают </w:t>
      </w:r>
      <w:r w:rsidRPr="008F41EC">
        <w:rPr>
          <w:rFonts w:ascii="Times New Roman" w:hAnsi="Times New Roman"/>
          <w:sz w:val="24"/>
          <w:szCs w:val="24"/>
          <w:lang w:eastAsia="ru-RU"/>
        </w:rPr>
        <w:lastRenderedPageBreak/>
        <w:t>чёрным лаком, носят одежду в розово-чёрных тонах с двуцветными узорами и стилизованными значками. Многие из них увлекаются аниме.</w:t>
      </w:r>
    </w:p>
    <w:p w:rsidR="002635C1" w:rsidRPr="008F41EC" w:rsidRDefault="002635C1" w:rsidP="008F41EC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8F41EC">
        <w:rPr>
          <w:rFonts w:ascii="Times New Roman" w:hAnsi="Times New Roman"/>
          <w:b/>
          <w:sz w:val="24"/>
          <w:szCs w:val="24"/>
          <w:lang w:eastAsia="ru-RU"/>
        </w:rPr>
        <w:t xml:space="preserve">3.Гедонистическо-развлекательные: </w:t>
      </w:r>
    </w:p>
    <w:p w:rsidR="002635C1" w:rsidRPr="002D3827" w:rsidRDefault="002635C1" w:rsidP="008F41EC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F41EC">
        <w:rPr>
          <w:rFonts w:ascii="Times New Roman" w:hAnsi="Times New Roman"/>
          <w:b/>
          <w:sz w:val="24"/>
          <w:szCs w:val="24"/>
          <w:lang w:eastAsia="ru-RU"/>
        </w:rPr>
        <w:t>Байкеры</w:t>
      </w:r>
      <w:r w:rsidRPr="008F41EC">
        <w:rPr>
          <w:rFonts w:ascii="Times New Roman" w:hAnsi="Times New Roman"/>
          <w:sz w:val="24"/>
          <w:szCs w:val="24"/>
          <w:lang w:eastAsia="ru-RU"/>
        </w:rPr>
        <w:t xml:space="preserve"> – (от англ. разг.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Bike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– велосипед, мотоцикл), которых часто называли рокерами. Однако рокерами себя считают практически все поклонники рока – панки, металлисты и многие другие. Поэтому данное определение нельзя считать корректным. Слушают тяжелый рок. Вообще байкеры отличаются довольно большим разнообразием музыкальных пристрастий, </w:t>
      </w:r>
      <w:proofErr w:type="gramStart"/>
      <w:r w:rsidRPr="008F41EC">
        <w:rPr>
          <w:rFonts w:ascii="Times New Roman" w:hAnsi="Times New Roman"/>
          <w:sz w:val="24"/>
          <w:szCs w:val="24"/>
          <w:lang w:eastAsia="ru-RU"/>
        </w:rPr>
        <w:t>что</w:t>
      </w:r>
      <w:proofErr w:type="gram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заметно хотя бы по ежегодно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проводящемуся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в Подмосковье байк-шоу, где выступают совершенно не похожие друг на друга исполнители. Основное понятие в идеологии байкеров – мотоцикл. Весь мир делится на тех, кто передвигается на нем, и на тех, кто предпочитает любой другой способ, причем вторые никакого интереса к себе у байкеров не вызывают.</w:t>
      </w:r>
    </w:p>
    <w:p w:rsidR="002635C1" w:rsidRPr="008F41EC" w:rsidRDefault="002635C1" w:rsidP="008F41EC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F41EC">
        <w:rPr>
          <w:rFonts w:ascii="Times New Roman" w:hAnsi="Times New Roman"/>
          <w:b/>
          <w:sz w:val="24"/>
          <w:szCs w:val="24"/>
          <w:lang w:eastAsia="ru-RU"/>
        </w:rPr>
        <w:t>Рэйверы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– (от англ.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Rave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– бред, бессвязная речь) возник в США и Великобритании. В России распространяется с 1990-91 гг. Неотъемлемая часть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рэйверского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стиля жизни – ночные дискотеки с мощным звуком, компьютерной графикой, лучами лазеров. Для одежды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рэйверов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характерны яркие краски и использование искусственных материалов (винил, пластик). Базовые ценности, лежащие в основе данной субкультуры: легкое, беззаботное отношение к жизни, стремление жить сегодняшним днем, быть одетым по последней моде. Развитие субкультуры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рэйва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шло параллельно с распространением наркотиков, в частности, “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экстази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”. Принятие галлюциногенов с целью “расширения сознания” стало, к сожалению, практически неотъемлемой частью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рэйверской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субкультуры.</w:t>
      </w:r>
    </w:p>
    <w:p w:rsidR="002635C1" w:rsidRPr="008F41EC" w:rsidRDefault="002635C1" w:rsidP="008F41EC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F41EC">
        <w:rPr>
          <w:rFonts w:ascii="Times New Roman" w:hAnsi="Times New Roman"/>
          <w:b/>
          <w:sz w:val="24"/>
          <w:szCs w:val="24"/>
          <w:lang w:eastAsia="ru-RU"/>
        </w:rPr>
        <w:t>Растаманы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– появились в начале 1990-х годов, они зачастую не являются истинными приверженцами оригинальной религиозно-политической доктрины африканского превосходства, а причисляют себя к этой группе в первую очередь по признаку употребления марихуаны и гашиша.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Частов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одежде используют комбинацию цветов “красный-жёлтый-зелёный”, носят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дреды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Растаманами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считают себя почти все российские регги-коллективы – по меньшей мере они используют характерную символику и почитают Боба Марли.</w:t>
      </w:r>
    </w:p>
    <w:p w:rsidR="002635C1" w:rsidRPr="008F41EC" w:rsidRDefault="002635C1" w:rsidP="008F41EC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F41EC">
        <w:rPr>
          <w:rFonts w:ascii="Times New Roman" w:hAnsi="Times New Roman"/>
          <w:b/>
          <w:sz w:val="24"/>
          <w:szCs w:val="24"/>
          <w:lang w:eastAsia="ru-RU"/>
        </w:rPr>
        <w:t>Рэпперы</w:t>
      </w:r>
      <w:proofErr w:type="spellEnd"/>
      <w:r w:rsidRPr="008F41EC">
        <w:rPr>
          <w:rFonts w:ascii="Times New Roman" w:hAnsi="Times New Roman"/>
          <w:b/>
          <w:sz w:val="24"/>
          <w:szCs w:val="24"/>
          <w:lang w:eastAsia="ru-RU"/>
        </w:rPr>
        <w:t>, брейк-</w:t>
      </w:r>
      <w:proofErr w:type="spellStart"/>
      <w:r w:rsidRPr="008F41EC">
        <w:rPr>
          <w:rFonts w:ascii="Times New Roman" w:hAnsi="Times New Roman"/>
          <w:b/>
          <w:sz w:val="24"/>
          <w:szCs w:val="24"/>
          <w:lang w:eastAsia="ru-RU"/>
        </w:rPr>
        <w:t>дансеры</w:t>
      </w:r>
      <w:proofErr w:type="spellEnd"/>
      <w:r w:rsidRPr="008F41EC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8F41EC">
        <w:rPr>
          <w:rFonts w:ascii="Times New Roman" w:hAnsi="Times New Roman"/>
          <w:b/>
          <w:sz w:val="24"/>
          <w:szCs w:val="24"/>
          <w:lang w:eastAsia="ru-RU"/>
        </w:rPr>
        <w:t>графиттеры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– Слушают рэп –музыку черных американцев. Одеваются как черные американские реперы (в основном спортивный стиль с преобладанием ярких цветов), заимствуют у них многие слова и даже иногда делают себе прически, свойственные только афроамериканцам. Субкультура рэпа во многом пересекается с субкультурами роллеров и скейтбордистов, так как многие роллеры и скейтбордисты слушают рэп, а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рэпперы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катаются на роликах и скейтбордах. </w:t>
      </w:r>
    </w:p>
    <w:p w:rsidR="002635C1" w:rsidRPr="008F41EC" w:rsidRDefault="002635C1" w:rsidP="008F41EC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F41EC">
        <w:rPr>
          <w:rFonts w:ascii="Times New Roman" w:hAnsi="Times New Roman"/>
          <w:b/>
          <w:sz w:val="24"/>
          <w:szCs w:val="24"/>
          <w:lang w:eastAsia="ru-RU"/>
        </w:rPr>
        <w:t xml:space="preserve">Мажоры, </w:t>
      </w:r>
      <w:proofErr w:type="spellStart"/>
      <w:r w:rsidRPr="008F41EC">
        <w:rPr>
          <w:rFonts w:ascii="Times New Roman" w:hAnsi="Times New Roman"/>
          <w:b/>
          <w:sz w:val="24"/>
          <w:szCs w:val="24"/>
          <w:lang w:eastAsia="ru-RU"/>
        </w:rPr>
        <w:t>гламурщики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– английское слово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glamour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возникло в средние века как вариант к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grammar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“грамматика”, “книга”, заимствованного из фр.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grammaire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 (развитие значения такое: грамматика = сложная книга = книга заклинаний = колдовство, заклинания = чары, очарование). Применяется, прежде всего, к людям, страдающим погоней за модой, моде на одежду и косметику, а в расширительном употреблении – также к стилю жизни, развлечениям и прочему. К “гламурным” обычно относят стандарты одежды и жизни, рекламируемые в “женских” и “мужских” глянцевых журналах (понятия “глянцевый журнал” и “гламурный журнал”, “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гламур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 xml:space="preserve">” и “глянец” часто выступают как </w:t>
      </w:r>
      <w:proofErr w:type="spellStart"/>
      <w:r w:rsidRPr="008F41EC">
        <w:rPr>
          <w:rFonts w:ascii="Times New Roman" w:hAnsi="Times New Roman"/>
          <w:sz w:val="24"/>
          <w:szCs w:val="24"/>
          <w:lang w:eastAsia="ru-RU"/>
        </w:rPr>
        <w:t>взаимозаменимые</w:t>
      </w:r>
      <w:proofErr w:type="spellEnd"/>
      <w:r w:rsidRPr="008F41EC">
        <w:rPr>
          <w:rFonts w:ascii="Times New Roman" w:hAnsi="Times New Roman"/>
          <w:sz w:val="24"/>
          <w:szCs w:val="24"/>
          <w:lang w:eastAsia="ru-RU"/>
        </w:rPr>
        <w:t>).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1EC">
        <w:rPr>
          <w:rFonts w:ascii="Times New Roman" w:hAnsi="Times New Roman"/>
          <w:sz w:val="24"/>
          <w:szCs w:val="24"/>
        </w:rPr>
        <w:t xml:space="preserve">Даже самые «миролюбивые» на первый взгляд молодежные объединения способны оказать </w:t>
      </w:r>
      <w:proofErr w:type="gramStart"/>
      <w:r w:rsidRPr="008F41EC">
        <w:rPr>
          <w:rFonts w:ascii="Times New Roman" w:hAnsi="Times New Roman"/>
          <w:sz w:val="24"/>
          <w:szCs w:val="24"/>
        </w:rPr>
        <w:t>на  детей</w:t>
      </w:r>
      <w:proofErr w:type="gramEnd"/>
      <w:r w:rsidRPr="008F41EC">
        <w:rPr>
          <w:rFonts w:ascii="Times New Roman" w:hAnsi="Times New Roman"/>
          <w:sz w:val="24"/>
          <w:szCs w:val="24"/>
        </w:rPr>
        <w:t xml:space="preserve"> подросткового и юношеского возраста негативное влияние.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1EC">
        <w:rPr>
          <w:rFonts w:ascii="Times New Roman" w:hAnsi="Times New Roman"/>
          <w:sz w:val="24"/>
          <w:szCs w:val="24"/>
        </w:rPr>
        <w:t xml:space="preserve">О своих взглядах неформалы, как правило, не кричат. Только наблюдение за воспитанниками, их поведением, одеждой, общением и т.п. позволит выделить их из общей массы. 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1EC">
        <w:rPr>
          <w:rFonts w:ascii="Times New Roman" w:hAnsi="Times New Roman"/>
          <w:sz w:val="24"/>
          <w:szCs w:val="24"/>
        </w:rPr>
        <w:t>Важным является сбор информации. Представителем какой субкультуры является? Насколько глубоки его убеждения или это обычное позерство? Наносят ли его взгляды угрозу психологическому состоянию коллектива, личному самочувствию и здоровью? Почему он приял эту субкультуру? Какова позиция родителей по отношению к этому увлечению? В зависимости от полученной информации организуется взаимодействие с ребенком.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1EC">
        <w:rPr>
          <w:rFonts w:ascii="Times New Roman" w:hAnsi="Times New Roman"/>
          <w:sz w:val="24"/>
          <w:szCs w:val="24"/>
        </w:rPr>
        <w:t xml:space="preserve">Деятельность по предупреждению вовлечения подростков в деструктивные </w:t>
      </w:r>
      <w:proofErr w:type="gramStart"/>
      <w:r w:rsidRPr="008F41EC">
        <w:rPr>
          <w:rFonts w:ascii="Times New Roman" w:hAnsi="Times New Roman"/>
          <w:sz w:val="24"/>
          <w:szCs w:val="24"/>
        </w:rPr>
        <w:t>объединения  должна</w:t>
      </w:r>
      <w:proofErr w:type="gramEnd"/>
      <w:r w:rsidRPr="008F41EC">
        <w:rPr>
          <w:rFonts w:ascii="Times New Roman" w:hAnsi="Times New Roman"/>
          <w:sz w:val="24"/>
          <w:szCs w:val="24"/>
        </w:rPr>
        <w:t xml:space="preserve"> вестись по трем основным направлениям: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1EC">
        <w:rPr>
          <w:rFonts w:ascii="Times New Roman" w:hAnsi="Times New Roman"/>
          <w:sz w:val="24"/>
          <w:szCs w:val="24"/>
        </w:rPr>
        <w:t>- общая воспитательная работа с обучающимися;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1EC">
        <w:rPr>
          <w:rFonts w:ascii="Times New Roman" w:hAnsi="Times New Roman"/>
          <w:sz w:val="24"/>
          <w:szCs w:val="24"/>
        </w:rPr>
        <w:t>- профилактическая работа с группой риска;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1EC">
        <w:rPr>
          <w:rFonts w:ascii="Times New Roman" w:hAnsi="Times New Roman"/>
          <w:sz w:val="24"/>
          <w:szCs w:val="24"/>
        </w:rPr>
        <w:lastRenderedPageBreak/>
        <w:t>- коррекционно-педагогическая работа с подростками, участвующими в деструктивных неформальных объединениях.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1EC">
        <w:rPr>
          <w:rFonts w:ascii="Times New Roman" w:hAnsi="Times New Roman"/>
          <w:sz w:val="24"/>
          <w:szCs w:val="24"/>
        </w:rPr>
        <w:t xml:space="preserve">Принципиальным является формирование у </w:t>
      </w:r>
      <w:proofErr w:type="gramStart"/>
      <w:r w:rsidRPr="008F41EC">
        <w:rPr>
          <w:rFonts w:ascii="Times New Roman" w:hAnsi="Times New Roman"/>
          <w:sz w:val="24"/>
          <w:szCs w:val="24"/>
        </w:rPr>
        <w:t>обучающегося  критической</w:t>
      </w:r>
      <w:proofErr w:type="gramEnd"/>
      <w:r w:rsidRPr="008F41EC">
        <w:rPr>
          <w:rFonts w:ascii="Times New Roman" w:hAnsi="Times New Roman"/>
          <w:sz w:val="24"/>
          <w:szCs w:val="24"/>
        </w:rPr>
        <w:t xml:space="preserve"> позиции по отношению к субкультуре, к которой он себя относит.  В данном случае </w:t>
      </w:r>
      <w:proofErr w:type="gramStart"/>
      <w:r w:rsidRPr="008F41EC">
        <w:rPr>
          <w:rFonts w:ascii="Times New Roman" w:hAnsi="Times New Roman"/>
          <w:sz w:val="24"/>
          <w:szCs w:val="24"/>
        </w:rPr>
        <w:t>педагогам  следует</w:t>
      </w:r>
      <w:proofErr w:type="gramEnd"/>
      <w:r w:rsidRPr="008F41EC">
        <w:rPr>
          <w:rFonts w:ascii="Times New Roman" w:hAnsi="Times New Roman"/>
          <w:sz w:val="24"/>
          <w:szCs w:val="24"/>
        </w:rPr>
        <w:t xml:space="preserve"> предложить детям задуматься, но не давать нравоучительных рекомендаций. 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1EC">
        <w:rPr>
          <w:rFonts w:ascii="Times New Roman" w:hAnsi="Times New Roman"/>
          <w:sz w:val="24"/>
          <w:szCs w:val="24"/>
        </w:rPr>
        <w:t xml:space="preserve">Профилактическая работа, как </w:t>
      </w:r>
      <w:proofErr w:type="gramStart"/>
      <w:r w:rsidRPr="008F41EC">
        <w:rPr>
          <w:rFonts w:ascii="Times New Roman" w:hAnsi="Times New Roman"/>
          <w:sz w:val="24"/>
          <w:szCs w:val="24"/>
        </w:rPr>
        <w:t>правило,  включает</w:t>
      </w:r>
      <w:proofErr w:type="gramEnd"/>
      <w:r w:rsidRPr="008F41EC">
        <w:rPr>
          <w:rFonts w:ascii="Times New Roman" w:hAnsi="Times New Roman"/>
          <w:sz w:val="24"/>
          <w:szCs w:val="24"/>
        </w:rPr>
        <w:t xml:space="preserve"> социально-педагогическую и психологическую  диагностику класса (обучающихся), проведение разнообразных диспутов и дискуссий с детьми («Выбираю круг общения», «Что мы знаем о современных неформальных объединениях», «Неформалы: путь к себе или…», «Субкультура: «За» и «Против») (2). 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1EC">
        <w:rPr>
          <w:rFonts w:ascii="Times New Roman" w:hAnsi="Times New Roman"/>
          <w:sz w:val="24"/>
          <w:szCs w:val="24"/>
        </w:rPr>
        <w:t xml:space="preserve">Целесообразна организация деловых игр с целью выявления интересных и социально-значимых занятий: «Мой мир со знаком плюс и минус», «Свобода и ответственность». 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1EC">
        <w:rPr>
          <w:rFonts w:ascii="Times New Roman" w:hAnsi="Times New Roman"/>
          <w:sz w:val="24"/>
          <w:szCs w:val="24"/>
        </w:rPr>
        <w:t>Значимо проведение тренингов личностного роста («Принимаю себя», «Познаю себя», «Я разрешаю конфликты» и пр.), циклов занятий, направленных на формирование толерантности.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1EC">
        <w:rPr>
          <w:rFonts w:ascii="Times New Roman" w:hAnsi="Times New Roman"/>
          <w:sz w:val="24"/>
          <w:szCs w:val="24"/>
        </w:rPr>
        <w:t>Следует также знакомить молодежь с широким спектром возможностей учреждений дополнительного образования, вовлекать в разнообразную досуговую деятельность с учетом их персональных особенностей и склонностей.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1EC">
        <w:rPr>
          <w:rFonts w:ascii="Times New Roman" w:hAnsi="Times New Roman"/>
          <w:sz w:val="24"/>
          <w:szCs w:val="24"/>
        </w:rPr>
        <w:t>Одной из составляющих воспитательного процесса является просвещение родителей. Важными темами для разговора могут стать следующие: «Причины участия подростков в неформальных объединениях», «Виды современных неформальных объединений», «Деструктивные неформальные молодежные объединения как фактор риска».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1EC">
        <w:rPr>
          <w:rFonts w:ascii="Times New Roman" w:hAnsi="Times New Roman"/>
          <w:sz w:val="24"/>
          <w:szCs w:val="24"/>
        </w:rPr>
        <w:t xml:space="preserve">Об </w:t>
      </w:r>
      <w:proofErr w:type="gramStart"/>
      <w:r w:rsidRPr="008F41EC">
        <w:rPr>
          <w:rFonts w:ascii="Times New Roman" w:hAnsi="Times New Roman"/>
          <w:sz w:val="24"/>
          <w:szCs w:val="24"/>
        </w:rPr>
        <w:t>эффективности  воспитательной</w:t>
      </w:r>
      <w:proofErr w:type="gramEnd"/>
      <w:r w:rsidRPr="008F41EC">
        <w:rPr>
          <w:rFonts w:ascii="Times New Roman" w:hAnsi="Times New Roman"/>
          <w:sz w:val="24"/>
          <w:szCs w:val="24"/>
        </w:rPr>
        <w:t xml:space="preserve"> работы можно судить по: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1EC">
        <w:rPr>
          <w:rFonts w:ascii="Times New Roman" w:hAnsi="Times New Roman"/>
          <w:sz w:val="24"/>
          <w:szCs w:val="24"/>
        </w:rPr>
        <w:t xml:space="preserve">-  появлению у обучающихся </w:t>
      </w:r>
      <w:proofErr w:type="gramStart"/>
      <w:r w:rsidRPr="008F41EC">
        <w:rPr>
          <w:rFonts w:ascii="Times New Roman" w:hAnsi="Times New Roman"/>
          <w:sz w:val="24"/>
          <w:szCs w:val="24"/>
        </w:rPr>
        <w:t>оптимистической  и</w:t>
      </w:r>
      <w:proofErr w:type="gramEnd"/>
      <w:r w:rsidRPr="008F41EC">
        <w:rPr>
          <w:rFonts w:ascii="Times New Roman" w:hAnsi="Times New Roman"/>
          <w:sz w:val="24"/>
          <w:szCs w:val="24"/>
        </w:rPr>
        <w:t xml:space="preserve"> рефлексивной жизненной позиции, выражающейся в позитивном отношении к себе и окружающим, адекватной самооценке;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1EC">
        <w:rPr>
          <w:rFonts w:ascii="Times New Roman" w:hAnsi="Times New Roman"/>
          <w:sz w:val="24"/>
          <w:szCs w:val="24"/>
        </w:rPr>
        <w:t>- ориентации на гуманистические ценности;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1EC">
        <w:rPr>
          <w:rFonts w:ascii="Times New Roman" w:hAnsi="Times New Roman"/>
          <w:sz w:val="24"/>
          <w:szCs w:val="24"/>
        </w:rPr>
        <w:t>- готовности к саморазвитию и самовоспитанию.</w:t>
      </w:r>
    </w:p>
    <w:p w:rsidR="008F41EC" w:rsidRPr="0099129F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1EC">
        <w:rPr>
          <w:rFonts w:ascii="Times New Roman" w:hAnsi="Times New Roman"/>
          <w:sz w:val="24"/>
          <w:szCs w:val="24"/>
        </w:rPr>
        <w:t>Главным итогом работы должен стать выход учащихся школы из сос</w:t>
      </w:r>
      <w:r w:rsidR="008F41EC">
        <w:rPr>
          <w:rFonts w:ascii="Times New Roman" w:hAnsi="Times New Roman"/>
          <w:sz w:val="24"/>
          <w:szCs w:val="24"/>
        </w:rPr>
        <w:t>тава деструктивных объединений.</w:t>
      </w:r>
    </w:p>
    <w:p w:rsidR="002635C1" w:rsidRPr="008F41EC" w:rsidRDefault="002635C1" w:rsidP="008F41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1EC">
        <w:rPr>
          <w:rFonts w:ascii="Times New Roman" w:hAnsi="Times New Roman"/>
          <w:b/>
          <w:sz w:val="24"/>
          <w:szCs w:val="24"/>
        </w:rPr>
        <w:t xml:space="preserve">Выявление </w:t>
      </w:r>
      <w:proofErr w:type="gramStart"/>
      <w:r w:rsidRPr="008F41EC">
        <w:rPr>
          <w:rFonts w:ascii="Times New Roman" w:hAnsi="Times New Roman"/>
          <w:b/>
          <w:sz w:val="24"/>
          <w:szCs w:val="24"/>
        </w:rPr>
        <w:t>отдельных  проявлений</w:t>
      </w:r>
      <w:proofErr w:type="gramEnd"/>
      <w:r w:rsidRPr="008F41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41EC">
        <w:rPr>
          <w:rFonts w:ascii="Times New Roman" w:hAnsi="Times New Roman"/>
          <w:b/>
          <w:sz w:val="24"/>
          <w:szCs w:val="24"/>
        </w:rPr>
        <w:t>девиантного</w:t>
      </w:r>
      <w:proofErr w:type="spellEnd"/>
      <w:r w:rsidRPr="008F41EC">
        <w:rPr>
          <w:rFonts w:ascii="Times New Roman" w:hAnsi="Times New Roman"/>
          <w:b/>
          <w:sz w:val="24"/>
          <w:szCs w:val="24"/>
        </w:rPr>
        <w:t xml:space="preserve"> поведения, включающего </w:t>
      </w:r>
      <w:r w:rsidR="008F41EC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8F41EC">
        <w:rPr>
          <w:rFonts w:ascii="Times New Roman" w:hAnsi="Times New Roman"/>
          <w:b/>
          <w:sz w:val="24"/>
          <w:szCs w:val="24"/>
        </w:rPr>
        <w:t>вовлеченность в молодежные груп</w:t>
      </w:r>
      <w:r w:rsidR="008F41EC">
        <w:rPr>
          <w:rFonts w:ascii="Times New Roman" w:hAnsi="Times New Roman"/>
          <w:b/>
          <w:sz w:val="24"/>
          <w:szCs w:val="24"/>
        </w:rPr>
        <w:t>пы деструктивной направленности</w:t>
      </w:r>
    </w:p>
    <w:p w:rsidR="002635C1" w:rsidRPr="008F41EC" w:rsidRDefault="002635C1" w:rsidP="008F4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4"/>
          <w:szCs w:val="24"/>
        </w:rPr>
      </w:pPr>
      <w:r w:rsidRPr="008F41EC">
        <w:rPr>
          <w:rFonts w:ascii="Times New Roman" w:eastAsia="Times-Roman" w:hAnsi="Times New Roman"/>
          <w:sz w:val="24"/>
          <w:szCs w:val="24"/>
        </w:rPr>
        <w:t xml:space="preserve">Выделим основные факторы риска возникновения асоциальных подростковых групп деструктивной направленности:  </w:t>
      </w:r>
    </w:p>
    <w:p w:rsidR="002635C1" w:rsidRPr="008F41EC" w:rsidRDefault="002635C1" w:rsidP="00AB4DB2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/>
          <w:sz w:val="24"/>
          <w:szCs w:val="24"/>
        </w:rPr>
      </w:pPr>
      <w:r w:rsidRPr="008F41EC">
        <w:rPr>
          <w:rFonts w:ascii="Times New Roman" w:eastAsia="Times-Roman" w:hAnsi="Times New Roman"/>
          <w:sz w:val="24"/>
          <w:szCs w:val="24"/>
        </w:rPr>
        <w:t>деформация в семейных отношениях, недостатки в учебно-воспитательной работе учреждений, предприятий, организаций;</w:t>
      </w:r>
    </w:p>
    <w:p w:rsidR="002635C1" w:rsidRPr="008F41EC" w:rsidRDefault="002635C1" w:rsidP="00AB4DB2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/>
          <w:sz w:val="24"/>
          <w:szCs w:val="24"/>
        </w:rPr>
      </w:pPr>
      <w:r w:rsidRPr="008F41EC">
        <w:rPr>
          <w:rFonts w:ascii="Times New Roman" w:eastAsia="Times-Roman" w:hAnsi="Times New Roman"/>
          <w:sz w:val="24"/>
          <w:szCs w:val="24"/>
        </w:rPr>
        <w:t xml:space="preserve"> нарушение нормального взаимодействия подростков с социальной средой, появление первичных форм </w:t>
      </w:r>
      <w:proofErr w:type="spellStart"/>
      <w:r w:rsidRPr="008F41EC">
        <w:rPr>
          <w:rFonts w:ascii="Times New Roman" w:eastAsia="Times-Roman" w:hAnsi="Times New Roman"/>
          <w:sz w:val="24"/>
          <w:szCs w:val="24"/>
        </w:rPr>
        <w:t>дезадаптации</w:t>
      </w:r>
      <w:proofErr w:type="spellEnd"/>
      <w:r w:rsidRPr="008F41EC">
        <w:rPr>
          <w:rFonts w:ascii="Times New Roman" w:eastAsia="Times-Roman" w:hAnsi="Times New Roman"/>
          <w:sz w:val="24"/>
          <w:szCs w:val="24"/>
        </w:rPr>
        <w:t xml:space="preserve"> и девиации, отсутствие у подростков твердых нравственных взглядов и убеждений;</w:t>
      </w:r>
    </w:p>
    <w:p w:rsidR="002635C1" w:rsidRPr="008F41EC" w:rsidRDefault="002635C1" w:rsidP="00AB4DB2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/>
          <w:sz w:val="24"/>
          <w:szCs w:val="24"/>
        </w:rPr>
      </w:pPr>
      <w:r w:rsidRPr="008F41EC">
        <w:rPr>
          <w:rFonts w:ascii="Times New Roman" w:eastAsia="Times-Roman" w:hAnsi="Times New Roman"/>
          <w:sz w:val="24"/>
          <w:szCs w:val="24"/>
        </w:rPr>
        <w:t>перенос общественно-организаторской и коммуникативной активности подростков в сферу свободного общения, которое носит поисковый характер, и в связи с этим увеличение у них неформальной, стихийно возникающей, неорганизованной асоциальной деятельности и отношений;</w:t>
      </w:r>
    </w:p>
    <w:p w:rsidR="002635C1" w:rsidRPr="008F41EC" w:rsidRDefault="002635C1" w:rsidP="00AB4DB2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/>
          <w:sz w:val="24"/>
          <w:szCs w:val="24"/>
        </w:rPr>
      </w:pPr>
      <w:r w:rsidRPr="008F41EC">
        <w:rPr>
          <w:rFonts w:ascii="Times New Roman" w:eastAsia="Times-Roman" w:hAnsi="Times New Roman"/>
          <w:sz w:val="24"/>
          <w:szCs w:val="24"/>
        </w:rPr>
        <w:t xml:space="preserve">постепенное отчуждение подростков от первичных социально полезных групп (семьи, класса, учебной группы). </w:t>
      </w:r>
    </w:p>
    <w:p w:rsidR="002635C1" w:rsidRPr="008F41EC" w:rsidRDefault="002635C1" w:rsidP="008F4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4"/>
          <w:szCs w:val="24"/>
        </w:rPr>
      </w:pPr>
      <w:r w:rsidRPr="008F41EC">
        <w:rPr>
          <w:rFonts w:ascii="Times New Roman" w:eastAsia="Times-Roman" w:hAnsi="Times New Roman"/>
          <w:sz w:val="24"/>
          <w:szCs w:val="24"/>
        </w:rPr>
        <w:t xml:space="preserve">Для эффективной деятельности по переориентации асоциальных групп необходимо не только знать особенности жизнедеятельности данной группы, но и иметь представление о причинах появления подобного рода групп. </w:t>
      </w:r>
    </w:p>
    <w:p w:rsidR="002635C1" w:rsidRPr="008F41EC" w:rsidRDefault="002635C1" w:rsidP="008F4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4"/>
          <w:szCs w:val="24"/>
        </w:rPr>
      </w:pPr>
      <w:r w:rsidRPr="008F41EC">
        <w:rPr>
          <w:rFonts w:ascii="Times New Roman" w:eastAsia="Times-Roman" w:hAnsi="Times New Roman"/>
          <w:sz w:val="24"/>
          <w:szCs w:val="24"/>
        </w:rPr>
        <w:t xml:space="preserve">Важно учитывать, что каждая группа оказывает сопротивление и даже принимает ответные контрмеры тем воспитательным воздействиям, которые направлены на пресечение ее деятельности или разрушение ее структуры. </w:t>
      </w:r>
    </w:p>
    <w:p w:rsidR="002635C1" w:rsidRPr="008F41EC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1EC">
        <w:rPr>
          <w:rFonts w:ascii="Times New Roman" w:hAnsi="Times New Roman"/>
          <w:sz w:val="24"/>
          <w:szCs w:val="24"/>
        </w:rPr>
        <w:t xml:space="preserve">Выделяются следующие личностные особенности подростка, которые повышают риск </w:t>
      </w:r>
      <w:proofErr w:type="gramStart"/>
      <w:r w:rsidRPr="008F41EC">
        <w:rPr>
          <w:rFonts w:ascii="Times New Roman" w:hAnsi="Times New Roman"/>
          <w:sz w:val="24"/>
          <w:szCs w:val="24"/>
        </w:rPr>
        <w:t>вовлечения  в</w:t>
      </w:r>
      <w:proofErr w:type="gramEnd"/>
      <w:r w:rsidRPr="008F41EC">
        <w:rPr>
          <w:rFonts w:ascii="Times New Roman" w:hAnsi="Times New Roman"/>
          <w:sz w:val="24"/>
          <w:szCs w:val="24"/>
        </w:rPr>
        <w:t xml:space="preserve"> неформальные молодежные группы деструктивной направленности: </w:t>
      </w:r>
    </w:p>
    <w:p w:rsidR="002635C1" w:rsidRPr="008F41EC" w:rsidRDefault="002635C1" w:rsidP="00AB4DB2">
      <w:pPr>
        <w:pStyle w:val="ac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1EC">
        <w:rPr>
          <w:rFonts w:ascii="Times New Roman" w:hAnsi="Times New Roman"/>
          <w:sz w:val="24"/>
          <w:szCs w:val="24"/>
        </w:rPr>
        <w:t>трудность формирования жизненных ориентиров, ценностей;</w:t>
      </w:r>
    </w:p>
    <w:p w:rsidR="002635C1" w:rsidRPr="008F41EC" w:rsidRDefault="002635C1" w:rsidP="00AB4DB2">
      <w:pPr>
        <w:pStyle w:val="ac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1EC">
        <w:rPr>
          <w:rFonts w:ascii="Times New Roman" w:hAnsi="Times New Roman"/>
          <w:sz w:val="24"/>
          <w:szCs w:val="24"/>
        </w:rPr>
        <w:t xml:space="preserve">переживание </w:t>
      </w:r>
      <w:proofErr w:type="spellStart"/>
      <w:r w:rsidRPr="008F41EC">
        <w:rPr>
          <w:rFonts w:ascii="Times New Roman" w:hAnsi="Times New Roman"/>
          <w:sz w:val="24"/>
          <w:szCs w:val="24"/>
        </w:rPr>
        <w:t>собственнойнеуспешности</w:t>
      </w:r>
      <w:proofErr w:type="spellEnd"/>
      <w:r w:rsidRPr="008F41EC">
        <w:rPr>
          <w:rFonts w:ascii="Times New Roman" w:hAnsi="Times New Roman"/>
          <w:sz w:val="24"/>
          <w:szCs w:val="24"/>
        </w:rPr>
        <w:t>;</w:t>
      </w:r>
    </w:p>
    <w:p w:rsidR="002635C1" w:rsidRPr="008F41EC" w:rsidRDefault="002635C1" w:rsidP="00AB4DB2">
      <w:pPr>
        <w:pStyle w:val="ac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1EC">
        <w:rPr>
          <w:rFonts w:ascii="Times New Roman" w:hAnsi="Times New Roman"/>
          <w:sz w:val="24"/>
          <w:szCs w:val="24"/>
        </w:rPr>
        <w:t xml:space="preserve">трудности </w:t>
      </w:r>
      <w:proofErr w:type="spellStart"/>
      <w:r w:rsidRPr="008F41EC">
        <w:rPr>
          <w:rFonts w:ascii="Times New Roman" w:hAnsi="Times New Roman"/>
          <w:sz w:val="24"/>
          <w:szCs w:val="24"/>
        </w:rPr>
        <w:t>самопонимания</w:t>
      </w:r>
      <w:proofErr w:type="spellEnd"/>
      <w:r w:rsidRPr="008F41EC">
        <w:rPr>
          <w:rFonts w:ascii="Times New Roman" w:hAnsi="Times New Roman"/>
          <w:sz w:val="24"/>
          <w:szCs w:val="24"/>
        </w:rPr>
        <w:t>, неадекватная самооценка;</w:t>
      </w:r>
    </w:p>
    <w:p w:rsidR="002635C1" w:rsidRPr="008F41EC" w:rsidRDefault="002635C1" w:rsidP="00AB4DB2">
      <w:pPr>
        <w:pStyle w:val="ac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1EC">
        <w:rPr>
          <w:rFonts w:ascii="Times New Roman" w:hAnsi="Times New Roman"/>
          <w:sz w:val="24"/>
          <w:szCs w:val="24"/>
        </w:rPr>
        <w:t>отсутствие позитивных жизненных целей;</w:t>
      </w:r>
    </w:p>
    <w:p w:rsidR="002635C1" w:rsidRPr="008F41EC" w:rsidRDefault="002635C1" w:rsidP="00AB4DB2">
      <w:pPr>
        <w:pStyle w:val="ac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1EC">
        <w:rPr>
          <w:rFonts w:ascii="Times New Roman" w:hAnsi="Times New Roman"/>
          <w:sz w:val="24"/>
          <w:szCs w:val="24"/>
        </w:rPr>
        <w:lastRenderedPageBreak/>
        <w:t>неумение взаимодействовать с окружающими;</w:t>
      </w:r>
    </w:p>
    <w:p w:rsidR="002635C1" w:rsidRPr="008F41EC" w:rsidRDefault="002635C1" w:rsidP="00AB4DB2">
      <w:pPr>
        <w:pStyle w:val="ac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41EC">
        <w:rPr>
          <w:rFonts w:ascii="Times New Roman" w:hAnsi="Times New Roman"/>
          <w:sz w:val="24"/>
          <w:szCs w:val="24"/>
        </w:rPr>
        <w:t>неустойчивость эмоциональной сферы.</w:t>
      </w:r>
    </w:p>
    <w:p w:rsidR="002635C1" w:rsidRDefault="002635C1" w:rsidP="008F41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41EC">
        <w:rPr>
          <w:rFonts w:ascii="Times New Roman" w:hAnsi="Times New Roman"/>
          <w:sz w:val="24"/>
          <w:szCs w:val="24"/>
        </w:rPr>
        <w:t xml:space="preserve">Решение данной проблемы </w:t>
      </w:r>
      <w:proofErr w:type="gramStart"/>
      <w:r w:rsidRPr="008F41EC">
        <w:rPr>
          <w:rFonts w:ascii="Times New Roman" w:hAnsi="Times New Roman"/>
          <w:sz w:val="24"/>
          <w:szCs w:val="24"/>
        </w:rPr>
        <w:t>будет  более</w:t>
      </w:r>
      <w:proofErr w:type="gramEnd"/>
      <w:r w:rsidRPr="008F41EC">
        <w:rPr>
          <w:rFonts w:ascii="Times New Roman" w:hAnsi="Times New Roman"/>
          <w:sz w:val="24"/>
          <w:szCs w:val="24"/>
        </w:rPr>
        <w:t xml:space="preserve"> успешным </w:t>
      </w:r>
      <w:r w:rsidRPr="008F41EC">
        <w:rPr>
          <w:rFonts w:ascii="Times New Roman" w:hAnsi="Times New Roman"/>
          <w:b/>
          <w:sz w:val="24"/>
          <w:szCs w:val="24"/>
        </w:rPr>
        <w:t xml:space="preserve">при  комплексном взаимодействии психолога, социального педагога с классными руководителями, родителями, другим значимым социальным окружением  подростков. </w:t>
      </w:r>
    </w:p>
    <w:p w:rsidR="00AF14C5" w:rsidRPr="008F41EC" w:rsidRDefault="00AF14C5" w:rsidP="008F41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A487D" w:rsidRPr="00F25DAD" w:rsidRDefault="00246AF5" w:rsidP="00E858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9912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CA487D" w:rsidRPr="002D3827">
        <w:rPr>
          <w:b/>
          <w:i/>
          <w:sz w:val="28"/>
          <w:szCs w:val="28"/>
        </w:rPr>
        <w:t xml:space="preserve">Будильник безопасности – автономный пожарный </w:t>
      </w:r>
      <w:proofErr w:type="spellStart"/>
      <w:r w:rsidR="00CA487D" w:rsidRPr="002D3827">
        <w:rPr>
          <w:b/>
          <w:i/>
          <w:sz w:val="28"/>
          <w:szCs w:val="28"/>
        </w:rPr>
        <w:t>извещатель</w:t>
      </w:r>
      <w:proofErr w:type="spellEnd"/>
      <w:r w:rsidR="00CA487D" w:rsidRPr="002D3827">
        <w:rPr>
          <w:b/>
          <w:i/>
          <w:sz w:val="28"/>
          <w:szCs w:val="28"/>
        </w:rPr>
        <w:t>!</w:t>
      </w:r>
    </w:p>
    <w:p w:rsidR="00E858BE" w:rsidRPr="00E858BE" w:rsidRDefault="00E858BE" w:rsidP="00E858BE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A487D" w:rsidRPr="002D3827" w:rsidRDefault="00E37899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rPr>
          <w:noProof/>
        </w:rPr>
        <w:drawing>
          <wp:anchor distT="0" distB="0" distL="114300" distR="114300" simplePos="0" relativeHeight="251681792" behindDoc="1" locked="0" layoutInCell="1" allowOverlap="1" wp14:anchorId="37907BD6" wp14:editId="3CEB9BC8">
            <wp:simplePos x="0" y="0"/>
            <wp:positionH relativeFrom="margin">
              <wp:posOffset>3385509</wp:posOffset>
            </wp:positionH>
            <wp:positionV relativeFrom="paragraph">
              <wp:posOffset>313606</wp:posOffset>
            </wp:positionV>
            <wp:extent cx="2962275" cy="2087245"/>
            <wp:effectExtent l="0" t="0" r="9525" b="8255"/>
            <wp:wrapTight wrapText="bothSides">
              <wp:wrapPolygon edited="0">
                <wp:start x="0" y="0"/>
                <wp:lineTo x="0" y="21488"/>
                <wp:lineTo x="21531" y="21488"/>
                <wp:lineTo x="21531" y="0"/>
                <wp:lineTo x="0" y="0"/>
              </wp:wrapPolygon>
            </wp:wrapTight>
            <wp:docPr id="3" name="Рисунок 3" descr="http://86.mchs.gov.ru/upload/site62/document_news/eza1VCVaLP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6.mchs.gov.ru/upload/site62/document_news/eza1VCVaLP-big-reduce35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3E0" w:rsidRPr="002D3827">
        <w:tab/>
      </w:r>
      <w:r w:rsidR="00CA487D" w:rsidRPr="002D3827">
        <w:t>Выбор пожарного </w:t>
      </w:r>
      <w:proofErr w:type="spellStart"/>
      <w:r w:rsidR="00CA487D" w:rsidRPr="002D3827">
        <w:t>извещателя</w:t>
      </w:r>
      <w:proofErr w:type="spellEnd"/>
      <w:r w:rsidR="00CA487D" w:rsidRPr="002D3827">
        <w:t> хлопотное дело, ведь от этого зависит ваша жизнь и жизнь окружающих вас людей.</w:t>
      </w:r>
    </w:p>
    <w:p w:rsidR="00CA487D" w:rsidRPr="002D3827" w:rsidRDefault="003D43E0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rPr>
          <w:rStyle w:val="af8"/>
        </w:rPr>
        <w:tab/>
      </w:r>
      <w:r w:rsidR="00CA487D" w:rsidRPr="002D3827">
        <w:rPr>
          <w:rStyle w:val="af8"/>
        </w:rPr>
        <w:t>Справка:</w:t>
      </w:r>
    </w:p>
    <w:p w:rsidR="00CA487D" w:rsidRPr="002D3827" w:rsidRDefault="003D43E0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rPr>
          <w:rStyle w:val="af8"/>
        </w:rPr>
        <w:tab/>
      </w:r>
      <w:r w:rsidR="00CA487D" w:rsidRPr="002D3827">
        <w:rPr>
          <w:rStyle w:val="af8"/>
        </w:rPr>
        <w:t xml:space="preserve">Автономный пожарный </w:t>
      </w:r>
      <w:proofErr w:type="spellStart"/>
      <w:r w:rsidR="00CA487D" w:rsidRPr="002D3827">
        <w:rPr>
          <w:rStyle w:val="af8"/>
        </w:rPr>
        <w:t>извещатель</w:t>
      </w:r>
      <w:proofErr w:type="spellEnd"/>
      <w:r w:rsidR="00CA487D" w:rsidRPr="002D3827">
        <w:t xml:space="preserve"> – пожарный </w:t>
      </w:r>
      <w:proofErr w:type="spellStart"/>
      <w:r w:rsidR="00CA487D" w:rsidRPr="002D3827">
        <w:t>извещатель</w:t>
      </w:r>
      <w:proofErr w:type="spellEnd"/>
      <w:r w:rsidR="00CA487D" w:rsidRPr="002D3827">
        <w:t>, реагирующий на определенный уровень концентрации продуктов горения веществ и материалов,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</w:t>
      </w:r>
    </w:p>
    <w:p w:rsidR="00CA487D" w:rsidRPr="002D3827" w:rsidRDefault="003D43E0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ab/>
      </w:r>
      <w:r w:rsidR="00CA487D" w:rsidRPr="002D3827">
        <w:t xml:space="preserve">Принцип работы таких </w:t>
      </w:r>
      <w:proofErr w:type="spellStart"/>
      <w:r w:rsidR="00CA487D" w:rsidRPr="002D3827">
        <w:t>извещателей</w:t>
      </w:r>
      <w:proofErr w:type="spellEnd"/>
      <w:r w:rsidR="00CA487D" w:rsidRPr="002D3827">
        <w:t xml:space="preserve"> направлен на определение частиц дыма в воздухе. При срабатывании детектора дыма </w:t>
      </w:r>
      <w:proofErr w:type="spellStart"/>
      <w:r w:rsidR="00CA487D" w:rsidRPr="002D3827">
        <w:t>извещатель</w:t>
      </w:r>
      <w:proofErr w:type="spellEnd"/>
      <w:r w:rsidR="00CA487D" w:rsidRPr="002D3827">
        <w:t xml:space="preserve"> издает громкий пронзительный звук, способный разбудить спящего человека и привлечь внимание окружающих. Для оповещения монтируется GSM модуль, который обеспечивает дозвон на заранее запрограммированные телефонные номера и рассылку SMS-сообщений. </w:t>
      </w:r>
      <w:proofErr w:type="spellStart"/>
      <w:r w:rsidR="00CA487D" w:rsidRPr="002D3827">
        <w:t>Извещатели</w:t>
      </w:r>
      <w:proofErr w:type="spellEnd"/>
      <w:r w:rsidR="00CA487D" w:rsidRPr="002D3827">
        <w:t xml:space="preserve"> рассчитаны на круглосуточную непрерывную работу. В большинстве выпускаемых отечественных автономных пожарных </w:t>
      </w:r>
      <w:proofErr w:type="spellStart"/>
      <w:r w:rsidR="00CA487D" w:rsidRPr="002D3827">
        <w:t>извещателях</w:t>
      </w:r>
      <w:proofErr w:type="spellEnd"/>
      <w:r w:rsidR="00CA487D" w:rsidRPr="002D3827">
        <w:t xml:space="preserve"> элементом питания </w:t>
      </w:r>
      <w:proofErr w:type="gramStart"/>
      <w:r w:rsidR="00CA487D" w:rsidRPr="002D3827">
        <w:t>служит  </w:t>
      </w:r>
      <w:proofErr w:type="spellStart"/>
      <w:r w:rsidR="00CA487D" w:rsidRPr="002D3827">
        <w:t>девятивольтовая</w:t>
      </w:r>
      <w:proofErr w:type="spellEnd"/>
      <w:proofErr w:type="gramEnd"/>
      <w:r w:rsidR="00CA487D" w:rsidRPr="002D3827">
        <w:t xml:space="preserve"> батарея.</w:t>
      </w:r>
    </w:p>
    <w:p w:rsidR="00CA487D" w:rsidRPr="002D3827" w:rsidRDefault="003D43E0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ab/>
      </w:r>
      <w:r w:rsidR="00CA487D" w:rsidRPr="002D3827">
        <w:t xml:space="preserve">Их монтаж осуществляется в основном в жилых комнатах, коридорах, а также в тех помещениях, где возможно возгорание, например, электрооборудования. Они устанавливаются на потолок помещения, либо на стену под потолком на расстояние, указанное в паспорте на </w:t>
      </w:r>
      <w:proofErr w:type="spellStart"/>
      <w:r w:rsidR="00CA487D" w:rsidRPr="002D3827">
        <w:t>извещатель</w:t>
      </w:r>
      <w:proofErr w:type="spellEnd"/>
      <w:r w:rsidR="00CA487D" w:rsidRPr="002D3827">
        <w:t>.</w:t>
      </w:r>
    </w:p>
    <w:p w:rsidR="00CA487D" w:rsidRPr="002D3827" w:rsidRDefault="003D43E0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ab/>
      </w:r>
      <w:r w:rsidR="00CA487D" w:rsidRPr="002D3827">
        <w:t xml:space="preserve">Для исключения ложных срабатываний из-за запыленности оптической системы </w:t>
      </w:r>
      <w:proofErr w:type="spellStart"/>
      <w:r w:rsidR="00CA487D" w:rsidRPr="002D3827">
        <w:t>извещателя</w:t>
      </w:r>
      <w:proofErr w:type="spellEnd"/>
      <w:r w:rsidR="00CA487D" w:rsidRPr="002D3827">
        <w:t xml:space="preserve"> необходимо не реже одного раза в шесть месяцев очищать дымовую камеру от пыли. Для этого разрешается снимать дымовую камеру для очистки и заменять ее.</w:t>
      </w:r>
    </w:p>
    <w:p w:rsidR="00CA487D" w:rsidRPr="002D3827" w:rsidRDefault="003D43E0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ab/>
      </w:r>
      <w:r w:rsidR="00CA487D" w:rsidRPr="002D3827">
        <w:t xml:space="preserve">Что касается современных автономных дымовых пожарных </w:t>
      </w:r>
      <w:proofErr w:type="spellStart"/>
      <w:r w:rsidR="00CA487D" w:rsidRPr="002D3827">
        <w:t>извещателей</w:t>
      </w:r>
      <w:proofErr w:type="spellEnd"/>
      <w:r w:rsidR="00CA487D" w:rsidRPr="002D3827">
        <w:t xml:space="preserve">, то речь идет об </w:t>
      </w:r>
      <w:proofErr w:type="spellStart"/>
      <w:r w:rsidR="00CA487D" w:rsidRPr="002D3827">
        <w:t>извещателях</w:t>
      </w:r>
      <w:proofErr w:type="spellEnd"/>
      <w:r w:rsidR="00CA487D" w:rsidRPr="002D3827">
        <w:t xml:space="preserve"> с GSM-оповещением на мобильный телефон владельца квартиры (родственников). При задымлении датчик автоматически отправляет SMS и делает дозвон. Автономное питание без замены может работать до 3-х лет, существует возможность подключения до 6-ти телефонных номеров. К данному </w:t>
      </w:r>
      <w:proofErr w:type="spellStart"/>
      <w:r w:rsidR="00CA487D" w:rsidRPr="002D3827">
        <w:t>извещателю</w:t>
      </w:r>
      <w:proofErr w:type="spellEnd"/>
      <w:r w:rsidR="00CA487D" w:rsidRPr="002D3827">
        <w:t xml:space="preserve"> с GSM оповещением допускается подключить до 10 автономных </w:t>
      </w:r>
      <w:proofErr w:type="spellStart"/>
      <w:r w:rsidR="00CA487D" w:rsidRPr="002D3827">
        <w:t>извещателей</w:t>
      </w:r>
      <w:proofErr w:type="spellEnd"/>
      <w:r w:rsidR="00CA487D" w:rsidRPr="002D3827">
        <w:t>, что позволяет увеличить площадь покрытия.</w:t>
      </w:r>
    </w:p>
    <w:p w:rsidR="00CA487D" w:rsidRPr="002D3827" w:rsidRDefault="00143DB4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ab/>
      </w:r>
      <w:r w:rsidR="00CA487D" w:rsidRPr="002D3827">
        <w:t xml:space="preserve">Отделение надзорной деятельности и профилактической работы по </w:t>
      </w:r>
      <w:proofErr w:type="spellStart"/>
      <w:r w:rsidR="00CA487D" w:rsidRPr="002D3827">
        <w:t>Мошковскому</w:t>
      </w:r>
      <w:proofErr w:type="spellEnd"/>
      <w:r w:rsidR="00CA487D" w:rsidRPr="002D3827">
        <w:t xml:space="preserve"> району рекомендует установить в жилье именно автоматические дымовые пожарные </w:t>
      </w:r>
      <w:proofErr w:type="spellStart"/>
      <w:r w:rsidR="00CA487D" w:rsidRPr="002D3827">
        <w:t>извещатели</w:t>
      </w:r>
      <w:proofErr w:type="spellEnd"/>
      <w:r w:rsidR="00CA487D" w:rsidRPr="002D3827">
        <w:t xml:space="preserve"> с GSM-оповещением. Несмотря на то что такие датчики дороже обычных, но все же </w:t>
      </w:r>
      <w:r w:rsidR="00CA487D" w:rsidRPr="002D3827">
        <w:rPr>
          <w:rStyle w:val="af8"/>
        </w:rPr>
        <w:t>цена датчика-</w:t>
      </w:r>
      <w:proofErr w:type="spellStart"/>
      <w:r w:rsidR="00CA487D" w:rsidRPr="002D3827">
        <w:rPr>
          <w:rStyle w:val="af8"/>
        </w:rPr>
        <w:t>извещателя</w:t>
      </w:r>
      <w:proofErr w:type="spellEnd"/>
      <w:r w:rsidR="00CA487D" w:rsidRPr="002D3827">
        <w:rPr>
          <w:rStyle w:val="af8"/>
        </w:rPr>
        <w:t xml:space="preserve"> с GSM-оповещением гораздо ниже, чем человеческое здоровье, жизнь или сумма возможного ущерба от пожара!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 xml:space="preserve">При поступлении сигнала от автономного пожарного </w:t>
      </w:r>
      <w:proofErr w:type="spellStart"/>
      <w:r w:rsidRPr="002D3827">
        <w:t>извещателя</w:t>
      </w:r>
      <w:proofErr w:type="spellEnd"/>
      <w:r w:rsidRPr="002D3827">
        <w:t xml:space="preserve"> необходимо проверить наличие признаков горения (задымления, запаха гари, тления и т.п.), а также: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>— применить первичные средства пожаротушения (при наличии огнетушителя);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>— при сильном развитии пожара, и невозможности применения первичных средств пожаротушения, если имеется возможность, изолировать помещение, где произошло загорание или пожар, закрыть дверь в это помещение, чтобы избежать распространения дыма и огня;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>— немедленно вызвать пожарную охрану по телефону </w:t>
      </w:r>
      <w:r w:rsidRPr="002D3827">
        <w:rPr>
          <w:rStyle w:val="af8"/>
        </w:rPr>
        <w:t>101 (как со стационарного телефона, так и с мобильного);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lastRenderedPageBreak/>
        <w:t>— сообщить диспетчеру свою фамилию и имя, адрес, кратко описать ситуацию, что горит, где и какие признаки пожара;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>— оповестить о пожаре соседей любыми доступными способами;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>— не отключать телефон первым, возможно, у диспетчера возникнут вопросы или он даст вам необходимые указания.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rPr>
          <w:rStyle w:val="af8"/>
        </w:rPr>
        <w:t>Также особое внимание необходимо уделить эвакуации из помещений при пожаре: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>Если дым и пламя в соседних комнатах не позволяют выйти наружу: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>— не поддавайтесь панике;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 xml:space="preserve">— если нет возможности эвакуироваться, то для защиты от тепла и дыма постарайтесь надежно </w:t>
      </w:r>
      <w:proofErr w:type="spellStart"/>
      <w:r w:rsidRPr="002D3827">
        <w:t>загерметизировать</w:t>
      </w:r>
      <w:proofErr w:type="spellEnd"/>
      <w:r w:rsidRPr="002D3827">
        <w:t xml:space="preserve"> свое помещение. Для этого плотно закройте входную дверь, намочите водой любую ткань, обрывки одежды или штор и плотно закройте (заткните) ими щели двери изнутри помещения.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>— во избежание тяги из коридора и проникновения дыма — закройте окна, форточки, заткните вентиляционные отверстия, закройте фрамуги вентиляционных решеток.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>Помните, от ваших действий (бездействия) могут зависеть ваши жизни и жизни близких вам людей!</w:t>
      </w:r>
    </w:p>
    <w:p w:rsidR="00CA487D" w:rsidRPr="003D43E0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:rsidR="003B6330" w:rsidRDefault="00CA487D" w:rsidP="003B6330">
      <w:pPr>
        <w:pStyle w:val="af1"/>
        <w:shd w:val="clear" w:color="auto" w:fill="FFFFFF"/>
        <w:spacing w:before="0" w:beforeAutospacing="0" w:after="0" w:afterAutospacing="0"/>
        <w:jc w:val="right"/>
        <w:rPr>
          <w:b/>
          <w:color w:val="333333"/>
        </w:rPr>
      </w:pPr>
      <w:proofErr w:type="spellStart"/>
      <w:r w:rsidRPr="00294440">
        <w:rPr>
          <w:b/>
          <w:color w:val="333333"/>
        </w:rPr>
        <w:t>ОНДиПР</w:t>
      </w:r>
      <w:proofErr w:type="spellEnd"/>
      <w:r w:rsidRPr="00294440">
        <w:rPr>
          <w:b/>
          <w:color w:val="333333"/>
        </w:rPr>
        <w:t xml:space="preserve"> по </w:t>
      </w:r>
      <w:proofErr w:type="spellStart"/>
      <w:r w:rsidRPr="00294440">
        <w:rPr>
          <w:b/>
          <w:color w:val="333333"/>
        </w:rPr>
        <w:t>Мошковскому</w:t>
      </w:r>
      <w:proofErr w:type="spellEnd"/>
      <w:r w:rsidRPr="00294440">
        <w:rPr>
          <w:b/>
          <w:color w:val="333333"/>
        </w:rPr>
        <w:t xml:space="preserve"> району</w:t>
      </w:r>
    </w:p>
    <w:p w:rsidR="00AF14C5" w:rsidRDefault="00AF14C5" w:rsidP="0029444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kern w:val="36"/>
          <w:sz w:val="24"/>
          <w:szCs w:val="24"/>
          <w:lang w:eastAsia="ru-RU"/>
        </w:rPr>
      </w:pPr>
    </w:p>
    <w:p w:rsidR="004204D8" w:rsidRPr="00294440" w:rsidRDefault="004C7BC7" w:rsidP="0029444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kern w:val="36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b/>
          <w:i/>
          <w:kern w:val="36"/>
          <w:sz w:val="24"/>
          <w:szCs w:val="24"/>
          <w:lang w:eastAsia="ru-RU"/>
        </w:rPr>
        <w:t>Предупреждение пожаров от детской шалости с огнем</w:t>
      </w:r>
    </w:p>
    <w:p w:rsidR="004C7BC7" w:rsidRPr="00294440" w:rsidRDefault="004C7BC7" w:rsidP="0029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hAnsi="Times New Roman"/>
          <w:sz w:val="24"/>
          <w:szCs w:val="24"/>
        </w:rPr>
        <w:tab/>
      </w:r>
      <w:hyperlink r:id="rId25" w:tooltip="&quot;ris22122015&quot; " w:history="1"/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Пожары, возникающие по причине детской шалости с огнем – явление, к сожалению, далеко не редкое. Финал таких пожаров может быть очень трагичным – гибель ребенка.</w:t>
      </w: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br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 </w:t>
      </w:r>
    </w:p>
    <w:p w:rsidR="004C7BC7" w:rsidRPr="00294440" w:rsidRDefault="004C7BC7" w:rsidP="0029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 w:rsidRPr="0029444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Нельзя быть уверенным в том, </w:t>
      </w:r>
      <w:proofErr w:type="gramStart"/>
      <w:r w:rsidRPr="0029444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что</w:t>
      </w:r>
      <w:proofErr w:type="gramEnd"/>
      <w:r w:rsidRPr="0029444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оставшись один, ребенок не решится поиграть коробочкой спичек, не захочет поджечь бумагу, не устроит костер, который однажды видел в лесу.</w:t>
      </w:r>
    </w:p>
    <w:p w:rsidR="004C7BC7" w:rsidRPr="00294440" w:rsidRDefault="004C7BC7" w:rsidP="0029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ab/>
        <w:t>Бывают случаи, когда взрослые ввиду разных обстоятельств вынуждены оставлять детей на какое-то время без надзора.</w:t>
      </w:r>
    </w:p>
    <w:p w:rsidR="004C7BC7" w:rsidRPr="00294440" w:rsidRDefault="004C7BC7" w:rsidP="0029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4C7BC7" w:rsidRPr="00294440" w:rsidRDefault="004C7BC7" w:rsidP="0029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зажженные дымовые шашки, совершенно не думая, к каким </w:t>
      </w:r>
      <w:r w:rsidR="00A94D6C" w:rsidRPr="0029444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1" locked="0" layoutInCell="1" allowOverlap="1" wp14:anchorId="6BCED9B7" wp14:editId="79833E75">
            <wp:simplePos x="0" y="0"/>
            <wp:positionH relativeFrom="column">
              <wp:posOffset>4126937</wp:posOffset>
            </wp:positionH>
            <wp:positionV relativeFrom="paragraph">
              <wp:posOffset>246152</wp:posOffset>
            </wp:positionV>
            <wp:extent cx="2288540" cy="1716405"/>
            <wp:effectExtent l="0" t="0" r="0" b="0"/>
            <wp:wrapTight wrapText="bothSides">
              <wp:wrapPolygon edited="0">
                <wp:start x="0" y="0"/>
                <wp:lineTo x="0" y="21336"/>
                <wp:lineTo x="21396" y="21336"/>
                <wp:lineTo x="21396" y="0"/>
                <wp:lineTo x="0" y="0"/>
              </wp:wrapPolygon>
            </wp:wrapTight>
            <wp:docPr id="30" name="Рисунок 30" descr="http://900igr.net/up/datas/146456/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900igr.net/up/datas/146456/02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последствиям могут привести такие развлечения.</w:t>
      </w:r>
    </w:p>
    <w:p w:rsidR="004C7BC7" w:rsidRPr="00294440" w:rsidRDefault="004C7BC7" w:rsidP="0029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ab/>
        <w:t>Как правило, виноваты во всех этих шалостях прежде всего родители,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включать электроприборы.</w:t>
      </w:r>
    </w:p>
    <w:p w:rsidR="004C7BC7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Что нужно делать для того, чтобы избежать пожара от детской шалости с огнем:</w:t>
      </w:r>
    </w:p>
    <w:p w:rsidR="004C7BC7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 xml:space="preserve">— рассказывайте детям о </w:t>
      </w:r>
      <w:proofErr w:type="spellStart"/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пожаробезопасном</w:t>
      </w:r>
      <w:proofErr w:type="spellEnd"/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поведении;</w:t>
      </w:r>
    </w:p>
    <w:p w:rsidR="004C7BC7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— будьте примером во всех ситуациях, связанных с соблюдением правил пожарной безопасности;</w:t>
      </w:r>
    </w:p>
    <w:p w:rsidR="004C7BC7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— не оставляйте спички в доступном для детей месте;</w:t>
      </w:r>
    </w:p>
    <w:p w:rsidR="004C7BC7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— не поручайте детям разжигать печи, газовые плиты, самостоятельно включать электробытовые приборы;</w:t>
      </w:r>
    </w:p>
    <w:p w:rsidR="004C7BC7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— следите, чтобы дети не разжигали костры;</w:t>
      </w:r>
    </w:p>
    <w:p w:rsidR="004C7BC7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— уходя из дома, не оставляйте малолетних детей без присмотра взрослых;</w:t>
      </w:r>
    </w:p>
    <w:p w:rsidR="004C7BC7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— организуйте ребенку интересный досуг.</w:t>
      </w:r>
    </w:p>
    <w:p w:rsidR="004C7BC7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Научите ребенка правильным действиям при пожаре.</w:t>
      </w:r>
    </w:p>
    <w:p w:rsidR="004C7BC7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</w:t>
      </w:r>
    </w:p>
    <w:p w:rsidR="004C7BC7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Сообщить о пожаре взрослым или в пожарную охрану по единому телефону спасения «101».</w:t>
      </w:r>
    </w:p>
    <w:p w:rsidR="00F359B8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</w:t>
      </w:r>
      <w:r w:rsidR="0093412C" w:rsidRPr="00294440">
        <w:rPr>
          <w:rFonts w:ascii="Times New Roman" w:eastAsia="Times New Roman" w:hAnsi="Times New Roman"/>
          <w:sz w:val="24"/>
          <w:szCs w:val="24"/>
          <w:lang w:eastAsia="ru-RU"/>
        </w:rPr>
        <w:t>Нельзя!»</w:t>
      </w:r>
    </w:p>
    <w:p w:rsidR="004C7BC7" w:rsidRPr="00294440" w:rsidRDefault="00F359B8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  <w:r w:rsidR="004C7BC7" w:rsidRPr="002944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Родители!</w:t>
      </w:r>
    </w:p>
    <w:p w:rsidR="004C7BC7" w:rsidRPr="00294440" w:rsidRDefault="004C7BC7" w:rsidP="0029444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Не оставляйте детей одних с включенными электроприборами.</w:t>
      </w:r>
    </w:p>
    <w:p w:rsidR="004C7BC7" w:rsidRPr="00294440" w:rsidRDefault="004C7BC7" w:rsidP="0029444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Когда топятся отопительные печи, не закрывайте детей дома одних на замок.</w:t>
      </w:r>
    </w:p>
    <w:p w:rsidR="004C7BC7" w:rsidRPr="00294440" w:rsidRDefault="004C7BC7" w:rsidP="0029444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Не давайте детям спички. От маленькой спички происходят большие пожары.</w:t>
      </w:r>
    </w:p>
    <w:p w:rsidR="004C7BC7" w:rsidRPr="00294440" w:rsidRDefault="004C7BC7" w:rsidP="0029444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Не оставляйте детей одних, когда зажжена газовая плита.</w:t>
      </w:r>
    </w:p>
    <w:p w:rsidR="004C7BC7" w:rsidRPr="00294440" w:rsidRDefault="004C7BC7" w:rsidP="0029444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Говорите детям: «Спички не тронь — в спичках огонь!»</w:t>
      </w:r>
    </w:p>
    <w:p w:rsidR="004C7BC7" w:rsidRPr="00294440" w:rsidRDefault="004C7BC7" w:rsidP="0029444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Шалость детей с огнем — причина пожара.</w:t>
      </w:r>
    </w:p>
    <w:p w:rsidR="004C7BC7" w:rsidRPr="00294440" w:rsidRDefault="004C7BC7" w:rsidP="0029444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Взрослые!</w:t>
      </w:r>
    </w:p>
    <w:p w:rsidR="004C7BC7" w:rsidRPr="00294440" w:rsidRDefault="004C7BC7" w:rsidP="002944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проходите мимо детей, играющих с огнем, а иначе — </w:t>
      </w: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softHyphen/>
        <w:t>быть беде.</w:t>
      </w:r>
    </w:p>
    <w:p w:rsidR="004C7BC7" w:rsidRPr="00294440" w:rsidRDefault="004C7BC7" w:rsidP="002944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Детям необходимо рассказать, как тяжелы последствия пожаров.</w:t>
      </w:r>
    </w:p>
    <w:p w:rsidR="004C7BC7" w:rsidRPr="00294440" w:rsidRDefault="004C7BC7" w:rsidP="002944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Нельзя лить воду на электроприборы, проводку, пока они включены.</w:t>
      </w:r>
    </w:p>
    <w:p w:rsidR="004C7BC7" w:rsidRPr="00294440" w:rsidRDefault="004C7BC7" w:rsidP="002944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Для костра надо найти песчаное или галечное место у реки или озера.</w:t>
      </w:r>
    </w:p>
    <w:p w:rsidR="004C7BC7" w:rsidRDefault="004C7BC7" w:rsidP="002944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Нельзя разводить костер рядом с строениями, в лесах и на торфяниках, вблизи стогов сена, в местах, где имеются горючие вещества и материалы.</w:t>
      </w:r>
    </w:p>
    <w:p w:rsidR="006A0D6C" w:rsidRPr="003B6330" w:rsidRDefault="006A0D6C" w:rsidP="006A0D6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7BC7" w:rsidRPr="00294440" w:rsidRDefault="004C7BC7" w:rsidP="006A0D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Отделение надзорной деятельности и профилактической </w:t>
      </w:r>
      <w:r w:rsidR="006A0D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r w:rsidRPr="002944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работы по </w:t>
      </w:r>
      <w:proofErr w:type="spellStart"/>
      <w:r w:rsidRPr="00294440">
        <w:rPr>
          <w:rFonts w:ascii="Times New Roman" w:eastAsia="Times New Roman" w:hAnsi="Times New Roman"/>
          <w:b/>
          <w:sz w:val="24"/>
          <w:szCs w:val="24"/>
          <w:lang w:eastAsia="ru-RU"/>
        </w:rPr>
        <w:t>Мошковскому</w:t>
      </w:r>
      <w:proofErr w:type="spellEnd"/>
      <w:r w:rsidRPr="002944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району</w:t>
      </w:r>
    </w:p>
    <w:p w:rsidR="004C7BC7" w:rsidRPr="004C7BC7" w:rsidRDefault="004C7BC7" w:rsidP="004C7B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4C7BC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Памятка по профилактике наркомании и распространения наркотиков, </w:t>
      </w:r>
      <w:proofErr w:type="spellStart"/>
      <w:r w:rsidRPr="004C7BC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психоактивных</w:t>
      </w:r>
      <w:proofErr w:type="spellEnd"/>
      <w:r w:rsidRPr="004C7BC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веществ (ПАВ) и их </w:t>
      </w:r>
      <w:proofErr w:type="spellStart"/>
      <w:r w:rsidRPr="004C7BC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прекурсоров</w:t>
      </w:r>
      <w:proofErr w:type="spellEnd"/>
    </w:p>
    <w:p w:rsidR="004C7BC7" w:rsidRPr="004C7BC7" w:rsidRDefault="004C7BC7" w:rsidP="004C7BC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Наркомания</w:t>
      </w: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огромная социальная проблема.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Вред наркотиков: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• разрушение здоровья, заболевания, передающихся от наркомана к наркоману через иглы;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• подростковая наркомания (наркомания подростков);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• сокращение жизни и причина смертности от передозировки;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• жесткая привязанность к наркотикам (зависимости от них);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• негативное действие наркотиков на личность наркомана, его поведение и социальный статус;</w:t>
      </w:r>
    </w:p>
    <w:p w:rsidR="004C7BC7" w:rsidRPr="004C7BC7" w:rsidRDefault="00A94D6C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680E5C5B" wp14:editId="09FA0406">
            <wp:simplePos x="0" y="0"/>
            <wp:positionH relativeFrom="column">
              <wp:posOffset>4602144</wp:posOffset>
            </wp:positionH>
            <wp:positionV relativeFrom="paragraph">
              <wp:posOffset>73361</wp:posOffset>
            </wp:positionV>
            <wp:extent cx="185293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19" y="21384"/>
                <wp:lineTo x="21319" y="0"/>
                <wp:lineTo x="0" y="0"/>
              </wp:wrapPolygon>
            </wp:wrapTight>
            <wp:docPr id="9" name="Рисунок 9" descr="http://takzdorovo-to.ru/upload/iblock/fb7/fb7bcd6764580a079a2f8dd155fcd1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takzdorovo-to.ru/upload/iblock/fb7/fb7bcd6764580a079a2f8dd155fcd10d.jpg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• распад семьи;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• полный распад личности, интересов и потеря целей в жизни.</w:t>
      </w:r>
    </w:p>
    <w:p w:rsidR="003B6330" w:rsidRPr="00B159F3" w:rsidRDefault="004C7BC7" w:rsidP="00B159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Для того, чтобы достать деньги на очередную дозу наркоман готов на все – кражи, грабежи и прочие преступления. Каждый наркоман затягивает в</w:t>
      </w:r>
      <w:r w:rsidR="00B159F3">
        <w:rPr>
          <w:rFonts w:ascii="Times New Roman" w:eastAsia="Times New Roman" w:hAnsi="Times New Roman"/>
          <w:sz w:val="24"/>
          <w:szCs w:val="24"/>
          <w:lang w:eastAsia="ru-RU"/>
        </w:rPr>
        <w:t xml:space="preserve"> наркоманию не менее 4 человек.</w:t>
      </w:r>
    </w:p>
    <w:p w:rsidR="004C7BC7" w:rsidRPr="004C7BC7" w:rsidRDefault="004C7BC7" w:rsidP="004C7B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Виды наркотиков (</w:t>
      </w:r>
      <w:proofErr w:type="spellStart"/>
      <w:r w:rsidRPr="004C7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drugs</w:t>
      </w:r>
      <w:proofErr w:type="spellEnd"/>
      <w:r w:rsidRPr="004C7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):</w:t>
      </w:r>
    </w:p>
    <w:p w:rsidR="004C7BC7" w:rsidRPr="004C7BC7" w:rsidRDefault="004C7BC7" w:rsidP="004C7B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- производные от конопли - конопля, марихуана, план, гашиш;</w:t>
      </w:r>
    </w:p>
    <w:p w:rsidR="004C7BC7" w:rsidRPr="004C7BC7" w:rsidRDefault="004C7BC7" w:rsidP="004C7B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- производные от опиума (вырабатывается из наркотического мака) - опиум, героин;</w:t>
      </w:r>
    </w:p>
    <w:p w:rsidR="004C7BC7" w:rsidRPr="004C7BC7" w:rsidRDefault="004C7BC7" w:rsidP="004C7B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- кокаин (кокс);</w:t>
      </w:r>
    </w:p>
    <w:p w:rsidR="00E26619" w:rsidRPr="0044144D" w:rsidRDefault="004C7BC7" w:rsidP="004414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- синтетические наркотики (искусственно выведенные наркотические химические соединения) - </w:t>
      </w:r>
      <w:proofErr w:type="spellStart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амфетамин</w:t>
      </w:r>
      <w:proofErr w:type="spellEnd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экстази</w:t>
      </w:r>
      <w:proofErr w:type="spellEnd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, винт, </w:t>
      </w:r>
      <w:proofErr w:type="spellStart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лсд</w:t>
      </w:r>
      <w:proofErr w:type="spellEnd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lsd</w:t>
      </w:r>
      <w:proofErr w:type="spellEnd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proofErr w:type="spellStart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метамфетамин</w:t>
      </w:r>
      <w:proofErr w:type="spellEnd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другие наркотики.</w:t>
      </w:r>
    </w:p>
    <w:p w:rsidR="004C7BC7" w:rsidRPr="004C7BC7" w:rsidRDefault="004C7BC7" w:rsidP="004C7B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Признаки употребления наркотиков: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Основные признаки: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1. следы от уколов, порезы, синяки (особенно на руках);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2. наличие свернутых в трубочку бумажек, маленьких ложечек, шприцев и/ или игл от них;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3. наличие капсул, таблеток, порошков, пузырьков из-под лекарственных или химических препаратов;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 тряпочки, пахнущие толуолом; жестяные банки и пустые тюбики из-под клея, бензина, нитрокраски, пустые баллончики из-под лака для волос; бумажные или пластиковые пакеты, пропитанные химическими запахами;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Согласно действующему законодательству РФ, незаконное культивирование запрещенных к возделыванию растений, содержащих наркотические вещества, влечет за собой административную или уголовную ответственность для владельцев земельных участков.</w:t>
      </w:r>
    </w:p>
    <w:p w:rsidR="004C7BC7" w:rsidRPr="004C7BC7" w:rsidRDefault="004C7BC7" w:rsidP="004C7B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Дополнительные признаки: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1. пропажа из дома ценных вещей одежды и др.;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2. необычные просьбы дать денег;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3. лживость, изворотливость;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4. телефонные разговоры (особенно «зашифрованные») с незнакомыми лицами;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5. проведение времени в компаниях асоциального типа;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6. изменение круга друзей или появление «товарищей», которые употребляют наркотики;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7. снижение успеваемости, увеличение количество прогулов, плохое поведение, снижение интереса к обычным развлечениям, привычному времяпрепровождению, спорту, любимым занятиям;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8. увеличивающееся безразличие к происходящему рядом;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9. изменение аппетита;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10. нарушение сна (сонливость или бессонница);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11. утомляемость, погружённость в себя;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12. плохое настроение или частые беспричинные смены настроения, регулярные депрессии, нервозность, агрессивность;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13. невнимательность, ухудшение памяти;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14. внешняя неопрятность;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15. покрасневшие или мутные глаза.</w:t>
      </w:r>
    </w:p>
    <w:p w:rsidR="004C7BC7" w:rsidRPr="004C7BC7" w:rsidRDefault="004C7BC7" w:rsidP="004C7B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СОВЕТЫ</w:t>
      </w: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C7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снижению риска употребления наркотиков Вашими близкими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1. Не паникуйте. Даже если вы уловили подозрительный запах или обнаружили на руке сына или дочери, иного члена семьи, знакомого след укола, это ещё не означает, что теперь человек неминуемо станет наркоманом. Постарайтесь с первых минут стать не врагом, от которого нужно скрываться и таиться, а союзником, который поможет справиться с бедой.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2. Сохраните доверие. Ваш собственный страх может заставить вас прибегнуть к угрозам, крику, запугиванию. Это оттолкнёт человека, заставит его замкнуться. Не спешите делать выводы. Возможно это первое и последнее знакомство с наркотиком.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3. Оказывайте поддержку. «Мне не нравится, что ты сейчас делаешь, но я всё же люблю тебя» - вот основная мысль, которую вы должны донести до близкого Вам человека. Он должен чувствовать, что бы с ним не произошло, он сможет с вами откровенно поговорить об этом.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Особенно важно, чтобы родители беседовали с детьми о наркотиках, последствиях их употребления. При малейшем подозрении, что ребенок употребляет наркотики, необходимо сразу же поговорить с ним. Поощряйте интересы и увлечения подростка, которые должны стать альтернативой наркотику, интересуйтесь его друзьями, приглашайте их к себе домой. И наконец, помните, что сильнее всего на подростка будет действовать ваш личный пример. Подумайте о своём собственном отношении к некоторым веществам типа табака, алкоголя, лекарств.</w:t>
      </w:r>
    </w:p>
    <w:p w:rsidR="004204D8" w:rsidRPr="004204D8" w:rsidRDefault="004C7BC7" w:rsidP="004204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4. Обратитесь к специалисту. Если вы убедились, что человек не может справиться с зависимостью от наркотика самостоятельно, и вы не в силах ему помочь, обратитесь к специалисту. Не обязательно сразу к наркологу, лучше начать с психолога или психотерапевта. При этом важно избежать принуждения. В настоящее время существуют различные подходы к лечению наркомании. Посоветуйтесь с разными врачами, выберите тот метод и того врача, который вызовет у вас доверие. Будьте готовы к тому, что спасение вашего близкого может потребовать от вас</w:t>
      </w:r>
      <w:r w:rsidR="004204D8">
        <w:rPr>
          <w:rFonts w:ascii="Times New Roman" w:eastAsia="Times New Roman" w:hAnsi="Times New Roman"/>
          <w:sz w:val="24"/>
          <w:szCs w:val="24"/>
          <w:lang w:eastAsia="ru-RU"/>
        </w:rPr>
        <w:t xml:space="preserve"> серьёзных и длительных усилий.</w:t>
      </w:r>
    </w:p>
    <w:p w:rsidR="004C7BC7" w:rsidRPr="004C7BC7" w:rsidRDefault="004C7BC7" w:rsidP="004C7B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Профилактика наркомании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 Профилактика - это не запугивание. Детальное изучение потенциальных возможностей феномена страха для блокирования нежелательного поведения и формирования желательного </w:t>
      </w: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выявило его принципиальную ограниченность. Эффективность сильного страха, если и может быть высокой, то всегда кратковременна. Если вы перегружаете ребенка </w:t>
      </w:r>
      <w:proofErr w:type="gramStart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негативными эмоциями</w:t>
      </w:r>
      <w:proofErr w:type="gramEnd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 и они не чем не смягчаются, оставляя подростка один на один с данной проблемой срабатывают защитные механизмы психики: вытеснение, подавление, изоляция или искажение.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2. «Восстановить норму». </w:t>
      </w:r>
    </w:p>
    <w:p w:rsidR="001F6179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Снимите давление представлений о «большинстве уже пробовавших». Отказываясь от наркотиков, подросток не должен ощущать себя в меньшинстве, должен чувствовать себя совершенно свободно. Сильным, а не слабым.</w:t>
      </w:r>
    </w:p>
    <w:p w:rsidR="004C7BC7" w:rsidRPr="004C7BC7" w:rsidRDefault="00E26619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BC7" w:rsidRPr="004C7BC7">
        <w:rPr>
          <w:rFonts w:ascii="Times New Roman" w:eastAsia="Times New Roman" w:hAnsi="Times New Roman"/>
          <w:sz w:val="24"/>
          <w:szCs w:val="24"/>
          <w:lang w:eastAsia="ru-RU"/>
        </w:rPr>
        <w:t>3. Последовательно проводите мысль о том, что употребление наркотиков свидетельствует не о свободе духа и независимости, а о духовной слабости человека. Вскрывайте внутреннюю сущность наркотиков. Сделайте понятие «наркотики» - отталкивающим символом зависимости и несвободы.</w:t>
      </w:r>
    </w:p>
    <w:p w:rsidR="00932300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Отказ от наркотиков - это устойчивый выбор в пользу независимости и свободы.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4. Не упоминайте лишний раз того, с чем боретесь, не вводить эту мысль в сознание подростков (не стоит использовать лозунги типа «Нет наркотикам», «Молодежь против наркотиков»).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5. Не опровергайте, а встраивайте параллельную, более сильную картину.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6. Переносите центр тяжести профилактической работы на тех, кто распространяет наркотики.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7. Четко формулируйте перед своей аудиторией позицию отрицательного отношения к употреблению любых видов наркотиков и их незаконному обороту.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8. Руководствуйтесь в своей профессиональной деятельности правовыми, морально-нравственными нормами, считающими прямую либо косвенную пропаганду наркотиков несовместимой с профессиональной этикой.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9. Воздерживайтесь от описания состояния наркотической эйфории.</w:t>
      </w:r>
    </w:p>
    <w:p w:rsidR="004C7BC7" w:rsidRPr="004C7BC7" w:rsidRDefault="004C7BC7" w:rsidP="004C7B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методы борьбы с дикорастущей коноплей: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Эксперты считают, что наилучшего результата в борьбе с дикорастущей коноплей можно достичь комплексно: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- вводить заброшенные земли в оборот;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- засеивать сельскохозяйственными культурами и проводить своевременные мероприятия по вспашке и обработке химикатами. Один куст конопли дает более 20 тысяч семян, которые не теряют всхожести в течение нескольких лет и очень быстро созревают.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- Уничтожать механическими способами при помощи тракторов, косилок и скашивания вручную; сжигание </w:t>
      </w:r>
      <w:proofErr w:type="spellStart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дикорастуших</w:t>
      </w:r>
      <w:proofErr w:type="spellEnd"/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растений.</w:t>
      </w:r>
    </w:p>
    <w:p w:rsidR="004C7BC7" w:rsidRPr="004C7BC7" w:rsidRDefault="004C7BC7" w:rsidP="004C7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>- Химические способы (обработка территорий специальными ядохимикатами) и иные способы.</w:t>
      </w:r>
    </w:p>
    <w:p w:rsidR="004C7BC7" w:rsidRDefault="004C7BC7" w:rsidP="008C30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BC7">
        <w:rPr>
          <w:rFonts w:ascii="Times New Roman" w:eastAsia="Times New Roman" w:hAnsi="Times New Roman"/>
          <w:sz w:val="24"/>
          <w:szCs w:val="24"/>
          <w:lang w:eastAsia="ru-RU"/>
        </w:rPr>
        <w:tab/>
        <w:t>Только планомерная ежегодная работа по уничтожению очагов произрастания дикорастущей коно</w:t>
      </w:r>
      <w:r w:rsidR="008C3017">
        <w:rPr>
          <w:rFonts w:ascii="Times New Roman" w:eastAsia="Times New Roman" w:hAnsi="Times New Roman"/>
          <w:sz w:val="24"/>
          <w:szCs w:val="24"/>
          <w:lang w:eastAsia="ru-RU"/>
        </w:rPr>
        <w:t>пли принесет хороший результат.</w:t>
      </w:r>
    </w:p>
    <w:p w:rsidR="008A3DF1" w:rsidRPr="00327328" w:rsidRDefault="008A3DF1" w:rsidP="004C7B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16"/>
          <w:szCs w:val="16"/>
          <w:lang w:eastAsia="ru-RU"/>
        </w:rPr>
      </w:pPr>
    </w:p>
    <w:p w:rsidR="004C7BC7" w:rsidRPr="004C7BC7" w:rsidRDefault="004C7BC7" w:rsidP="009E0E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outlineLvl w:val="6"/>
        <w:rPr>
          <w:rFonts w:ascii="Times New Roman" w:hAnsi="Times New Roman"/>
          <w:b/>
        </w:rPr>
      </w:pPr>
      <w:r w:rsidRPr="004C7BC7">
        <w:rPr>
          <w:rFonts w:ascii="Times New Roman" w:hAnsi="Times New Roman"/>
          <w:b/>
        </w:rPr>
        <w:t>ПАМЯТКА НАСЕЛЕНИЮ ПО ПРАВИЛАМ ПОВЕДЕНИЯ</w:t>
      </w:r>
    </w:p>
    <w:p w:rsidR="004C7BC7" w:rsidRPr="004C7BC7" w:rsidRDefault="004C7BC7" w:rsidP="009E0E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outlineLvl w:val="6"/>
        <w:rPr>
          <w:rFonts w:ascii="Times New Roman" w:hAnsi="Times New Roman"/>
          <w:b/>
        </w:rPr>
      </w:pPr>
      <w:r w:rsidRPr="004C7BC7">
        <w:rPr>
          <w:rFonts w:ascii="Times New Roman" w:hAnsi="Times New Roman"/>
          <w:b/>
        </w:rPr>
        <w:t>ПРИ ОБНАРУЖЕНИИ ВЗРЫВООПАСНЫХ ПРЕДМЕТОВ (ВОП)</w:t>
      </w:r>
    </w:p>
    <w:p w:rsidR="00577374" w:rsidRDefault="004C7BC7" w:rsidP="009E0E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pacing w:val="-6"/>
          <w:sz w:val="24"/>
          <w:szCs w:val="24"/>
        </w:rPr>
      </w:pPr>
      <w:r w:rsidRPr="004C7BC7">
        <w:rPr>
          <w:rFonts w:ascii="Times New Roman" w:hAnsi="Times New Roman"/>
          <w:spacing w:val="-13"/>
          <w:sz w:val="24"/>
          <w:szCs w:val="24"/>
        </w:rPr>
        <w:t>Взрывоопасные предметы могут быть обнаружены всюду, где проходи</w:t>
      </w:r>
      <w:r w:rsidRPr="004C7BC7">
        <w:rPr>
          <w:rFonts w:ascii="Times New Roman" w:hAnsi="Times New Roman"/>
          <w:spacing w:val="-9"/>
          <w:sz w:val="24"/>
          <w:szCs w:val="24"/>
        </w:rPr>
        <w:t xml:space="preserve">ли боевые действия: в полях, огородах, в лесах и парках, в реках, озёрах и </w:t>
      </w:r>
      <w:r w:rsidRPr="004C7BC7">
        <w:rPr>
          <w:rFonts w:ascii="Times New Roman" w:hAnsi="Times New Roman"/>
          <w:spacing w:val="-12"/>
          <w:sz w:val="24"/>
          <w:szCs w:val="24"/>
        </w:rPr>
        <w:t>других водоёмах, в домах и подвалах, в других местах, а также на террито</w:t>
      </w:r>
      <w:r w:rsidRPr="004C7BC7">
        <w:rPr>
          <w:rFonts w:ascii="Times New Roman" w:hAnsi="Times New Roman"/>
          <w:spacing w:val="-14"/>
          <w:sz w:val="24"/>
          <w:szCs w:val="24"/>
        </w:rPr>
        <w:t xml:space="preserve">рии бывших артиллерийских и авиационных полигонов. Самодельные ВОП, </w:t>
      </w:r>
      <w:r w:rsidRPr="004C7BC7">
        <w:rPr>
          <w:rFonts w:ascii="Times New Roman" w:hAnsi="Times New Roman"/>
          <w:spacing w:val="-8"/>
          <w:sz w:val="24"/>
          <w:szCs w:val="24"/>
        </w:rPr>
        <w:t xml:space="preserve">в случае их применения террористами, могут быть обнаружены в местах </w:t>
      </w:r>
      <w:r w:rsidRPr="004C7BC7">
        <w:rPr>
          <w:rFonts w:ascii="Times New Roman" w:hAnsi="Times New Roman"/>
          <w:spacing w:val="-6"/>
          <w:sz w:val="24"/>
          <w:szCs w:val="24"/>
        </w:rPr>
        <w:t xml:space="preserve">скопления людей (вокзалы, станции метрополитена, </w:t>
      </w:r>
    </w:p>
    <w:p w:rsidR="004C7BC7" w:rsidRPr="004C7BC7" w:rsidRDefault="004C7BC7" w:rsidP="009E0E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pacing w:val="-6"/>
          <w:sz w:val="24"/>
          <w:szCs w:val="24"/>
        </w:rPr>
        <w:t xml:space="preserve">площади, скверы, </w:t>
      </w:r>
      <w:r w:rsidRPr="004C7BC7">
        <w:rPr>
          <w:rFonts w:ascii="Times New Roman" w:hAnsi="Times New Roman"/>
          <w:spacing w:val="-13"/>
          <w:sz w:val="24"/>
          <w:szCs w:val="24"/>
        </w:rPr>
        <w:t>дома, учреждения).</w:t>
      </w:r>
    </w:p>
    <w:p w:rsidR="00A729A9" w:rsidRDefault="004C7BC7" w:rsidP="009E0E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ind w:firstLine="295"/>
        <w:jc w:val="both"/>
        <w:rPr>
          <w:rFonts w:ascii="Times New Roman" w:hAnsi="Times New Roman"/>
          <w:b/>
          <w:sz w:val="24"/>
          <w:szCs w:val="24"/>
        </w:rPr>
      </w:pPr>
      <w:r w:rsidRPr="004C7BC7">
        <w:rPr>
          <w:rFonts w:ascii="Times New Roman" w:hAnsi="Times New Roman"/>
          <w:b/>
          <w:spacing w:val="-12"/>
          <w:sz w:val="24"/>
          <w:szCs w:val="24"/>
        </w:rPr>
        <w:t>В случае обнаружения ВОП или внешне схожего с ним предмета необ</w:t>
      </w:r>
      <w:r w:rsidRPr="004C7BC7">
        <w:rPr>
          <w:rFonts w:ascii="Times New Roman" w:hAnsi="Times New Roman"/>
          <w:b/>
          <w:spacing w:val="-18"/>
          <w:sz w:val="24"/>
          <w:szCs w:val="24"/>
        </w:rPr>
        <w:t>ходимо:</w:t>
      </w:r>
    </w:p>
    <w:p w:rsidR="004C7BC7" w:rsidRPr="00A729A9" w:rsidRDefault="004C7BC7" w:rsidP="009E0E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ind w:firstLine="295"/>
        <w:jc w:val="both"/>
        <w:rPr>
          <w:rFonts w:ascii="Times New Roman" w:hAnsi="Times New Roman"/>
          <w:b/>
          <w:sz w:val="24"/>
          <w:szCs w:val="24"/>
        </w:rPr>
      </w:pPr>
      <w:r w:rsidRPr="004C7BC7">
        <w:rPr>
          <w:rFonts w:ascii="Times New Roman" w:hAnsi="Times New Roman"/>
          <w:spacing w:val="-10"/>
          <w:sz w:val="24"/>
          <w:szCs w:val="24"/>
        </w:rPr>
        <w:t>— немедленно сообщить об опасной находке ближайшему должностному лицу, по телефону «02» или в отделение милиции;</w:t>
      </w:r>
    </w:p>
    <w:p w:rsidR="00766EA3" w:rsidRDefault="004C7BC7" w:rsidP="009E0E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z w:val="24"/>
          <w:szCs w:val="24"/>
        </w:rPr>
        <w:t>— при производстве земляных или др</w:t>
      </w:r>
      <w:r w:rsidR="00766EA3">
        <w:rPr>
          <w:rFonts w:ascii="Times New Roman" w:hAnsi="Times New Roman"/>
          <w:sz w:val="24"/>
          <w:szCs w:val="24"/>
        </w:rPr>
        <w:t>угих работ — остановить работу;</w:t>
      </w:r>
    </w:p>
    <w:p w:rsidR="00766EA3" w:rsidRDefault="004C7BC7" w:rsidP="009E0E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pacing w:val="-11"/>
          <w:sz w:val="24"/>
          <w:szCs w:val="24"/>
        </w:rPr>
        <w:t>— хорошо запомнить место обнаружения предмета;</w:t>
      </w:r>
    </w:p>
    <w:p w:rsidR="004C7BC7" w:rsidRPr="004C7BC7" w:rsidRDefault="004C7BC7" w:rsidP="009E0E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pacing w:val="-9"/>
          <w:sz w:val="24"/>
          <w:szCs w:val="24"/>
        </w:rPr>
        <w:t xml:space="preserve">— установить предупредительные знаки или использовать различные </w:t>
      </w:r>
      <w:r w:rsidRPr="004C7BC7">
        <w:rPr>
          <w:rFonts w:ascii="Times New Roman" w:hAnsi="Times New Roman"/>
          <w:spacing w:val="-7"/>
          <w:sz w:val="24"/>
          <w:szCs w:val="24"/>
        </w:rPr>
        <w:t xml:space="preserve">подручные материалы — жерди, колья, верёвки, куски материи, камни, </w:t>
      </w:r>
      <w:r w:rsidRPr="004C7BC7">
        <w:rPr>
          <w:rFonts w:ascii="Times New Roman" w:hAnsi="Times New Roman"/>
          <w:spacing w:val="-11"/>
          <w:sz w:val="24"/>
          <w:szCs w:val="24"/>
        </w:rPr>
        <w:t>грунт и т.п.</w:t>
      </w:r>
    </w:p>
    <w:p w:rsidR="004C7BC7" w:rsidRPr="004C7BC7" w:rsidRDefault="004C7BC7" w:rsidP="009E0E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ind w:firstLine="299"/>
        <w:jc w:val="both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pacing w:val="-6"/>
          <w:sz w:val="24"/>
          <w:szCs w:val="24"/>
        </w:rPr>
        <w:lastRenderedPageBreak/>
        <w:t xml:space="preserve">При обнаружении ВОП категорически запрещается предпринимать </w:t>
      </w:r>
      <w:r w:rsidRPr="004C7BC7">
        <w:rPr>
          <w:rFonts w:ascii="Times New Roman" w:hAnsi="Times New Roman"/>
          <w:spacing w:val="-10"/>
          <w:sz w:val="24"/>
          <w:szCs w:val="24"/>
        </w:rPr>
        <w:t>любые действия с ними. Этим вы сохраните свою жизнь и поможете пре</w:t>
      </w:r>
      <w:r w:rsidRPr="004C7BC7">
        <w:rPr>
          <w:rFonts w:ascii="Times New Roman" w:hAnsi="Times New Roman"/>
          <w:spacing w:val="-12"/>
          <w:sz w:val="24"/>
          <w:szCs w:val="24"/>
        </w:rPr>
        <w:t>дотвратить несчастный случай.</w:t>
      </w:r>
    </w:p>
    <w:p w:rsidR="00F359B8" w:rsidRPr="0093412C" w:rsidRDefault="004C7BC7" w:rsidP="009E0E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pacing w:val="-8"/>
          <w:sz w:val="24"/>
          <w:szCs w:val="24"/>
        </w:rPr>
        <w:t xml:space="preserve">Необходимо не допускать самим и удерживать других от нарушения </w:t>
      </w:r>
      <w:r w:rsidRPr="004C7BC7">
        <w:rPr>
          <w:rFonts w:ascii="Times New Roman" w:hAnsi="Times New Roman"/>
          <w:spacing w:val="-11"/>
          <w:sz w:val="24"/>
          <w:szCs w:val="24"/>
        </w:rPr>
        <w:t>правил поведения при обнаружении ВОП.</w:t>
      </w:r>
    </w:p>
    <w:p w:rsidR="004C7BC7" w:rsidRPr="004C7BC7" w:rsidRDefault="00F359B8" w:rsidP="009E0E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0"/>
          <w:sz w:val="24"/>
          <w:szCs w:val="24"/>
        </w:rPr>
        <w:t xml:space="preserve">      </w:t>
      </w:r>
      <w:r w:rsidR="004C7BC7" w:rsidRPr="004C7BC7">
        <w:rPr>
          <w:rFonts w:ascii="Times New Roman" w:hAnsi="Times New Roman"/>
          <w:b/>
          <w:spacing w:val="-10"/>
          <w:sz w:val="24"/>
          <w:szCs w:val="24"/>
        </w:rPr>
        <w:t>При обнаружении ВОП категорически запрещается:</w:t>
      </w:r>
    </w:p>
    <w:p w:rsidR="004C7BC7" w:rsidRPr="004C7BC7" w:rsidRDefault="004C7BC7" w:rsidP="009E0E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pacing w:val="-11"/>
          <w:sz w:val="24"/>
          <w:szCs w:val="24"/>
        </w:rPr>
        <w:t>— наносить удары (ударять по корпусу, а также один боеприпас о дру</w:t>
      </w:r>
      <w:r w:rsidRPr="004C7BC7">
        <w:rPr>
          <w:rFonts w:ascii="Times New Roman" w:hAnsi="Times New Roman"/>
          <w:spacing w:val="-16"/>
          <w:sz w:val="24"/>
          <w:szCs w:val="24"/>
        </w:rPr>
        <w:t>гой);</w:t>
      </w:r>
    </w:p>
    <w:p w:rsidR="004C7BC7" w:rsidRPr="004C7BC7" w:rsidRDefault="004C7BC7" w:rsidP="009E0E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pacing w:val="-7"/>
          <w:sz w:val="24"/>
          <w:szCs w:val="24"/>
        </w:rPr>
        <w:t xml:space="preserve">— прикасаться, поднимать, переносить или перекатывать с места на </w:t>
      </w:r>
      <w:r w:rsidRPr="004C7BC7">
        <w:rPr>
          <w:rFonts w:ascii="Times New Roman" w:hAnsi="Times New Roman"/>
          <w:spacing w:val="-13"/>
          <w:sz w:val="24"/>
          <w:szCs w:val="24"/>
        </w:rPr>
        <w:t>место;</w:t>
      </w:r>
    </w:p>
    <w:p w:rsidR="004C7BC7" w:rsidRPr="004C7BC7" w:rsidRDefault="004C7BC7" w:rsidP="009E0E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pacing w:val="-12"/>
          <w:sz w:val="24"/>
          <w:szCs w:val="24"/>
        </w:rPr>
        <w:t>— закапывать в землю или бросать в водоём;</w:t>
      </w:r>
    </w:p>
    <w:p w:rsidR="004C7BC7" w:rsidRPr="0093412C" w:rsidRDefault="004C7BC7" w:rsidP="009E0E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pacing w:val="-12"/>
          <w:sz w:val="24"/>
          <w:szCs w:val="24"/>
        </w:rPr>
      </w:pPr>
      <w:r w:rsidRPr="004C7BC7">
        <w:rPr>
          <w:rFonts w:ascii="Times New Roman" w:hAnsi="Times New Roman"/>
          <w:spacing w:val="-12"/>
          <w:sz w:val="24"/>
          <w:szCs w:val="24"/>
        </w:rPr>
        <w:t>— предпринимать попытки к разборке или распиливанию;</w:t>
      </w:r>
    </w:p>
    <w:p w:rsidR="0058284E" w:rsidRPr="00246AF5" w:rsidRDefault="004C7BC7" w:rsidP="009E0EE7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tabs>
          <w:tab w:val="clear" w:pos="677"/>
          <w:tab w:val="num" w:pos="330"/>
        </w:tabs>
        <w:spacing w:after="0" w:line="240" w:lineRule="auto"/>
        <w:ind w:left="0" w:firstLine="0"/>
        <w:rPr>
          <w:rFonts w:ascii="Times New Roman" w:hAnsi="Times New Roman"/>
          <w:spacing w:val="-12"/>
          <w:sz w:val="24"/>
          <w:szCs w:val="24"/>
        </w:rPr>
      </w:pPr>
      <w:r w:rsidRPr="004C7BC7">
        <w:rPr>
          <w:rFonts w:ascii="Times New Roman" w:hAnsi="Times New Roman"/>
          <w:spacing w:val="-12"/>
          <w:sz w:val="24"/>
          <w:szCs w:val="24"/>
        </w:rPr>
        <w:t>бросать в костёр или разводить огонь вблизи него.</w:t>
      </w:r>
    </w:p>
    <w:p w:rsidR="00330360" w:rsidRPr="004C7BC7" w:rsidRDefault="00330360" w:rsidP="004C7B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16"/>
          <w:szCs w:val="16"/>
        </w:rPr>
      </w:pPr>
    </w:p>
    <w:p w:rsidR="00330360" w:rsidRPr="004C7BC7" w:rsidRDefault="004C7BC7" w:rsidP="0099129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4C7BC7">
        <w:rPr>
          <w:rFonts w:ascii="Times New Roman" w:hAnsi="Times New Roman"/>
          <w:b/>
          <w:spacing w:val="-4"/>
        </w:rPr>
        <w:t xml:space="preserve">ПАМЯТКА НАСЕЛЕНИЮ </w:t>
      </w:r>
      <w:r w:rsidRPr="004C7BC7">
        <w:rPr>
          <w:rFonts w:ascii="Times New Roman" w:hAnsi="Times New Roman"/>
          <w:b/>
        </w:rPr>
        <w:t>ПО ДЕЙСТВИЯМ ПРИ ОБНАРУЖЕНИИ</w:t>
      </w:r>
    </w:p>
    <w:p w:rsidR="005709A7" w:rsidRDefault="004C7BC7" w:rsidP="0099129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4C7BC7">
        <w:rPr>
          <w:rFonts w:ascii="Times New Roman" w:hAnsi="Times New Roman"/>
          <w:b/>
        </w:rPr>
        <w:t>ПРЕДМЕТА, ПОХОЖЕГО НА ВЗРЫВООПАСНЫЙ</w:t>
      </w:r>
    </w:p>
    <w:p w:rsidR="004C7BC7" w:rsidRPr="005709A7" w:rsidRDefault="004C7BC7" w:rsidP="0099129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567"/>
        <w:rPr>
          <w:rFonts w:ascii="Times New Roman" w:hAnsi="Times New Roman"/>
          <w:b/>
        </w:rPr>
      </w:pPr>
      <w:r w:rsidRPr="004C7BC7">
        <w:rPr>
          <w:rFonts w:ascii="Times New Roman" w:hAnsi="Times New Roman"/>
          <w:b/>
          <w:spacing w:val="-7"/>
          <w:sz w:val="24"/>
          <w:szCs w:val="24"/>
        </w:rPr>
        <w:t>Заметив подозрительные предметы или чью-либо деятельность,</w:t>
      </w:r>
      <w:r w:rsidRPr="004C7BC7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4C7BC7">
        <w:rPr>
          <w:rFonts w:ascii="Times New Roman" w:hAnsi="Times New Roman"/>
          <w:spacing w:val="-7"/>
          <w:sz w:val="24"/>
          <w:szCs w:val="24"/>
        </w:rPr>
        <w:t>на</w:t>
      </w:r>
      <w:r w:rsidRPr="004C7BC7">
        <w:rPr>
          <w:rFonts w:ascii="Times New Roman" w:hAnsi="Times New Roman"/>
          <w:spacing w:val="-15"/>
          <w:sz w:val="24"/>
          <w:szCs w:val="24"/>
        </w:rPr>
        <w:t>пример</w:t>
      </w:r>
      <w:proofErr w:type="gramEnd"/>
      <w:r w:rsidRPr="004C7BC7">
        <w:rPr>
          <w:rFonts w:ascii="Times New Roman" w:hAnsi="Times New Roman"/>
          <w:spacing w:val="-15"/>
          <w:sz w:val="24"/>
          <w:szCs w:val="24"/>
        </w:rPr>
        <w:t>:</w:t>
      </w:r>
    </w:p>
    <w:p w:rsidR="004C7BC7" w:rsidRPr="002D3827" w:rsidRDefault="004C7BC7" w:rsidP="0099129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pacing w:val="-14"/>
          <w:sz w:val="24"/>
          <w:szCs w:val="24"/>
        </w:rPr>
      </w:pPr>
      <w:r w:rsidRPr="004C7BC7">
        <w:rPr>
          <w:rFonts w:ascii="Times New Roman" w:hAnsi="Times New Roman"/>
          <w:spacing w:val="-14"/>
          <w:sz w:val="24"/>
          <w:szCs w:val="24"/>
        </w:rPr>
        <w:t>—</w:t>
      </w:r>
      <w:r w:rsidR="009E0EE7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C7BC7">
        <w:rPr>
          <w:rFonts w:ascii="Times New Roman" w:hAnsi="Times New Roman"/>
          <w:spacing w:val="-14"/>
          <w:sz w:val="24"/>
          <w:szCs w:val="24"/>
        </w:rPr>
        <w:t>вещь без хозяина,</w:t>
      </w:r>
    </w:p>
    <w:p w:rsidR="004C7BC7" w:rsidRPr="00327328" w:rsidRDefault="004C7BC7" w:rsidP="0099129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 w:rsidRPr="004C7BC7">
        <w:rPr>
          <w:rFonts w:ascii="Times New Roman" w:hAnsi="Times New Roman"/>
          <w:spacing w:val="-11"/>
          <w:sz w:val="24"/>
          <w:szCs w:val="24"/>
        </w:rPr>
        <w:t>— предмет, не соответствующий окружающей обстановке,</w:t>
      </w:r>
    </w:p>
    <w:p w:rsidR="00766EA3" w:rsidRDefault="004C7BC7" w:rsidP="0099129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pacing w:val="-11"/>
          <w:sz w:val="24"/>
          <w:szCs w:val="24"/>
        </w:rPr>
        <w:t>— устройство с признаками взрывного механизма,</w:t>
      </w:r>
    </w:p>
    <w:p w:rsidR="000E0C7B" w:rsidRDefault="004C7BC7" w:rsidP="0099129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pacing w:val="-11"/>
          <w:sz w:val="24"/>
          <w:szCs w:val="24"/>
        </w:rPr>
        <w:t>— бесхозный автотранспорт, припаркованный непосредственно к зда</w:t>
      </w:r>
      <w:r w:rsidRPr="004C7BC7">
        <w:rPr>
          <w:rFonts w:ascii="Times New Roman" w:hAnsi="Times New Roman"/>
          <w:spacing w:val="-10"/>
          <w:sz w:val="24"/>
          <w:szCs w:val="24"/>
        </w:rPr>
        <w:t>ниям,</w:t>
      </w:r>
    </w:p>
    <w:p w:rsidR="005709A7" w:rsidRPr="000E0C7B" w:rsidRDefault="004C7BC7" w:rsidP="0099129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C7BC7">
        <w:rPr>
          <w:rFonts w:ascii="Times New Roman" w:hAnsi="Times New Roman"/>
          <w:spacing w:val="-16"/>
          <w:sz w:val="24"/>
          <w:szCs w:val="24"/>
        </w:rPr>
        <w:t>— разгрузку неизвестными лицами различных грузов в подвальные и чер</w:t>
      </w:r>
      <w:r w:rsidRPr="004C7BC7">
        <w:rPr>
          <w:rFonts w:ascii="Times New Roman" w:hAnsi="Times New Roman"/>
          <w:spacing w:val="-12"/>
          <w:sz w:val="24"/>
          <w:szCs w:val="24"/>
        </w:rPr>
        <w:t xml:space="preserve">дачные помещения, арендованные </w:t>
      </w:r>
    </w:p>
    <w:p w:rsidR="00DC5273" w:rsidRDefault="004C7BC7" w:rsidP="0099129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pacing w:val="-12"/>
          <w:sz w:val="24"/>
          <w:szCs w:val="24"/>
        </w:rPr>
      </w:pPr>
      <w:r w:rsidRPr="004C7BC7">
        <w:rPr>
          <w:rFonts w:ascii="Times New Roman" w:hAnsi="Times New Roman"/>
          <w:spacing w:val="-12"/>
          <w:sz w:val="24"/>
          <w:szCs w:val="24"/>
        </w:rPr>
        <w:t>квартиры, канализационные люки и т.п.</w:t>
      </w:r>
    </w:p>
    <w:p w:rsidR="004C7BC7" w:rsidRPr="00327328" w:rsidRDefault="004C7BC7" w:rsidP="0099129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b/>
          <w:spacing w:val="-12"/>
          <w:sz w:val="24"/>
          <w:szCs w:val="24"/>
        </w:rPr>
      </w:pPr>
      <w:r w:rsidRPr="004C7BC7">
        <w:rPr>
          <w:rFonts w:ascii="Times New Roman" w:hAnsi="Times New Roman"/>
          <w:b/>
          <w:spacing w:val="-12"/>
          <w:sz w:val="24"/>
          <w:szCs w:val="24"/>
        </w:rPr>
        <w:t>1. Не подходите и не прикасайтесь к подозрительному предмету.</w:t>
      </w:r>
    </w:p>
    <w:p w:rsidR="008C3017" w:rsidRDefault="004C7BC7" w:rsidP="0099129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4C7BC7">
        <w:rPr>
          <w:rFonts w:ascii="Times New Roman" w:hAnsi="Times New Roman"/>
          <w:b/>
          <w:spacing w:val="-14"/>
          <w:sz w:val="24"/>
          <w:szCs w:val="24"/>
        </w:rPr>
        <w:t xml:space="preserve">2. НЕМЕДЛЕННО сообщите </w:t>
      </w:r>
      <w:r w:rsidRPr="004C7BC7">
        <w:rPr>
          <w:rFonts w:ascii="Times New Roman" w:hAnsi="Times New Roman"/>
          <w:spacing w:val="-14"/>
          <w:sz w:val="24"/>
          <w:szCs w:val="24"/>
        </w:rPr>
        <w:t>ближайшему должностному лицу (води</w:t>
      </w:r>
      <w:r w:rsidRPr="004C7BC7">
        <w:rPr>
          <w:rFonts w:ascii="Times New Roman" w:hAnsi="Times New Roman"/>
          <w:spacing w:val="-7"/>
          <w:sz w:val="24"/>
          <w:szCs w:val="24"/>
        </w:rPr>
        <w:t xml:space="preserve">телю </w:t>
      </w:r>
      <w:r w:rsidR="00766EA3">
        <w:rPr>
          <w:rFonts w:ascii="Times New Roman" w:hAnsi="Times New Roman"/>
          <w:spacing w:val="-7"/>
          <w:sz w:val="24"/>
          <w:szCs w:val="24"/>
        </w:rPr>
        <w:t xml:space="preserve">трамвая, охраннику, дежурному) </w:t>
      </w:r>
    </w:p>
    <w:p w:rsidR="004C7BC7" w:rsidRPr="00766EA3" w:rsidRDefault="004C7BC7" w:rsidP="0099129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4C7BC7">
        <w:rPr>
          <w:rFonts w:ascii="Times New Roman" w:hAnsi="Times New Roman"/>
          <w:spacing w:val="-7"/>
          <w:sz w:val="24"/>
          <w:szCs w:val="24"/>
        </w:rPr>
        <w:t>или</w:t>
      </w:r>
    </w:p>
    <w:p w:rsidR="00D02D32" w:rsidRDefault="004C7BC7" w:rsidP="0099129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pacing w:val="-5"/>
          <w:sz w:val="24"/>
          <w:szCs w:val="24"/>
        </w:rPr>
      </w:pPr>
      <w:r w:rsidRPr="004C7BC7">
        <w:rPr>
          <w:rFonts w:ascii="Times New Roman" w:hAnsi="Times New Roman"/>
          <w:b/>
          <w:spacing w:val="-9"/>
          <w:sz w:val="24"/>
          <w:szCs w:val="24"/>
        </w:rPr>
        <w:t xml:space="preserve">3. ПОЗВОНИТЕ по телефону «02», </w:t>
      </w:r>
      <w:r w:rsidRPr="004C7BC7">
        <w:rPr>
          <w:rFonts w:ascii="Times New Roman" w:hAnsi="Times New Roman"/>
          <w:spacing w:val="-9"/>
          <w:sz w:val="24"/>
          <w:szCs w:val="24"/>
        </w:rPr>
        <w:t>а также по контактным телефо</w:t>
      </w:r>
      <w:r w:rsidRPr="004C7BC7">
        <w:rPr>
          <w:rFonts w:ascii="Times New Roman" w:hAnsi="Times New Roman"/>
          <w:spacing w:val="-5"/>
          <w:sz w:val="24"/>
          <w:szCs w:val="24"/>
        </w:rPr>
        <w:t xml:space="preserve">нам вашего отделения милиции, </w:t>
      </w:r>
    </w:p>
    <w:p w:rsidR="004C7BC7" w:rsidRPr="004C7BC7" w:rsidRDefault="004C7BC7" w:rsidP="0099129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4C7BC7">
        <w:rPr>
          <w:rFonts w:ascii="Times New Roman" w:hAnsi="Times New Roman"/>
          <w:spacing w:val="-5"/>
          <w:sz w:val="24"/>
          <w:szCs w:val="24"/>
        </w:rPr>
        <w:t xml:space="preserve">территориального управления, ЖЭК, </w:t>
      </w:r>
      <w:r w:rsidRPr="004C7BC7">
        <w:rPr>
          <w:rFonts w:ascii="Times New Roman" w:hAnsi="Times New Roman"/>
          <w:spacing w:val="-10"/>
          <w:sz w:val="24"/>
          <w:szCs w:val="24"/>
        </w:rPr>
        <w:t>домоуправления и т.п.</w:t>
      </w:r>
    </w:p>
    <w:p w:rsidR="008A3DF1" w:rsidRPr="004C7BC7" w:rsidRDefault="008A3DF1" w:rsidP="004C7BC7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46AF5" w:rsidRPr="00FC789C" w:rsidRDefault="00FC789C" w:rsidP="00246AF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 вреде курения</w:t>
      </w:r>
    </w:p>
    <w:p w:rsidR="00F70A16" w:rsidRDefault="00F70A16" w:rsidP="00246AF5">
      <w:pPr>
        <w:pStyle w:val="2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 табачного дыма:</w:t>
      </w:r>
    </w:p>
    <w:p w:rsidR="00246AF5" w:rsidRDefault="00673951" w:rsidP="00246AF5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</w:pPr>
      <w:hyperlink r:id="rId29" w:history="1">
        <w:r w:rsidR="00F70A16">
          <w:rPr>
            <w:rStyle w:val="ab"/>
            <w:b/>
            <w:bCs/>
            <w:i/>
            <w:iCs/>
            <w:color w:val="000000"/>
          </w:rPr>
          <w:t>В табачном дыме содержится</w:t>
        </w:r>
      </w:hyperlink>
      <w:r w:rsidR="00F70A16">
        <w:rPr>
          <w:rStyle w:val="apple-converted-space"/>
          <w:b/>
          <w:bCs/>
          <w:i/>
          <w:iCs/>
        </w:rPr>
        <w:t> </w:t>
      </w:r>
      <w:r w:rsidR="00F70A16">
        <w:rPr>
          <w:rStyle w:val="afb"/>
          <w:b/>
          <w:bCs/>
        </w:rPr>
        <w:t>более 4000 химических соединений</w:t>
      </w:r>
      <w:r w:rsidR="00F70A16">
        <w:t>, из них более 40 особо опасны, так как вызывают рак, а так же несколько сотен ядов:</w:t>
      </w:r>
      <w:r w:rsidR="00F70A16">
        <w:rPr>
          <w:rStyle w:val="apple-converted-space"/>
        </w:rPr>
        <w:t> </w:t>
      </w:r>
      <w:hyperlink r:id="rId30" w:history="1">
        <w:r w:rsidR="00F70A16">
          <w:rPr>
            <w:rStyle w:val="ab"/>
            <w:color w:val="000000"/>
          </w:rPr>
          <w:t>никотин</w:t>
        </w:r>
      </w:hyperlink>
      <w:r w:rsidR="00F70A16">
        <w:rPr>
          <w:color w:val="000000"/>
        </w:rPr>
        <w:t>,</w:t>
      </w:r>
      <w:r w:rsidR="00F70A16">
        <w:rPr>
          <w:rStyle w:val="apple-converted-space"/>
          <w:color w:val="000000"/>
        </w:rPr>
        <w:t> </w:t>
      </w:r>
      <w:proofErr w:type="spellStart"/>
      <w:r w:rsidR="007203C1">
        <w:fldChar w:fldCharType="begin"/>
      </w:r>
      <w:r w:rsidR="007203C1">
        <w:instrText xml:space="preserve"> HYPERLINK "http://www.russlav.ru/tabak/vliyanie_kureniya_na_organizm_cheloveka.html" </w:instrText>
      </w:r>
      <w:r w:rsidR="007203C1">
        <w:fldChar w:fldCharType="separate"/>
      </w:r>
      <w:r w:rsidR="00F70A16">
        <w:rPr>
          <w:rStyle w:val="ab"/>
          <w:color w:val="000000"/>
        </w:rPr>
        <w:t>бензапирен</w:t>
      </w:r>
      <w:proofErr w:type="spellEnd"/>
      <w:r w:rsidR="007203C1">
        <w:rPr>
          <w:rStyle w:val="ab"/>
          <w:color w:val="000000"/>
        </w:rPr>
        <w:fldChar w:fldCharType="end"/>
      </w:r>
      <w:r w:rsidR="00F70A16">
        <w:t>, цианид, мышьяк, формальдегид, углекислый газ, окись углерода, синильную кислоту и т.д. В сигаретном дыме присутствуют радиоактивные вещества:</w:t>
      </w:r>
    </w:p>
    <w:p w:rsidR="00F70A16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</w:pPr>
      <w:r>
        <w:t>полоний, свинец, висмут. Никотин по св</w:t>
      </w:r>
      <w:r w:rsidR="00246AF5">
        <w:t xml:space="preserve">оей </w:t>
      </w:r>
      <w:proofErr w:type="gramStart"/>
      <w:r w:rsidR="00246AF5">
        <w:t>ядовитости  равен</w:t>
      </w:r>
      <w:proofErr w:type="gramEnd"/>
      <w:r w:rsidR="00A94D6C">
        <w:t xml:space="preserve"> </w:t>
      </w:r>
      <w:r w:rsidR="00246AF5">
        <w:t xml:space="preserve">синильной </w:t>
      </w:r>
      <w:r>
        <w:t>кислоте.</w:t>
      </w:r>
    </w:p>
    <w:p w:rsidR="00F70A16" w:rsidRDefault="00F70A16" w:rsidP="00056489">
      <w:pPr>
        <w:pStyle w:val="2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after="0"/>
        <w:jc w:val="center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Вред курения</w:t>
      </w:r>
    </w:p>
    <w:p w:rsidR="00AF14C5" w:rsidRDefault="00F25DAD" w:rsidP="008A3DF1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D96FEDA" wp14:editId="34BBD347">
            <wp:simplePos x="0" y="0"/>
            <wp:positionH relativeFrom="column">
              <wp:posOffset>4874595</wp:posOffset>
            </wp:positionH>
            <wp:positionV relativeFrom="paragraph">
              <wp:posOffset>2280752</wp:posOffset>
            </wp:positionV>
            <wp:extent cx="1501775" cy="1466215"/>
            <wp:effectExtent l="0" t="0" r="3175" b="635"/>
            <wp:wrapSquare wrapText="bothSides"/>
            <wp:docPr id="15" name="Рисунок 15" descr="http://vse-temu.org/wp-content/uploads/2015/03/657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se-temu.org/wp-content/uploads/2015/03/657954.jpg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46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945">
        <w:tab/>
      </w:r>
      <w:r w:rsidR="00F70A16">
        <w:t>Пачка сигарет в день – это около 500 рентген облучения за год! Температура тлеющей сигареты 700-900 градусов! Легкие курильщика со стажем – черная, гниющая масса. После затяжки никотин попадает в головной мозг через 7 секунд. Никотин вызывает спазм сосудов, от сюда нарушение питания тканей кислородом. Спазм мелких сосудов делает кожу увядающей.</w:t>
      </w:r>
      <w:r w:rsidR="00F70A16">
        <w:rPr>
          <w:rStyle w:val="apple-converted-space"/>
        </w:rPr>
        <w:t> </w:t>
      </w:r>
      <w:r w:rsidR="00F70A16">
        <w:rPr>
          <w:rStyle w:val="af8"/>
        </w:rPr>
        <w:t>Вред курения</w:t>
      </w:r>
      <w:r w:rsidR="00F70A16">
        <w:rPr>
          <w:rStyle w:val="apple-converted-space"/>
        </w:rPr>
        <w:t> </w:t>
      </w:r>
      <w:r w:rsidR="00F70A16">
        <w:t>еще и в том, что появляется неприятный запах изо рта, желтеют зубы, воспаляется горло, краснеют глаза от постоянного раздражения дыма. Во всем мире никотин относится к разрешенному наркотику, от него так же как от</w:t>
      </w:r>
      <w:r w:rsidR="00F70A16">
        <w:rPr>
          <w:rStyle w:val="apple-converted-space"/>
        </w:rPr>
        <w:t> </w:t>
      </w:r>
      <w:hyperlink r:id="rId33" w:history="1">
        <w:r w:rsidR="00F70A16">
          <w:rPr>
            <w:rStyle w:val="ab"/>
            <w:color w:val="000000"/>
          </w:rPr>
          <w:t>героина</w:t>
        </w:r>
      </w:hyperlink>
      <w:r w:rsidR="00F70A16">
        <w:rPr>
          <w:rStyle w:val="apple-converted-space"/>
        </w:rPr>
        <w:t> </w:t>
      </w:r>
      <w:r w:rsidR="00F70A16">
        <w:t>и других тяжелых наркотиков развивается зависимость, но коварство его в том, что это происходит незаметно и относительно длительно. Наши курящие граждане ежегодно выкуривают 265 миллиардов сигарет в год, это около 1800 сигарет на душу населения и цифра эта продолжает каждый год расти.</w:t>
      </w:r>
      <w:r w:rsidR="00F70A16">
        <w:rPr>
          <w:rStyle w:val="apple-converted-space"/>
        </w:rPr>
        <w:t> </w:t>
      </w:r>
      <w:r w:rsidR="00F70A16">
        <w:br/>
      </w:r>
      <w:r w:rsidR="00F70A16">
        <w:tab/>
      </w:r>
      <w:r w:rsidR="00F70A16">
        <w:rPr>
          <w:rStyle w:val="afb"/>
          <w:b/>
          <w:i w:val="0"/>
        </w:rPr>
        <w:t>Вред курения в том, что оно вызывает три основных заболевания</w:t>
      </w:r>
      <w:r w:rsidR="00F70A16">
        <w:rPr>
          <w:b/>
          <w:i/>
        </w:rPr>
        <w:t>:</w:t>
      </w:r>
      <w:r w:rsidR="00F70A16">
        <w:t xml:space="preserve"> рак легких, хронический бронхит, коронарная болезнь. Уже давно доказано, что табак является причиной смертности от рака легкого в 90 % всех случаев, от бронхита и эмфиземы в 75 % и от болезни сердца в примерно 25 % всех случаев. Примерно 25 % регулярных курильщиков сигарет умрет преждевременно по причине курения. Многие из этого числа смогли бы прожить на 10, 20 или 30 лет дольше. Умершие вследствие курения в среднем потеряют 15 лет своей </w:t>
      </w:r>
      <w:r w:rsidR="00F70A16">
        <w:lastRenderedPageBreak/>
        <w:t>жизни.</w:t>
      </w:r>
      <w:r w:rsidR="00F70A16">
        <w:rPr>
          <w:rStyle w:val="apple-converted-space"/>
        </w:rPr>
        <w:t> </w:t>
      </w:r>
      <w:r w:rsidR="00F70A16">
        <w:br/>
      </w:r>
      <w:r w:rsidR="00F70A16">
        <w:rPr>
          <w:rStyle w:val="afb"/>
        </w:rPr>
        <w:t>Курение наносит страшный вред</w:t>
      </w:r>
      <w:r w:rsidR="00F70A16">
        <w:t>, так курящие в 13 раз чаще заболевают стенокардией, в 12 – инфарктом миокарда, в 10 раз – язвой желудка и в 30 раз — раком легких.</w:t>
      </w:r>
      <w:r w:rsidR="00F70A16">
        <w:rPr>
          <w:rStyle w:val="apple-converted-space"/>
        </w:rPr>
        <w:t> </w:t>
      </w:r>
      <w:r w:rsidR="00F70A16">
        <w:br/>
        <w:t>Нет такого органа, который бы не поражался табаком: почки и мочевой пузырь, половые железы и кровеносные сосуды, головной мозг и печень.</w:t>
      </w:r>
      <w:r w:rsidR="00F70A16">
        <w:br/>
        <w:t>Смертельная доза для взрослого человека содержится в одной пачке сигарет, если ее выкурить сразу, а для подростков — полпачки.</w:t>
      </w:r>
      <w:r w:rsidR="00F70A16">
        <w:br/>
      </w:r>
      <w:r w:rsidR="00F70A16">
        <w:rPr>
          <w:rStyle w:val="afb"/>
        </w:rPr>
        <w:t>Курение вредит сердцу</w:t>
      </w:r>
      <w:r w:rsidR="00F70A16">
        <w:t>, так частота сердечных сокращений у курящего на 15000 ударов в сутки больше, чем у некурящего, а доставка кислорода тканям и особенно головному мозгу значительно снижена, так как сосуды сужены, плюс к этому угарный газ, который лучше «цепляется» к гемоглобину и не даёт эритроцитам переносить кислород. Этим и объясняется, почему курящие школьники значительно отстают от некурящих.</w:t>
      </w:r>
      <w:r w:rsidR="00F70A16">
        <w:rPr>
          <w:rStyle w:val="apple-converted-space"/>
        </w:rPr>
        <w:t> </w:t>
      </w:r>
      <w:r w:rsidR="00F70A16">
        <w:br/>
      </w:r>
      <w:hyperlink r:id="rId34" w:history="1">
        <w:r w:rsidR="00F70A16">
          <w:rPr>
            <w:rStyle w:val="ab"/>
            <w:b/>
            <w:bCs/>
            <w:color w:val="000000"/>
          </w:rPr>
          <w:t>Вред курения</w:t>
        </w:r>
      </w:hyperlink>
      <w:r w:rsidR="00F70A16">
        <w:rPr>
          <w:rStyle w:val="apple-converted-space"/>
          <w:color w:val="000000"/>
        </w:rPr>
        <w:t> </w:t>
      </w:r>
      <w:r w:rsidR="00F70A16">
        <w:t xml:space="preserve">еще вот в чем: последние годы ученые уделяют пристальное внимание веществам, вызывающим рак. К ним, в первую очередь, относятся </w:t>
      </w:r>
      <w:proofErr w:type="spellStart"/>
      <w:r w:rsidR="00F70A16">
        <w:t>бензопирен</w:t>
      </w:r>
      <w:proofErr w:type="spellEnd"/>
      <w:r w:rsidR="00F70A16">
        <w:t xml:space="preserve"> и радиоактивный изотоп полоний-210. Если курильщик наберет в рот дым, а затем выдохне</w:t>
      </w:r>
      <w:r w:rsidR="006E7D7B">
        <w:t xml:space="preserve">т его через платок, то на </w:t>
      </w:r>
      <w:proofErr w:type="spellStart"/>
      <w:r w:rsidR="006E7D7B">
        <w:t>белой</w:t>
      </w:r>
      <w:r w:rsidR="00F70A16">
        <w:t>ткани</w:t>
      </w:r>
      <w:proofErr w:type="spellEnd"/>
      <w:r w:rsidR="00F70A16">
        <w:t xml:space="preserve"> останется коричневое пятно. Это и есть табачный деготь. В нем особенно много </w:t>
      </w:r>
    </w:p>
    <w:p w:rsidR="00056489" w:rsidRPr="008A3DF1" w:rsidRDefault="00F70A16" w:rsidP="008A3DF1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</w:pPr>
      <w:r>
        <w:t xml:space="preserve">веществ, </w:t>
      </w:r>
      <w:hyperlink r:id="rId35" w:history="1">
        <w:r>
          <w:rPr>
            <w:rStyle w:val="ab"/>
            <w:color w:val="000000"/>
          </w:rPr>
          <w:t>вызывающих рак</w:t>
        </w:r>
      </w:hyperlink>
      <w:r>
        <w:rPr>
          <w:color w:val="000000"/>
        </w:rPr>
        <w:t>.</w:t>
      </w:r>
      <w:r>
        <w:t xml:space="preserve"> Если ухо кролика несколько раз смазать табачным дегтем, то у животн</w:t>
      </w:r>
      <w:r w:rsidR="008A3DF1">
        <w:t>ого образуется раковая опухоль.</w:t>
      </w:r>
    </w:p>
    <w:p w:rsidR="00F70A16" w:rsidRDefault="00F70A16" w:rsidP="00F70A16">
      <w:pPr>
        <w:pStyle w:val="2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after="0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Вред курения для женщин</w:t>
      </w:r>
    </w:p>
    <w:p w:rsidR="00DC5273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rPr>
          <w:rStyle w:val="af8"/>
          <w:i/>
          <w:iCs/>
        </w:rPr>
        <w:tab/>
        <w:t>Для женщины курение особенно вредно</w:t>
      </w:r>
      <w:r>
        <w:t xml:space="preserve">, так при первой затяжке першит в горле, увеличивается частота сердечных сокращений, появляется противный привкус во рту, появляется кашель, головокружение, тошнота и возможна рвота. Все это проявление защитных реакций организма. Но курильщица, которая следует «новой моде» активно подавляет защитные функции организма и продолжает делать затяжки. С каждой новой затяжкой организм сдается и получает отравление, защитные реакции </w:t>
      </w:r>
      <w:proofErr w:type="gramStart"/>
      <w:r>
        <w:t>угасают</w:t>
      </w:r>
      <w:proofErr w:type="gramEnd"/>
      <w:r>
        <w:t xml:space="preserve"> и курильщица не чувствует дискомфорта. С каждой новой пачкой, курильщица все больше подсаживается на никотин. Молодая девушка не может не замечать, что у неё появляется кашель (особенно по утрам), появляется осиплость голоса, запах изо рта, кожа становится дряблой, желтеют зубы и вообще девушка выглядит старше своих сверстниц, тем не менее она продолжает курить, хотя и пытается</w:t>
      </w:r>
      <w:r>
        <w:rPr>
          <w:rStyle w:val="apple-converted-space"/>
        </w:rPr>
        <w:t> </w:t>
      </w:r>
      <w:r>
        <w:rPr>
          <w:rStyle w:val="afb"/>
          <w:b/>
          <w:bCs/>
        </w:rPr>
        <w:t>уменьшить вред от курения</w:t>
      </w:r>
      <w:r>
        <w:t>, переходя на легкие и «женские» (тонкие) сигареты. Но никотиновая зависимость уже сформирована, и организм начинает требовать свою дозу никотина, и девушке приходится вместо одной обычной пачки выкуривать 2 «женских» пачки, чтобы получить свою дозу никотина. Табачные компании это уже давно знали, поэтому они и пошли на такой шаг, и выпустили мнимые безвредные сигареты, хотя вред оказывается даже больше и доход от продажи тоже. Грамотные рекламные компании заставляют курильщиц поверить, что это менее вредно, хотя это в</w:t>
      </w:r>
      <w:r w:rsidR="00DC5273">
        <w:t xml:space="preserve">сё обман! Многие девушки так же </w:t>
      </w:r>
      <w:r>
        <w:t xml:space="preserve">замечают, что сигарета снижает стресс, это еще больше делает зависимой от сигареты, курящие </w:t>
      </w:r>
    </w:p>
    <w:p w:rsidR="00F70A16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rStyle w:val="apple-converted-space"/>
        </w:rPr>
      </w:pPr>
      <w:r>
        <w:t>люди не умеют иначе бороться со стрессом.</w:t>
      </w:r>
      <w:r>
        <w:rPr>
          <w:rStyle w:val="apple-converted-space"/>
        </w:rPr>
        <w:t> </w:t>
      </w:r>
    </w:p>
    <w:p w:rsidR="003204FF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ab/>
      </w:r>
      <w:r>
        <w:rPr>
          <w:rStyle w:val="afb"/>
          <w:i w:val="0"/>
        </w:rPr>
        <w:t>Из-за вреда курения у женщин повышается частота воспалительных заболеваний, что приводит к бесплодию</w:t>
      </w:r>
      <w:r>
        <w:t xml:space="preserve">. Немецкий врач-гинеколог </w:t>
      </w:r>
      <w:proofErr w:type="spellStart"/>
      <w:r>
        <w:t>Бернхард</w:t>
      </w:r>
      <w:proofErr w:type="spellEnd"/>
      <w:r>
        <w:t>, обследовав около 6 тысяч женщин, установил, что бесплодие наблюдалось у</w:t>
      </w:r>
      <w:r>
        <w:rPr>
          <w:rStyle w:val="apple-converted-space"/>
        </w:rPr>
        <w:t> </w:t>
      </w:r>
      <w:hyperlink r:id="rId36" w:history="1">
        <w:r>
          <w:rPr>
            <w:rStyle w:val="ab"/>
            <w:color w:val="000000"/>
          </w:rPr>
          <w:t>курящих женщин</w:t>
        </w:r>
      </w:hyperlink>
      <w:r>
        <w:rPr>
          <w:rStyle w:val="apple-converted-space"/>
        </w:rPr>
        <w:t> </w:t>
      </w:r>
      <w:r>
        <w:t xml:space="preserve">в 42 %, а у некурящих – лишь в 4 %. </w:t>
      </w:r>
    </w:p>
    <w:p w:rsidR="00F70A16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rStyle w:val="apple-converted-space"/>
        </w:rPr>
      </w:pPr>
      <w:r>
        <w:t>Табак дает 96 % выкидышей, 1/3 недоношенных детей.</w:t>
      </w:r>
      <w:r>
        <w:rPr>
          <w:rStyle w:val="apple-converted-space"/>
        </w:rPr>
        <w:t> </w:t>
      </w:r>
    </w:p>
    <w:p w:rsidR="00327328" w:rsidRDefault="00F70A16" w:rsidP="00D2002D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ab/>
        <w:t>Табак разрушает и тех, кто курит, и тех, кто рождается от ку</w:t>
      </w:r>
      <w:r w:rsidR="00327328">
        <w:t>рильщиков, и тех, кто находится</w:t>
      </w:r>
      <w:r w:rsidR="00536147">
        <w:t xml:space="preserve"> </w:t>
      </w:r>
      <w:r w:rsidR="00327328">
        <w:t>рядом с курильщиками.</w:t>
      </w:r>
    </w:p>
    <w:p w:rsidR="00D2002D" w:rsidRPr="00D2002D" w:rsidRDefault="00F70A16" w:rsidP="00A729A9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>Курящие женщины, как правило, рано стареют, у них преждевреме</w:t>
      </w:r>
      <w:r w:rsidR="008A3DF1">
        <w:t>нно наступает половое увядание.</w:t>
      </w:r>
    </w:p>
    <w:p w:rsidR="00F70A16" w:rsidRDefault="00F70A16" w:rsidP="00A729A9">
      <w:pPr>
        <w:pStyle w:val="2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after="0" w:line="240" w:lineRule="auto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Вред курения для окружающих</w:t>
      </w:r>
    </w:p>
    <w:p w:rsidR="004353A5" w:rsidRDefault="00F70A16" w:rsidP="00A729A9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rPr>
          <w:rStyle w:val="af8"/>
        </w:rPr>
        <w:tab/>
        <w:t>О вреде курения для окружающих</w:t>
      </w:r>
      <w:r>
        <w:rPr>
          <w:rStyle w:val="apple-converted-space"/>
        </w:rPr>
        <w:t> </w:t>
      </w:r>
      <w:r>
        <w:t>становится все больше данных. В результате пассивного курения ежегодно умирают от рака легких 3 тыс. чело</w:t>
      </w:r>
      <w:r w:rsidR="002D3827">
        <w:t xml:space="preserve">век, от болезней сердца – до 62 </w:t>
      </w:r>
      <w:r>
        <w:t xml:space="preserve">тыс. 2,7 тыс. детей по этой же причине погибают в результате так называемого синдрома внезапной </w:t>
      </w:r>
    </w:p>
    <w:p w:rsidR="0093412C" w:rsidRDefault="00F70A16" w:rsidP="00A729A9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 xml:space="preserve">младенческой смерти. Значительно повышается опасность заболеть не только раком легких, но и </w:t>
      </w:r>
    </w:p>
    <w:p w:rsidR="008D3966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>некоторыми другими видами этого страшного недуга.</w:t>
      </w:r>
    </w:p>
    <w:p w:rsidR="00E858BE" w:rsidRDefault="004353A5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ab/>
      </w:r>
      <w:r w:rsidR="00F70A16">
        <w:t>Увеличивается риск самопроизвольного выкидыша. Если</w:t>
      </w:r>
      <w:r w:rsidR="00C07138">
        <w:t xml:space="preserve"> будущие матери подвергаются </w:t>
      </w:r>
    </w:p>
    <w:p w:rsidR="000E0C7B" w:rsidRDefault="00C07138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 xml:space="preserve">воздействию табачного дыма, </w:t>
      </w:r>
      <w:r w:rsidR="00F70A16" w:rsidRPr="00C07138">
        <w:t>у ни</w:t>
      </w:r>
      <w:r w:rsidR="00F70A16">
        <w:t>х чаще рождаются дети, им</w:t>
      </w:r>
      <w:r w:rsidR="000E0C7B">
        <w:t>еющие различные дефекты, прежде</w:t>
      </w:r>
    </w:p>
    <w:p w:rsidR="00F70A16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>всего нейропсихические, а также пониженный вес (9,7—18,6 тыс. таких новорожденных в год).</w:t>
      </w:r>
    </w:p>
    <w:p w:rsidR="00B514D0" w:rsidRDefault="005709A7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lastRenderedPageBreak/>
        <w:tab/>
      </w:r>
      <w:r w:rsidR="00F70A16">
        <w:t xml:space="preserve">Установлено, что более 50 компонентов табачного дыма канцерогенны, 6 пагубно влияют на способность к деторождению и общее развитие ребенка. Вообще вдыхание табачного дыма гораздо </w:t>
      </w:r>
    </w:p>
    <w:p w:rsidR="00DC5273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>опаснее для детей. Так, пассивное курение ежегодно служит причиной возникновения астмы у 8—</w:t>
      </w:r>
    </w:p>
    <w:p w:rsidR="00F25DAD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 xml:space="preserve">26 тыс. детей, бронхитов – у 150—300 тыс., причем от 7,5 до 15,6 тыс. детей госпитализируются, а </w:t>
      </w:r>
    </w:p>
    <w:p w:rsidR="00327328" w:rsidRDefault="00327328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 xml:space="preserve">от 136 до 212 из них умирают. </w:t>
      </w:r>
    </w:p>
    <w:p w:rsidR="00EC75FA" w:rsidRDefault="005709A7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ab/>
      </w:r>
      <w:r w:rsidR="00F70A16">
        <w:t>Обследование более 32 тыс. пассивно «курящих» женщин</w:t>
      </w:r>
      <w:r w:rsidR="006E7D7B">
        <w:t xml:space="preserve">, которое было проведено </w:t>
      </w:r>
    </w:p>
    <w:p w:rsidR="00330360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 xml:space="preserve">специалистами Гарвардского университета, показало, что представительницы прекрасного пола, </w:t>
      </w:r>
    </w:p>
    <w:p w:rsidR="000E0C7B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 xml:space="preserve">регулярно подвергающиеся воздействию табачного дыма дома и на работе, в 1,91 раза чаще </w:t>
      </w:r>
    </w:p>
    <w:p w:rsidR="00056489" w:rsidRDefault="00F70A16" w:rsidP="00085D55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>страдают сердечными болезнями, чем не вдыхающие его.</w:t>
      </w:r>
    </w:p>
    <w:p w:rsidR="00F524D4" w:rsidRDefault="005709A7" w:rsidP="00085D55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ab/>
      </w:r>
      <w:r w:rsidR="00F70A16">
        <w:t>Если же женщина курит пассивно лишь эпизодически, показа</w:t>
      </w:r>
      <w:r w:rsidR="00130945">
        <w:t xml:space="preserve">тель заболеваемости </w:t>
      </w:r>
    </w:p>
    <w:p w:rsidR="006A0D6C" w:rsidRDefault="00130945" w:rsidP="00085D55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>уменьшается</w:t>
      </w:r>
      <w:r w:rsidR="008D3966">
        <w:t xml:space="preserve"> </w:t>
      </w:r>
      <w:r w:rsidR="00F70A16">
        <w:t>до 1,58.</w:t>
      </w:r>
      <w:r w:rsidR="008A3DF1">
        <w:rPr>
          <w:rStyle w:val="apple-converted-space"/>
        </w:rPr>
        <w:t> </w:t>
      </w:r>
    </w:p>
    <w:p w:rsidR="00D2002D" w:rsidRDefault="008D3966" w:rsidP="00085D55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ab/>
      </w:r>
      <w:r w:rsidR="00F70A16">
        <w:t xml:space="preserve">Согласно данным, собранным Американской ассоциацией по исследованию сердца, если в доме курят, это крайне неблагоприятно отражается на детях, имеющих высокий уровень </w:t>
      </w:r>
    </w:p>
    <w:p w:rsidR="00D16AB0" w:rsidRDefault="00F70A16" w:rsidP="00085D55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>холестерина в крови. Сигаретный дым уменьшает у них содер</w:t>
      </w:r>
      <w:r w:rsidR="00D16AB0">
        <w:t>жание так называемого полезного</w:t>
      </w:r>
    </w:p>
    <w:p w:rsidR="004204D8" w:rsidRDefault="00F70A16" w:rsidP="00085D55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>холестерина, который пред</w:t>
      </w:r>
      <w:r w:rsidR="004204D8">
        <w:t>охраняет от сердечных болезней.</w:t>
      </w:r>
    </w:p>
    <w:p w:rsidR="00D2002D" w:rsidRDefault="00673951" w:rsidP="00085D55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hyperlink r:id="rId37" w:history="1">
        <w:r w:rsidR="00F70A16">
          <w:rPr>
            <w:rStyle w:val="ab"/>
            <w:b/>
            <w:color w:val="000000"/>
          </w:rPr>
          <w:t>Курение</w:t>
        </w:r>
      </w:hyperlink>
      <w:r w:rsidR="00F70A16">
        <w:rPr>
          <w:rStyle w:val="apple-converted-space"/>
        </w:rPr>
        <w:t> </w:t>
      </w:r>
      <w:r w:rsidR="00F70A16">
        <w:t>– это привычка, противная зрению, невыносимая для обоняния, вредная для мозга, опасная</w:t>
      </w:r>
    </w:p>
    <w:p w:rsidR="00F70A16" w:rsidRDefault="00F70A16" w:rsidP="00085D55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</w:pPr>
      <w:r>
        <w:t xml:space="preserve"> для легких.</w:t>
      </w:r>
    </w:p>
    <w:p w:rsidR="00F70A16" w:rsidRDefault="00F70A16" w:rsidP="00085D55">
      <w:pPr>
        <w:pStyle w:val="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i/>
          <w:color w:val="000000"/>
          <w:sz w:val="24"/>
          <w:szCs w:val="24"/>
          <w:u w:val="single"/>
        </w:rPr>
      </w:pPr>
      <w:r>
        <w:rPr>
          <w:i/>
          <w:color w:val="000000"/>
          <w:sz w:val="24"/>
          <w:szCs w:val="24"/>
          <w:u w:val="single"/>
        </w:rPr>
        <w:t>Вред курения для подростков</w:t>
      </w:r>
    </w:p>
    <w:p w:rsidR="00056489" w:rsidRDefault="00A94D6C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noProof/>
        </w:rPr>
        <w:drawing>
          <wp:anchor distT="0" distB="0" distL="0" distR="0" simplePos="0" relativeHeight="251671552" behindDoc="1" locked="0" layoutInCell="1" allowOverlap="0" wp14:anchorId="7FA57EB3" wp14:editId="0AFA99D5">
            <wp:simplePos x="0" y="0"/>
            <wp:positionH relativeFrom="column">
              <wp:posOffset>3056171</wp:posOffset>
            </wp:positionH>
            <wp:positionV relativeFrom="paragraph">
              <wp:posOffset>131265</wp:posOffset>
            </wp:positionV>
            <wp:extent cx="3343910" cy="2023110"/>
            <wp:effectExtent l="0" t="0" r="8890" b="0"/>
            <wp:wrapTight wrapText="bothSides">
              <wp:wrapPolygon edited="0">
                <wp:start x="0" y="0"/>
                <wp:lineTo x="0" y="21356"/>
                <wp:lineTo x="21534" y="21356"/>
                <wp:lineTo x="21534" y="0"/>
                <wp:lineTo x="0" y="0"/>
              </wp:wrapPolygon>
            </wp:wrapTight>
            <wp:docPr id="7" name="Рисунок 7" descr="ВРЕД КУ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РЕД КУРЕНИЯ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202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A16">
        <w:rPr>
          <w:rStyle w:val="af8"/>
          <w:color w:val="000000"/>
        </w:rPr>
        <w:tab/>
        <w:t>Курение подростков</w:t>
      </w:r>
      <w:r w:rsidR="00F70A16">
        <w:rPr>
          <w:rStyle w:val="apple-converted-space"/>
          <w:color w:val="000000"/>
        </w:rPr>
        <w:t> </w:t>
      </w:r>
      <w:r w:rsidR="00F70A16">
        <w:rPr>
          <w:color w:val="000000"/>
        </w:rPr>
        <w:t>вызывает тревогу по нескольким причинам.</w:t>
      </w:r>
      <w:r w:rsidR="00F70A16">
        <w:rPr>
          <w:color w:val="000000"/>
        </w:rPr>
        <w:br/>
        <w:t>Во–первых, те</w:t>
      </w:r>
      <w:r w:rsidR="00F70A16">
        <w:rPr>
          <w:rStyle w:val="apple-converted-space"/>
          <w:color w:val="000000"/>
        </w:rPr>
        <w:t> </w:t>
      </w:r>
      <w:r w:rsidR="00F70A16">
        <w:rPr>
          <w:rStyle w:val="afb"/>
          <w:color w:val="000000"/>
        </w:rPr>
        <w:t>кто начал ежедневно курить в подростковом возрасте, обычно курят всю жизнь</w:t>
      </w:r>
      <w:r w:rsidR="00F70A16">
        <w:rPr>
          <w:color w:val="000000"/>
        </w:rPr>
        <w:t>.</w:t>
      </w:r>
      <w:r w:rsidR="00F70A16">
        <w:rPr>
          <w:rStyle w:val="apple-converted-space"/>
          <w:color w:val="000000"/>
        </w:rPr>
        <w:t> </w:t>
      </w:r>
      <w:r w:rsidR="00F70A16">
        <w:rPr>
          <w:color w:val="000000"/>
        </w:rPr>
        <w:br/>
        <w:t>Во-вторых, курение повышает риск развития хронических заболеваний (заболевание сердца, рак, эмфизема легких).</w:t>
      </w:r>
    </w:p>
    <w:p w:rsidR="00056489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В–третьих, хотя хронические заболевания, связанные с курением, обычно появляются только в </w:t>
      </w:r>
    </w:p>
    <w:p w:rsidR="00A94D6C" w:rsidRPr="00F25DAD" w:rsidRDefault="00F70A16" w:rsidP="00F25DAD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зрелом возрасте,</w:t>
      </w:r>
      <w:r>
        <w:rPr>
          <w:rStyle w:val="apple-converted-space"/>
          <w:color w:val="000000"/>
        </w:rPr>
        <w:t> </w:t>
      </w:r>
      <w:r>
        <w:rPr>
          <w:rStyle w:val="af8"/>
          <w:color w:val="000000"/>
        </w:rPr>
        <w:t>подростки – курильщики чаще страдают от кашля</w:t>
      </w:r>
      <w:r>
        <w:rPr>
          <w:color w:val="000000"/>
        </w:rPr>
        <w:t xml:space="preserve">, дисфункции дыхательных путей, образования мокроты, одышки и </w:t>
      </w:r>
      <w:r w:rsidR="008C3017">
        <w:rPr>
          <w:color w:val="000000"/>
        </w:rPr>
        <w:t>других респираторных симптомов.</w:t>
      </w:r>
    </w:p>
    <w:p w:rsidR="00F70A16" w:rsidRPr="003204FF" w:rsidRDefault="00F70A16" w:rsidP="003204FF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center"/>
        <w:rPr>
          <w:color w:val="000000"/>
        </w:rPr>
      </w:pPr>
      <w:r w:rsidRPr="008C3017">
        <w:rPr>
          <w:b/>
          <w:color w:val="000000"/>
          <w:u w:val="single"/>
        </w:rPr>
        <w:t>Причины курения подростков</w:t>
      </w:r>
    </w:p>
    <w:p w:rsidR="005F42A8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Каковы же</w:t>
      </w:r>
      <w:r>
        <w:rPr>
          <w:rStyle w:val="apple-converted-space"/>
          <w:color w:val="000000"/>
        </w:rPr>
        <w:t> </w:t>
      </w:r>
      <w:r>
        <w:rPr>
          <w:rStyle w:val="af8"/>
          <w:color w:val="000000"/>
        </w:rPr>
        <w:t>причины курения подростков</w:t>
      </w:r>
      <w:r>
        <w:rPr>
          <w:color w:val="000000"/>
        </w:rPr>
        <w:t>? Для</w:t>
      </w:r>
      <w:r>
        <w:rPr>
          <w:rStyle w:val="apple-converted-space"/>
          <w:color w:val="000000"/>
        </w:rPr>
        <w:t> </w:t>
      </w:r>
      <w:r>
        <w:rPr>
          <w:rStyle w:val="afb"/>
          <w:color w:val="000000"/>
        </w:rPr>
        <w:t>курения подростков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причин множество вот </w:t>
      </w:r>
    </w:p>
    <w:p w:rsidR="00F70A16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некоторые из них:</w:t>
      </w:r>
    </w:p>
    <w:p w:rsidR="00F70A16" w:rsidRPr="0099129F" w:rsidRDefault="004204D8" w:rsidP="0099129F">
      <w:pPr>
        <w:numPr>
          <w:ilvl w:val="0"/>
          <w:numId w:val="7"/>
        </w:num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9129F">
        <w:rPr>
          <w:rFonts w:ascii="Times New Roman" w:hAnsi="Times New Roman"/>
          <w:color w:val="000000"/>
          <w:sz w:val="24"/>
          <w:szCs w:val="24"/>
        </w:rPr>
        <w:t>Подра</w:t>
      </w:r>
      <w:r w:rsidR="00F70A16" w:rsidRPr="0099129F">
        <w:rPr>
          <w:rFonts w:ascii="Times New Roman" w:hAnsi="Times New Roman"/>
          <w:color w:val="000000"/>
          <w:sz w:val="24"/>
          <w:szCs w:val="24"/>
        </w:rPr>
        <w:t>жание другим школьникам, студентам;</w:t>
      </w:r>
    </w:p>
    <w:p w:rsidR="006E7D7B" w:rsidRDefault="00F70A16" w:rsidP="00AB4DB2">
      <w:pPr>
        <w:numPr>
          <w:ilvl w:val="0"/>
          <w:numId w:val="7"/>
        </w:num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3204FF">
        <w:rPr>
          <w:rFonts w:ascii="Times New Roman" w:hAnsi="Times New Roman"/>
          <w:color w:val="000000"/>
          <w:sz w:val="24"/>
          <w:szCs w:val="24"/>
        </w:rPr>
        <w:t>Чувство новизны, интереса;</w:t>
      </w:r>
    </w:p>
    <w:p w:rsidR="00257163" w:rsidRDefault="00F70A16" w:rsidP="00AB4DB2">
      <w:pPr>
        <w:numPr>
          <w:ilvl w:val="0"/>
          <w:numId w:val="7"/>
        </w:num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E7D7B">
        <w:rPr>
          <w:rFonts w:ascii="Times New Roman" w:hAnsi="Times New Roman"/>
          <w:color w:val="000000"/>
          <w:sz w:val="24"/>
          <w:szCs w:val="24"/>
        </w:rPr>
        <w:t>Желание казаться взрослыми, самостоятельными;</w:t>
      </w:r>
    </w:p>
    <w:p w:rsidR="00DC5273" w:rsidRPr="00257163" w:rsidRDefault="00F70A16" w:rsidP="00AB4DB2">
      <w:pPr>
        <w:numPr>
          <w:ilvl w:val="0"/>
          <w:numId w:val="7"/>
        </w:num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57163">
        <w:rPr>
          <w:rFonts w:ascii="Times New Roman" w:hAnsi="Times New Roman"/>
          <w:color w:val="000000"/>
          <w:sz w:val="24"/>
          <w:szCs w:val="24"/>
        </w:rPr>
        <w:t xml:space="preserve">У девушек приобщение к курению часто связано с кокетством, стремлением к </w:t>
      </w:r>
    </w:p>
    <w:p w:rsidR="00F70A16" w:rsidRDefault="00F70A16" w:rsidP="00DC52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оригинальности, желанием нравиться юношам.</w:t>
      </w:r>
    </w:p>
    <w:p w:rsidR="00DC5273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Однако путем кратковременного и нерегулярного вначале курения, возникает незаметно </w:t>
      </w:r>
    </w:p>
    <w:p w:rsidR="00F70A16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самая настоящая привычка к табаку, к никотину.</w:t>
      </w:r>
    </w:p>
    <w:p w:rsidR="003204FF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Никотин – являющийся </w:t>
      </w:r>
      <w:proofErr w:type="spellStart"/>
      <w:r>
        <w:rPr>
          <w:color w:val="000000"/>
        </w:rPr>
        <w:t>нейротропным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ядом  становится</w:t>
      </w:r>
      <w:proofErr w:type="gramEnd"/>
      <w:r>
        <w:rPr>
          <w:color w:val="000000"/>
        </w:rPr>
        <w:t xml:space="preserve"> привычным и без него в силу установившихся рефлексов становится трудно обходиться. Многие болезненные изменения возникают не сразу, а при определённом «стаже» курения (рак легких и других органов, инфаркт </w:t>
      </w:r>
    </w:p>
    <w:p w:rsidR="00F70A16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миокарда, гангрена ног и др.)</w:t>
      </w:r>
    </w:p>
    <w:p w:rsidR="00536147" w:rsidRDefault="005709A7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F70A16">
        <w:rPr>
          <w:color w:val="000000"/>
        </w:rPr>
        <w:t xml:space="preserve">Школьники в силу того, что мало заботятся о своем здоровье, не могут в силу незрелости оценить всю тяжесть последствий от курения. Для школьника срок в 10 – 15 лет (когда появятся </w:t>
      </w:r>
    </w:p>
    <w:p w:rsidR="00A729A9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симптомы заболеваний) кажется чем-то очень далеким, и он</w:t>
      </w:r>
      <w:r w:rsidR="00A729A9">
        <w:rPr>
          <w:color w:val="000000"/>
        </w:rPr>
        <w:t xml:space="preserve"> живет сегодняшним днем, будучи</w:t>
      </w:r>
    </w:p>
    <w:p w:rsidR="00B514D0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уверенным, что бросит курить в любой момент. Однако бросить кури</w:t>
      </w:r>
      <w:r w:rsidR="00130945">
        <w:rPr>
          <w:color w:val="000000"/>
        </w:rPr>
        <w:t xml:space="preserve">ть не так легко, об этом можете </w:t>
      </w:r>
    </w:p>
    <w:p w:rsidR="00E858BE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спросить любого курильщика.</w:t>
      </w:r>
      <w:r>
        <w:rPr>
          <w:rStyle w:val="apple-converted-space"/>
          <w:color w:val="000000"/>
        </w:rPr>
        <w:t> </w:t>
      </w:r>
    </w:p>
    <w:p w:rsidR="0093412C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При</w:t>
      </w:r>
      <w:r>
        <w:rPr>
          <w:rStyle w:val="apple-converted-space"/>
          <w:color w:val="000000"/>
        </w:rPr>
        <w:t> </w:t>
      </w:r>
      <w:r>
        <w:rPr>
          <w:rStyle w:val="af8"/>
          <w:color w:val="000000"/>
        </w:rPr>
        <w:t>курении у подростка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очень сильно страдает память. Эксперименты показали, что курение снижает скорость заучивания и объём памяти.</w:t>
      </w:r>
    </w:p>
    <w:p w:rsidR="00FC789C" w:rsidRDefault="00E858BE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F70A16">
        <w:rPr>
          <w:color w:val="000000"/>
        </w:rPr>
        <w:t xml:space="preserve">Также замедляется реакция в движении, снижается мышечная сила, под влиянием никотина </w:t>
      </w:r>
    </w:p>
    <w:p w:rsidR="00085D55" w:rsidRDefault="00085D55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</w:p>
    <w:p w:rsidR="00F70A16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ухудшается острота зрения.</w:t>
      </w:r>
    </w:p>
    <w:p w:rsidR="00C07138" w:rsidRDefault="000E0C7B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F70A16">
        <w:rPr>
          <w:color w:val="000000"/>
        </w:rPr>
        <w:t>Установлено, что смертность людей,</w:t>
      </w:r>
      <w:r w:rsidR="00F70A16">
        <w:rPr>
          <w:rStyle w:val="apple-converted-space"/>
          <w:color w:val="000000"/>
        </w:rPr>
        <w:t> </w:t>
      </w:r>
      <w:r w:rsidR="00F70A16">
        <w:rPr>
          <w:rStyle w:val="afb"/>
          <w:color w:val="000000"/>
        </w:rPr>
        <w:t>начавших курить в подростковом возрасте</w:t>
      </w:r>
      <w:r w:rsidR="00F70A16">
        <w:rPr>
          <w:rStyle w:val="apple-converted-space"/>
          <w:color w:val="000000"/>
        </w:rPr>
        <w:t> </w:t>
      </w:r>
      <w:r w:rsidR="00F70A16">
        <w:rPr>
          <w:color w:val="000000"/>
        </w:rPr>
        <w:t>(до 20 лет), значительно выше, чем среди тех, кто впервые закурил после 25 лет.</w:t>
      </w:r>
      <w:r w:rsidR="00F70A16">
        <w:rPr>
          <w:color w:val="000000"/>
        </w:rPr>
        <w:br/>
        <w:t>Частое и систематическое</w:t>
      </w:r>
      <w:r w:rsidR="00F70A16">
        <w:rPr>
          <w:rStyle w:val="apple-converted-space"/>
          <w:color w:val="000000"/>
        </w:rPr>
        <w:t> </w:t>
      </w:r>
      <w:r w:rsidR="00F70A16">
        <w:rPr>
          <w:rStyle w:val="af8"/>
          <w:color w:val="000000"/>
        </w:rPr>
        <w:t>курение у подростков истощает нервные клетки</w:t>
      </w:r>
      <w:r w:rsidR="00F70A16">
        <w:rPr>
          <w:color w:val="000000"/>
        </w:rPr>
        <w:t xml:space="preserve">, вызывая </w:t>
      </w:r>
    </w:p>
    <w:p w:rsidR="00A62F75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преждевременное утомление и снижение активирующей способности мозга при решении задач </w:t>
      </w:r>
    </w:p>
    <w:p w:rsidR="006E7D7B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логико-информационного типа.</w:t>
      </w:r>
    </w:p>
    <w:p w:rsidR="00540186" w:rsidRDefault="006E7D7B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F70A16">
        <w:rPr>
          <w:rStyle w:val="af8"/>
          <w:color w:val="000000"/>
        </w:rPr>
        <w:t>При курении у подростка происходит патология зрительной коры</w:t>
      </w:r>
      <w:r w:rsidR="00F70A16">
        <w:rPr>
          <w:color w:val="000000"/>
        </w:rPr>
        <w:t>. У</w:t>
      </w:r>
      <w:r w:rsidR="00F70A16">
        <w:rPr>
          <w:rStyle w:val="apple-converted-space"/>
          <w:color w:val="000000"/>
        </w:rPr>
        <w:t> </w:t>
      </w:r>
      <w:r w:rsidR="00F70A16">
        <w:rPr>
          <w:rStyle w:val="af8"/>
          <w:color w:val="000000"/>
        </w:rPr>
        <w:t>курящего подростка</w:t>
      </w:r>
      <w:r w:rsidR="00F70A16">
        <w:rPr>
          <w:rStyle w:val="apple-converted-space"/>
          <w:color w:val="000000"/>
        </w:rPr>
        <w:t> </w:t>
      </w:r>
      <w:r w:rsidR="00F70A16">
        <w:rPr>
          <w:color w:val="000000"/>
        </w:rPr>
        <w:t xml:space="preserve">краски могут полинять, поблекнуть из-за изменения зрительного цветоощущения, может снизиться в целом многообразие восприятия. Первоначально наблюдается быстрая утомляемость при чтении. Затем начинается мелькание и двоение в глазах, и, наконец, снижение </w:t>
      </w:r>
    </w:p>
    <w:p w:rsidR="009E0EE7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остроты зрения, поскольку возникшие от табачного дыма слезоточ</w:t>
      </w:r>
      <w:r w:rsidR="00D16AB0">
        <w:rPr>
          <w:color w:val="000000"/>
        </w:rPr>
        <w:t>ивост</w:t>
      </w:r>
      <w:r w:rsidR="009E0EE7">
        <w:rPr>
          <w:color w:val="000000"/>
        </w:rPr>
        <w:t>ь, покраснение и отёчность</w:t>
      </w:r>
    </w:p>
    <w:p w:rsidR="00143DB4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век приводят к хроническому воспалению зрительного нерв</w:t>
      </w:r>
      <w:r w:rsidR="006E7D7B">
        <w:rPr>
          <w:color w:val="000000"/>
        </w:rPr>
        <w:t xml:space="preserve">а. Никотин вызывает изменения в </w:t>
      </w:r>
    </w:p>
    <w:p w:rsidR="00FC789C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сетчатке глаза, в результате – снижение чувствительности к свету. Так же, как у детей, родившихся </w:t>
      </w:r>
    </w:p>
    <w:p w:rsidR="00F70A16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от курящих матерей, у юных</w:t>
      </w:r>
      <w:r>
        <w:rPr>
          <w:rStyle w:val="apple-converted-space"/>
          <w:color w:val="000000"/>
        </w:rPr>
        <w:t> </w:t>
      </w:r>
      <w:r>
        <w:rPr>
          <w:rStyle w:val="af8"/>
          <w:color w:val="000000"/>
        </w:rPr>
        <w:t>курящих подростков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исчезает восп</w:t>
      </w:r>
      <w:r w:rsidR="00143DB4">
        <w:rPr>
          <w:color w:val="000000"/>
        </w:rPr>
        <w:t>риимчивость сначала к зелёному,</w:t>
      </w:r>
      <w:r w:rsidR="00A62F75">
        <w:rPr>
          <w:color w:val="000000"/>
        </w:rPr>
        <w:t xml:space="preserve"> </w:t>
      </w:r>
      <w:r>
        <w:rPr>
          <w:color w:val="000000"/>
        </w:rPr>
        <w:t>затем к красному и, наконец, к синему цвету.</w:t>
      </w:r>
    </w:p>
    <w:p w:rsidR="00F524D4" w:rsidRDefault="00085D55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F70A16">
        <w:rPr>
          <w:color w:val="000000"/>
        </w:rPr>
        <w:t xml:space="preserve">В последнее время у окулистов появилось новое название слепоты – табачная </w:t>
      </w:r>
      <w:proofErr w:type="spellStart"/>
      <w:r w:rsidR="00F70A16">
        <w:rPr>
          <w:color w:val="000000"/>
        </w:rPr>
        <w:t>амблиопатия</w:t>
      </w:r>
      <w:proofErr w:type="spellEnd"/>
      <w:r w:rsidR="00F70A16">
        <w:rPr>
          <w:color w:val="000000"/>
        </w:rPr>
        <w:t xml:space="preserve">, которая возникает как проявление подострой интоксикации при </w:t>
      </w:r>
      <w:proofErr w:type="gramStart"/>
      <w:r w:rsidR="00F70A16">
        <w:rPr>
          <w:color w:val="000000"/>
        </w:rPr>
        <w:t>злоупотреблении  курением</w:t>
      </w:r>
      <w:proofErr w:type="gramEnd"/>
      <w:r w:rsidR="00F70A16">
        <w:rPr>
          <w:color w:val="000000"/>
        </w:rPr>
        <w:t>. Особенно чувствительны к загрязнению продуктами табачно</w:t>
      </w:r>
      <w:r w:rsidR="008D3966">
        <w:rPr>
          <w:color w:val="000000"/>
        </w:rPr>
        <w:t xml:space="preserve">го дыма слизистые оболочки глаз </w:t>
      </w:r>
    </w:p>
    <w:p w:rsidR="00F70A16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</w:t>
      </w:r>
      <w:r>
        <w:rPr>
          <w:rStyle w:val="apple-converted-space"/>
          <w:color w:val="000000"/>
        </w:rPr>
        <w:t> </w:t>
      </w:r>
      <w:r>
        <w:rPr>
          <w:rStyle w:val="af8"/>
          <w:color w:val="000000"/>
        </w:rPr>
        <w:t>детей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и </w:t>
      </w:r>
      <w:r>
        <w:rPr>
          <w:rStyle w:val="af8"/>
          <w:color w:val="000000"/>
        </w:rPr>
        <w:t>подростков</w:t>
      </w:r>
      <w:r>
        <w:rPr>
          <w:color w:val="000000"/>
        </w:rPr>
        <w:t>.</w:t>
      </w:r>
    </w:p>
    <w:p w:rsidR="008C3017" w:rsidRPr="00C07138" w:rsidRDefault="008C3017" w:rsidP="008D396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F70A16">
        <w:rPr>
          <w:color w:val="000000"/>
        </w:rPr>
        <w:t>Никотин повышает внутриглазное давление.</w:t>
      </w:r>
      <w:r w:rsidR="00F70A16">
        <w:rPr>
          <w:rStyle w:val="apple-converted-space"/>
          <w:color w:val="000000"/>
        </w:rPr>
        <w:t> </w:t>
      </w:r>
      <w:r w:rsidR="00F70A16">
        <w:rPr>
          <w:rStyle w:val="af8"/>
          <w:color w:val="000000"/>
        </w:rPr>
        <w:t xml:space="preserve">Прекращение курения в </w:t>
      </w:r>
      <w:proofErr w:type="gramStart"/>
      <w:r w:rsidR="00F70A16">
        <w:rPr>
          <w:rStyle w:val="af8"/>
          <w:color w:val="000000"/>
        </w:rPr>
        <w:t>подростковом</w:t>
      </w:r>
      <w:r w:rsidR="00F70A16">
        <w:rPr>
          <w:rStyle w:val="apple-converted-space"/>
          <w:color w:val="000000"/>
        </w:rPr>
        <w:t> </w:t>
      </w:r>
      <w:r w:rsidR="00F70A16">
        <w:rPr>
          <w:color w:val="000000"/>
        </w:rPr>
        <w:t> возрасте</w:t>
      </w:r>
      <w:proofErr w:type="gramEnd"/>
      <w:r w:rsidR="00F70A16">
        <w:rPr>
          <w:color w:val="000000"/>
        </w:rPr>
        <w:t xml:space="preserve"> является одним из факторов предотвращения такого грозного заболевания, </w:t>
      </w:r>
    </w:p>
    <w:p w:rsidR="00F70A16" w:rsidRDefault="00F70A16" w:rsidP="008D396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как глаукома.</w:t>
      </w:r>
    </w:p>
    <w:p w:rsidR="00C07138" w:rsidRDefault="00F70A16" w:rsidP="008D396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Состояние клеток слуховой коры после</w:t>
      </w:r>
      <w:r>
        <w:rPr>
          <w:rStyle w:val="apple-converted-space"/>
          <w:color w:val="000000"/>
        </w:rPr>
        <w:t> </w:t>
      </w:r>
      <w:r>
        <w:rPr>
          <w:rStyle w:val="afb"/>
          <w:color w:val="000000"/>
        </w:rPr>
        <w:t>курения в подростковом возрасте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совершенно чётко и бесспорно свидетельствует о мощном подавлении и угнетении их функций. Это отражается на </w:t>
      </w:r>
    </w:p>
    <w:p w:rsidR="00F70A16" w:rsidRDefault="00F70A16" w:rsidP="008D396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слуховом восприятии и воссоздании слухового образа в ответ на звуковое раздражение внешней среды.</w:t>
      </w:r>
    </w:p>
    <w:p w:rsidR="00056489" w:rsidRDefault="00A94D6C" w:rsidP="008D396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F70A16">
        <w:rPr>
          <w:rStyle w:val="afb"/>
          <w:color w:val="000000"/>
        </w:rPr>
        <w:t>Курение подростков</w:t>
      </w:r>
      <w:r w:rsidR="00F70A16">
        <w:rPr>
          <w:rStyle w:val="apple-converted-space"/>
          <w:color w:val="000000"/>
        </w:rPr>
        <w:t> </w:t>
      </w:r>
      <w:r w:rsidR="00F70A16">
        <w:rPr>
          <w:color w:val="000000"/>
        </w:rPr>
        <w:t>активизирует у многих деятельность щитовидной железы, в результате чего у</w:t>
      </w:r>
      <w:r w:rsidR="00330360">
        <w:rPr>
          <w:color w:val="000000"/>
        </w:rPr>
        <w:t xml:space="preserve"> </w:t>
      </w:r>
      <w:r w:rsidR="00F70A16">
        <w:rPr>
          <w:rStyle w:val="afb"/>
          <w:color w:val="000000"/>
        </w:rPr>
        <w:t>курящих подростков</w:t>
      </w:r>
      <w:r w:rsidR="00F70A16">
        <w:rPr>
          <w:rStyle w:val="apple-converted-space"/>
          <w:color w:val="000000"/>
        </w:rPr>
        <w:t> </w:t>
      </w:r>
      <w:r w:rsidR="00F70A16">
        <w:rPr>
          <w:color w:val="000000"/>
        </w:rPr>
        <w:t xml:space="preserve">учащается пульс, повышается температура, возникает жажда, </w:t>
      </w:r>
    </w:p>
    <w:p w:rsidR="00A94D6C" w:rsidRDefault="00F70A16" w:rsidP="008D396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раздражительность, нарушается сон. Из-за раннего приобщения к курению возникают поражения </w:t>
      </w:r>
    </w:p>
    <w:p w:rsidR="00A94D6C" w:rsidRDefault="00F70A16" w:rsidP="008D396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кожи – угри, себорея, что объясняется нарушениями деятельности не только щитовидной, но и</w:t>
      </w:r>
      <w:r w:rsidR="00A94D6C">
        <w:rPr>
          <w:color w:val="000000"/>
        </w:rPr>
        <w:t xml:space="preserve"> </w:t>
      </w:r>
    </w:p>
    <w:p w:rsidR="00F70A16" w:rsidRDefault="00F70A16" w:rsidP="008D396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других желёз эндокринной системы.</w:t>
      </w:r>
    </w:p>
    <w:p w:rsidR="005F42A8" w:rsidRDefault="00F70A16" w:rsidP="008D396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О том, что курение ведёт к преждевременному изнашиванию сердечной мышцы, известно всем. Возбуждая сосудодвигательный центр и влияя на периферический сосудодвигательный аппарат, никотин повышает тонус и вызывает спазм сосудов. Это увеличивает нагрузку на сердце, так как протолкнуть кровь по суженным сосудам гораздо труднее. Приспосабливаясь к повышенной нагрузке, сердце растёт за счёт увеличения объёма мышечных волокон. В дальнейшем деятельность сердца обременяется ещё тем, что сосуды у курящих подростков теряют эластичность намного </w:t>
      </w:r>
    </w:p>
    <w:p w:rsidR="00F70A16" w:rsidRDefault="00F70A16" w:rsidP="008D396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интенсивнее, чем у некурящих.</w:t>
      </w:r>
    </w:p>
    <w:p w:rsidR="00F70A16" w:rsidRDefault="006E7D7B" w:rsidP="008D396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="00F70A16">
        <w:rPr>
          <w:color w:val="000000"/>
        </w:rPr>
        <w:t>Известно,  что</w:t>
      </w:r>
      <w:proofErr w:type="gramEnd"/>
      <w:r w:rsidR="00F70A16">
        <w:rPr>
          <w:rStyle w:val="apple-converted-space"/>
          <w:color w:val="000000"/>
        </w:rPr>
        <w:t> </w:t>
      </w:r>
      <w:r w:rsidR="00F70A16">
        <w:rPr>
          <w:rStyle w:val="af8"/>
          <w:color w:val="000000"/>
        </w:rPr>
        <w:t>с увеличением числа курящих подростков помолодел и рак лёгких</w:t>
      </w:r>
      <w:r w:rsidR="00F70A16">
        <w:rPr>
          <w:color w:val="000000"/>
        </w:rPr>
        <w:t>. Один из ранних признаков этой болезни – сухой кашель. Заболевание может проявляться незначительными болями в лёгких, тогда как основные симпт</w:t>
      </w:r>
      <w:r w:rsidR="003204FF">
        <w:rPr>
          <w:color w:val="000000"/>
        </w:rPr>
        <w:t xml:space="preserve">омы – это быстрая утомляемость, </w:t>
      </w:r>
      <w:r w:rsidR="00F70A16">
        <w:rPr>
          <w:color w:val="000000"/>
        </w:rPr>
        <w:t>нарастающая слабость, снижение работоспособности.</w:t>
      </w:r>
    </w:p>
    <w:p w:rsidR="00085D55" w:rsidRDefault="00F70A16" w:rsidP="008D396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rStyle w:val="afb"/>
          <w:color w:val="000000"/>
        </w:rPr>
        <w:t>Курение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нарушает нормальный режим труда и отдыха, особенно у</w:t>
      </w:r>
      <w:r>
        <w:rPr>
          <w:rStyle w:val="apple-converted-space"/>
          <w:color w:val="000000"/>
        </w:rPr>
        <w:t> </w:t>
      </w:r>
      <w:r>
        <w:rPr>
          <w:rStyle w:val="af8"/>
          <w:color w:val="000000"/>
        </w:rPr>
        <w:t>курящих подростков</w:t>
      </w:r>
      <w:r>
        <w:rPr>
          <w:color w:val="000000"/>
        </w:rPr>
        <w:t>, не только из-за действия никотина на центральную нервную систему, но и в силу желания закурить, появляющегося во время занятий. В этом случае внимание ученика полностью переключается на мысль о табаке.</w:t>
      </w:r>
      <w:r>
        <w:rPr>
          <w:rStyle w:val="apple-converted-space"/>
          <w:color w:val="000000"/>
        </w:rPr>
        <w:t> </w:t>
      </w:r>
      <w:r>
        <w:rPr>
          <w:rStyle w:val="afb"/>
          <w:color w:val="000000"/>
        </w:rPr>
        <w:t>Курение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снижает эффективность восприятия и заучивания учебного материала, уменьшает точность вычислительных операций, снижает объём памяти.</w:t>
      </w:r>
      <w:r>
        <w:rPr>
          <w:rStyle w:val="apple-converted-space"/>
          <w:color w:val="000000"/>
        </w:rPr>
        <w:t> </w:t>
      </w:r>
      <w:r>
        <w:rPr>
          <w:rStyle w:val="afb"/>
          <w:color w:val="000000"/>
        </w:rPr>
        <w:t>Курящие подростки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не отдыхают на перемене, как все другие, так как сразу после урока устремляются в туалет и в облаках </w:t>
      </w:r>
      <w:r>
        <w:rPr>
          <w:color w:val="000000"/>
        </w:rPr>
        <w:lastRenderedPageBreak/>
        <w:t xml:space="preserve">табачного дыма и разного рода вредных испарений удовлетворяют свою потребность в никотине. Совокупное действие ядовитых компонентов поглощаемого табачного дыма вызывает головную </w:t>
      </w:r>
    </w:p>
    <w:p w:rsidR="00DC5273" w:rsidRDefault="00F70A16" w:rsidP="008D396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боль, раздражительность, снижение работоспособности. В результате ученик приходит на </w:t>
      </w:r>
    </w:p>
    <w:p w:rsidR="008C3017" w:rsidRDefault="00F70A16" w:rsidP="008D396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следующий урок в нерабочем состоянии.</w:t>
      </w:r>
    </w:p>
    <w:p w:rsidR="0097341E" w:rsidRDefault="00D16AB0" w:rsidP="00932300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F70A16">
        <w:rPr>
          <w:color w:val="000000"/>
        </w:rPr>
        <w:t>Установлено, что слишком раннее курение задерживает рост. При проверке оказалось, что не только рост, Но и объём груди у курящих подростков гораздо меньше, чем у некурящих сверстников.</w:t>
      </w:r>
      <w:r w:rsidR="00F70A16">
        <w:rPr>
          <w:color w:val="000000"/>
        </w:rPr>
        <w:br/>
      </w:r>
      <w:r w:rsidR="00F70A16">
        <w:rPr>
          <w:color w:val="000000"/>
        </w:rPr>
        <w:tab/>
        <w:t xml:space="preserve">Никотин снижает физическую силу, выносливость, ухудшает координацию и скорость </w:t>
      </w:r>
    </w:p>
    <w:p w:rsidR="00330360" w:rsidRPr="00A62F75" w:rsidRDefault="00F70A16" w:rsidP="00932300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rStyle w:val="af8"/>
          <w:b w:val="0"/>
          <w:bCs w:val="0"/>
          <w:color w:val="000000"/>
        </w:rPr>
      </w:pPr>
      <w:r>
        <w:rPr>
          <w:color w:val="000000"/>
        </w:rPr>
        <w:t>движений. Поэтому спорт и курение несовместимы.</w:t>
      </w:r>
      <w:r w:rsidR="00A729A9">
        <w:rPr>
          <w:color w:val="000000"/>
        </w:rPr>
        <w:tab/>
      </w:r>
      <w:r>
        <w:rPr>
          <w:color w:val="000000"/>
        </w:rPr>
        <w:t>Такова</w:t>
      </w:r>
      <w:r>
        <w:rPr>
          <w:rStyle w:val="apple-converted-space"/>
          <w:color w:val="000000"/>
        </w:rPr>
        <w:t> </w:t>
      </w:r>
      <w:r>
        <w:rPr>
          <w:rStyle w:val="afb"/>
          <w:color w:val="000000"/>
        </w:rPr>
        <w:t>цена курения для молодёжи</w:t>
      </w:r>
      <w:r>
        <w:rPr>
          <w:color w:val="000000"/>
        </w:rPr>
        <w:t xml:space="preserve">. </w:t>
      </w:r>
      <w:r w:rsidR="0097341E">
        <w:rPr>
          <w:color w:val="000000"/>
        </w:rPr>
        <w:t xml:space="preserve">         </w:t>
      </w:r>
      <w:r w:rsidR="00E858BE">
        <w:rPr>
          <w:color w:val="000000"/>
        </w:rPr>
        <w:t xml:space="preserve">                               </w:t>
      </w:r>
      <w:r>
        <w:rPr>
          <w:color w:val="000000"/>
        </w:rPr>
        <w:t>К сожалению,</w:t>
      </w:r>
      <w:r>
        <w:rPr>
          <w:rStyle w:val="apple-converted-space"/>
          <w:color w:val="000000"/>
        </w:rPr>
        <w:t> </w:t>
      </w:r>
      <w:r w:rsidRPr="00DC5273">
        <w:rPr>
          <w:rStyle w:val="af8"/>
          <w:b w:val="0"/>
          <w:i/>
          <w:iCs/>
          <w:color w:val="000000"/>
        </w:rPr>
        <w:t>в силу возрастных особенностей подростки не осо</w:t>
      </w:r>
      <w:r w:rsidR="000E0C7B">
        <w:rPr>
          <w:rStyle w:val="af8"/>
          <w:b w:val="0"/>
          <w:i/>
          <w:iCs/>
          <w:color w:val="000000"/>
        </w:rPr>
        <w:t xml:space="preserve">знают до конца степень пагубных </w:t>
      </w:r>
    </w:p>
    <w:p w:rsidR="00056489" w:rsidRPr="00DB1A12" w:rsidRDefault="00F70A16" w:rsidP="00932300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 w:rsidRPr="00DC5273">
        <w:rPr>
          <w:rStyle w:val="af8"/>
          <w:b w:val="0"/>
          <w:i/>
          <w:iCs/>
          <w:color w:val="000000"/>
        </w:rPr>
        <w:t>последствий курения табака</w:t>
      </w:r>
      <w:r w:rsidRPr="00DC5273">
        <w:rPr>
          <w:b/>
          <w:color w:val="000000"/>
        </w:rPr>
        <w:t>.</w:t>
      </w:r>
    </w:p>
    <w:p w:rsidR="00F70A16" w:rsidRDefault="00F70A16" w:rsidP="008D3966">
      <w:pPr>
        <w:pStyle w:val="2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Профилактика курения подростков</w:t>
      </w:r>
    </w:p>
    <w:p w:rsidR="00F524D4" w:rsidRDefault="00F70A16" w:rsidP="008D396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rStyle w:val="af8"/>
          <w:color w:val="000000"/>
        </w:rPr>
        <w:tab/>
        <w:t>Профилактика курения подростков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тема достаточно актуальная, не только в школах среди</w:t>
      </w:r>
      <w:r>
        <w:rPr>
          <w:rStyle w:val="apple-converted-space"/>
          <w:color w:val="000000"/>
        </w:rPr>
        <w:t> </w:t>
      </w:r>
      <w:r>
        <w:rPr>
          <w:rStyle w:val="afb"/>
          <w:color w:val="000000"/>
        </w:rPr>
        <w:t>подростков</w:t>
      </w:r>
      <w:r>
        <w:rPr>
          <w:color w:val="000000"/>
        </w:rPr>
        <w:t>, но и во всем мире. Основы пропаганды здорового образа жизни должны закладываться с юношеского возраста, а именно в стенах школы.</w:t>
      </w:r>
      <w:r>
        <w:rPr>
          <w:color w:val="000000"/>
        </w:rPr>
        <w:br/>
      </w:r>
      <w:r>
        <w:rPr>
          <w:color w:val="000000"/>
        </w:rPr>
        <w:tab/>
        <w:t xml:space="preserve">Никотин в форме сигарет – наиболее распространённое (наряду с алкоголем) </w:t>
      </w:r>
      <w:proofErr w:type="spellStart"/>
      <w:r>
        <w:rPr>
          <w:color w:val="000000"/>
        </w:rPr>
        <w:t>психоактивное</w:t>
      </w:r>
      <w:proofErr w:type="spellEnd"/>
      <w:r>
        <w:rPr>
          <w:color w:val="000000"/>
        </w:rPr>
        <w:t xml:space="preserve"> вещество. За последние два десятилетия курение среди взрослых существенно сократилось в развитых странах, а в развивающихся – возросло. Ситуация в нашей стране неблагоприятная, такая </w:t>
      </w:r>
      <w:r w:rsidR="00A40B67">
        <w:rPr>
          <w:noProof/>
        </w:rPr>
        <w:drawing>
          <wp:anchor distT="0" distB="0" distL="114300" distR="114300" simplePos="0" relativeHeight="251673600" behindDoc="0" locked="0" layoutInCell="1" allowOverlap="1" wp14:anchorId="7A82DCFD" wp14:editId="0964C448">
            <wp:simplePos x="0" y="0"/>
            <wp:positionH relativeFrom="column">
              <wp:posOffset>279999</wp:posOffset>
            </wp:positionH>
            <wp:positionV relativeFrom="paragraph">
              <wp:posOffset>638007</wp:posOffset>
            </wp:positionV>
            <wp:extent cx="2334895" cy="2339340"/>
            <wp:effectExtent l="0" t="0" r="8255" b="3810"/>
            <wp:wrapSquare wrapText="bothSides"/>
            <wp:docPr id="5" name="Рисунок 5" descr="http://img.forums.kg/images/imgbp242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forums.kg/images/imgbp242056.jpg"/>
                    <pic:cNvPicPr>
                      <a:picLocks noChangeAspect="1" noChangeArrowheads="1"/>
                    </pic:cNvPicPr>
                  </pic:nvPicPr>
                  <pic:blipFill>
                    <a:blip r:embed="rId39" r:link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233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же как и в развивающихся странах, число</w:t>
      </w:r>
      <w:r>
        <w:rPr>
          <w:rStyle w:val="apple-converted-space"/>
          <w:color w:val="000000"/>
        </w:rPr>
        <w:t> </w:t>
      </w:r>
      <w:r>
        <w:rPr>
          <w:rStyle w:val="afb"/>
          <w:color w:val="000000"/>
        </w:rPr>
        <w:t>курильщиков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не только растет, но активно и молодеет. В Европе и США активно проводится профилактика курения: проводится антиреклама курения, реклама здорового образа жизни словом делается всё чтобы оздоровить нацию. И табачные компании вынуждены искать рынок сбыта! Россия как раз та страна, где</w:t>
      </w:r>
      <w:r>
        <w:rPr>
          <w:rStyle w:val="apple-converted-space"/>
          <w:color w:val="000000"/>
        </w:rPr>
        <w:t> </w:t>
      </w:r>
      <w:r>
        <w:rPr>
          <w:rStyle w:val="af8"/>
          <w:color w:val="000000"/>
        </w:rPr>
        <w:t xml:space="preserve">профилактика курения </w:t>
      </w:r>
      <w:r>
        <w:rPr>
          <w:color w:val="000000"/>
        </w:rPr>
        <w:t>не только забыта, но наоборот идут активные рекламные компании курения. Самое страшное, что даже молодые девушки активно участвуют в подобной рекламе курения. Какая тут</w:t>
      </w:r>
      <w:r>
        <w:rPr>
          <w:rStyle w:val="apple-converted-space"/>
          <w:color w:val="000000"/>
        </w:rPr>
        <w:t> </w:t>
      </w:r>
      <w:r>
        <w:rPr>
          <w:rStyle w:val="afb"/>
          <w:color w:val="000000"/>
        </w:rPr>
        <w:t>профилактика курения</w:t>
      </w:r>
      <w:r>
        <w:rPr>
          <w:color w:val="000000"/>
        </w:rPr>
        <w:t>? Когда по всей стране толпы людей все больше и больше заняты не</w:t>
      </w:r>
      <w:r>
        <w:rPr>
          <w:rStyle w:val="apple-converted-space"/>
          <w:color w:val="000000"/>
        </w:rPr>
        <w:t> </w:t>
      </w:r>
      <w:r>
        <w:rPr>
          <w:rStyle w:val="afb"/>
          <w:color w:val="000000"/>
        </w:rPr>
        <w:t>профилактикой курения</w:t>
      </w:r>
      <w:r>
        <w:rPr>
          <w:color w:val="000000"/>
        </w:rPr>
        <w:t xml:space="preserve">, а наоборот навязыванием курения! Именно </w:t>
      </w:r>
      <w:proofErr w:type="gramStart"/>
      <w:r>
        <w:rPr>
          <w:color w:val="000000"/>
        </w:rPr>
        <w:t>по этому</w:t>
      </w:r>
      <w:proofErr w:type="gramEnd"/>
      <w:r>
        <w:rPr>
          <w:color w:val="000000"/>
        </w:rPr>
        <w:t xml:space="preserve"> количество курильщиков среди молодежи неуклонно </w:t>
      </w:r>
    </w:p>
    <w:p w:rsidR="00056489" w:rsidRDefault="00F70A16" w:rsidP="008D396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растет.</w:t>
      </w:r>
    </w:p>
    <w:p w:rsidR="002D3827" w:rsidRPr="009E0EE7" w:rsidRDefault="00F70A16" w:rsidP="009E0EE7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rStyle w:val="apple-converted-space"/>
          <w:color w:val="000000"/>
        </w:rPr>
        <w:t> </w:t>
      </w:r>
      <w:r w:rsidR="00056489">
        <w:rPr>
          <w:color w:val="000000"/>
        </w:rPr>
        <w:tab/>
      </w:r>
      <w:r>
        <w:rPr>
          <w:color w:val="000000"/>
        </w:rPr>
        <w:t>По данным опроса среди школьников, курение – серьёзная проблема подростков: подавляющее большинство школьников курили хотя бы один раз в жизни, к старшим классам курит 50-</w:t>
      </w:r>
      <w:r w:rsidR="008A3DF1">
        <w:rPr>
          <w:color w:val="000000"/>
        </w:rPr>
        <w:t>70% мальчиков и 30-40% девочек.</w:t>
      </w:r>
      <w:r w:rsidR="00536147">
        <w:rPr>
          <w:color w:val="000000"/>
        </w:rPr>
        <w:t xml:space="preserve">                      </w:t>
      </w:r>
    </w:p>
    <w:p w:rsidR="00F70A16" w:rsidRPr="00327328" w:rsidRDefault="00F70A16" w:rsidP="00B159F3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center"/>
        <w:rPr>
          <w:color w:val="000000"/>
        </w:rPr>
      </w:pPr>
      <w:r>
        <w:rPr>
          <w:b/>
          <w:i/>
          <w:u w:val="single"/>
        </w:rPr>
        <w:t>Борьба с курением</w:t>
      </w:r>
    </w:p>
    <w:p w:rsidR="00F524D4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В настоящее время проводится активная борьба с </w:t>
      </w:r>
      <w:r w:rsidR="00246AF5">
        <w:rPr>
          <w:color w:val="000000"/>
        </w:rPr>
        <w:t>курением на федеральном уровне.</w:t>
      </w:r>
    </w:p>
    <w:p w:rsidR="006E7D7B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Регулярно издаются законы, благодаря которым цена на табачные изделия увеличивается, теперь </w:t>
      </w:r>
    </w:p>
    <w:p w:rsidR="0044144D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на каждой пачке сигарет есть мотивационные картинки и надписи. Последним, но не </w:t>
      </w:r>
    </w:p>
    <w:p w:rsidR="00F70A16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заключительным, этапом стал запрет курения в общественных и на рабочих местах.</w:t>
      </w:r>
    </w:p>
    <w:p w:rsidR="006E7D7B" w:rsidRDefault="00327328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rStyle w:val="af8"/>
          <w:color w:val="000000"/>
        </w:rPr>
        <w:tab/>
      </w:r>
      <w:r w:rsidR="00F70A16">
        <w:rPr>
          <w:color w:val="000000"/>
        </w:rPr>
        <w:t xml:space="preserve">В большей степени уровень никотинового пристрастия зависит от самих людей. Самая </w:t>
      </w:r>
    </w:p>
    <w:p w:rsidR="005F42A8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уязвимая категория это</w:t>
      </w:r>
      <w:proofErr w:type="gramEnd"/>
      <w:r>
        <w:rPr>
          <w:color w:val="000000"/>
        </w:rPr>
        <w:t xml:space="preserve"> дети и подростки. Именно с этого возраста нужно прививать желание - вести </w:t>
      </w:r>
    </w:p>
    <w:p w:rsidR="008C3017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здоровый образ жизни без никотина и алкоголя. Естественно, эта обязанность, во-первых, </w:t>
      </w:r>
    </w:p>
    <w:p w:rsidR="00DC5273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родителей, во-вторых, воспитателей детсадов и учителей школ. Подрастающему поколению можно </w:t>
      </w:r>
    </w:p>
    <w:p w:rsidR="00056489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рассказывать сколько угодно о вреде курения, но эффект будет минимальный, если сами педагоги </w:t>
      </w:r>
    </w:p>
    <w:p w:rsidR="00B514D0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курят. Ведь </w:t>
      </w:r>
      <w:proofErr w:type="gramStart"/>
      <w:r>
        <w:rPr>
          <w:color w:val="000000"/>
        </w:rPr>
        <w:t>главная причина ранней никотиновой зависимости это</w:t>
      </w:r>
      <w:proofErr w:type="gramEnd"/>
      <w:r>
        <w:rPr>
          <w:color w:val="000000"/>
        </w:rPr>
        <w:t xml:space="preserve"> желание казаться более</w:t>
      </w:r>
      <w:r w:rsidR="00327328">
        <w:rPr>
          <w:color w:val="000000"/>
        </w:rPr>
        <w:t xml:space="preserve"> </w:t>
      </w:r>
    </w:p>
    <w:p w:rsidR="008C3017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взрослыми, чем есть на самом деле.</w:t>
      </w:r>
    </w:p>
    <w:p w:rsidR="00345DBA" w:rsidRDefault="00B514D0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F70A16">
        <w:rPr>
          <w:color w:val="000000"/>
        </w:rPr>
        <w:t xml:space="preserve">Борьба с курением должна быть повседневным делом. Не стоит бросаться с агрессией на курильщика, можно достаточно вежливо и тактично напомнить, что его привычка доставляет неудобство окружающим. Особенно важно, чтобы работодатели с учетом перемен в </w:t>
      </w:r>
    </w:p>
    <w:p w:rsidR="00F70A16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законодательстве ограничивали потребление никотина своими сотрудниками в период рабочего времени.</w:t>
      </w:r>
    </w:p>
    <w:p w:rsidR="00085D55" w:rsidRDefault="00345DBA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iCs/>
          <w:color w:val="000000"/>
        </w:rPr>
      </w:pPr>
      <w:r>
        <w:rPr>
          <w:iCs/>
          <w:color w:val="000000"/>
        </w:rPr>
        <w:tab/>
      </w:r>
      <w:r w:rsidR="00F70A16">
        <w:rPr>
          <w:iCs/>
          <w:color w:val="000000"/>
        </w:rPr>
        <w:t xml:space="preserve">Мы боремся с курением ежедневно, используя запреты, но не должны забывать о таких средствах, как агитация к здоровому образу жизни. Помимо устрашающих рассказов о никотине и </w:t>
      </w:r>
    </w:p>
    <w:p w:rsidR="0093412C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сигаретах, важно с помощью СМИ распространять сведения о пользе употребления фруктов, </w:t>
      </w:r>
    </w:p>
    <w:p w:rsidR="00F70A16" w:rsidRDefault="00F70A16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iCs/>
          <w:color w:val="000000"/>
        </w:rPr>
      </w:pPr>
      <w:r>
        <w:rPr>
          <w:iCs/>
          <w:color w:val="000000"/>
        </w:rPr>
        <w:t>овощей и регулярных занятий спортом.</w:t>
      </w:r>
    </w:p>
    <w:p w:rsidR="00B07968" w:rsidRDefault="00B514D0" w:rsidP="00F70A16">
      <w:pPr>
        <w:pStyle w:val="af1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F70A16">
        <w:rPr>
          <w:color w:val="000000"/>
        </w:rPr>
        <w:t>Для того чтобы изменить окружающий мир и воздействовать на общество, необходимо начать с себя. Лучшим способом справиться с вредной привычкой является смена отношения к своему образу жизни, а не бесконечные вопросы в поиске сети:</w:t>
      </w:r>
      <w:r w:rsidR="00F70A16">
        <w:rPr>
          <w:rStyle w:val="apple-converted-space"/>
          <w:color w:val="000000"/>
        </w:rPr>
        <w:t> </w:t>
      </w:r>
      <w:hyperlink r:id="rId41" w:history="1">
        <w:r w:rsidR="00F70A16">
          <w:rPr>
            <w:rStyle w:val="ab"/>
            <w:color w:val="000000"/>
          </w:rPr>
          <w:t>как бросить курить?</w:t>
        </w:r>
      </w:hyperlink>
      <w:r w:rsidR="00F70A16">
        <w:rPr>
          <w:rStyle w:val="apple-converted-space"/>
          <w:color w:val="000000"/>
        </w:rPr>
        <w:t> </w:t>
      </w:r>
      <w:r w:rsidR="00F70A16">
        <w:rPr>
          <w:color w:val="000000"/>
        </w:rPr>
        <w:t>Помните, что Вы в ответе за состояние своего организма, а не врачи и аптекари. Ваши поведение и привычки прим</w:t>
      </w:r>
      <w:r w:rsidR="00536147">
        <w:rPr>
          <w:color w:val="000000"/>
        </w:rPr>
        <w:t>ер для подрастающего поколения.</w:t>
      </w:r>
    </w:p>
    <w:p w:rsidR="004F4938" w:rsidRDefault="004F4938" w:rsidP="00056489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F25DAD" w:rsidRDefault="00F25DAD" w:rsidP="00056489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F25DAD" w:rsidRPr="00F25DAD" w:rsidRDefault="00F25DAD" w:rsidP="00F25DAD">
      <w:pPr>
        <w:spacing w:after="160" w:line="259" w:lineRule="auto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  <w:r w:rsidRPr="00F25DAD">
        <w:rPr>
          <w:rFonts w:ascii="Times New Roman" w:eastAsiaTheme="minorHAnsi" w:hAnsi="Times New Roman"/>
          <w:b/>
          <w:i/>
          <w:sz w:val="28"/>
          <w:szCs w:val="28"/>
        </w:rPr>
        <w:t>ВОЗДУШНЫЕ ШАРЫ: красота или смертельная угроза?</w:t>
      </w:r>
    </w:p>
    <w:p w:rsidR="00F25DAD" w:rsidRPr="00F25DAD" w:rsidRDefault="00F25DAD" w:rsidP="00F25DA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25DAD">
        <w:rPr>
          <w:rFonts w:asciiTheme="minorHAnsi" w:eastAsiaTheme="minorHAnsi" w:hAnsiTheme="minorHAnsi" w:cstheme="minorBidi"/>
          <w:noProof/>
          <w:lang w:eastAsia="ru-RU"/>
        </w:rPr>
        <w:drawing>
          <wp:anchor distT="0" distB="0" distL="114300" distR="114300" simplePos="0" relativeHeight="251746304" behindDoc="1" locked="0" layoutInCell="1" allowOverlap="1" wp14:anchorId="72EE21CC" wp14:editId="34938366">
            <wp:simplePos x="0" y="0"/>
            <wp:positionH relativeFrom="column">
              <wp:posOffset>29845</wp:posOffset>
            </wp:positionH>
            <wp:positionV relativeFrom="paragraph">
              <wp:posOffset>73025</wp:posOffset>
            </wp:positionV>
            <wp:extent cx="3878580" cy="2423795"/>
            <wp:effectExtent l="0" t="0" r="7620" b="0"/>
            <wp:wrapTight wrapText="bothSides">
              <wp:wrapPolygon edited="0">
                <wp:start x="0" y="0"/>
                <wp:lineTo x="0" y="21391"/>
                <wp:lineTo x="21536" y="21391"/>
                <wp:lineTo x="21536" y="0"/>
                <wp:lineTo x="0" y="0"/>
              </wp:wrapPolygon>
            </wp:wrapTight>
            <wp:docPr id="4" name="Рисунок 4" descr="https://s1.1zoom.ru/big3/962/360523-blacka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1.1zoom.ru/big3/962/360523-blackangel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5DAD">
        <w:rPr>
          <w:rFonts w:ascii="Times New Roman" w:eastAsiaTheme="minorHAnsi" w:hAnsi="Times New Roman"/>
          <w:sz w:val="28"/>
          <w:szCs w:val="28"/>
        </w:rPr>
        <w:tab/>
      </w:r>
      <w:r w:rsidR="000C35A9">
        <w:rPr>
          <w:rFonts w:ascii="Times New Roman" w:eastAsiaTheme="minorHAnsi" w:hAnsi="Times New Roman"/>
          <w:sz w:val="28"/>
          <w:szCs w:val="28"/>
        </w:rPr>
        <w:tab/>
      </w:r>
      <w:r w:rsidRPr="00F25DAD">
        <w:rPr>
          <w:rFonts w:ascii="Times New Roman" w:eastAsiaTheme="minorHAnsi" w:hAnsi="Times New Roman"/>
          <w:sz w:val="24"/>
          <w:szCs w:val="24"/>
        </w:rPr>
        <w:t>Ежегодно во время культурно-массовых мероприятий на территории России, в том числе Новосибирской области, в небо запускаются воздушные гелиевые шары. Сырьем для производства синтетического каучука (латекса), из которого производятся шары, могут выступать: бутадиен, получаемый из бутана, этанола, ацетилена; изопрен, получаемый из крекинг-газов; хлоропрен, получаемый из ацетилена и хлора; стирол, получаемый конденсацией бензола и этилена в присутствии А</w:t>
      </w:r>
      <w:r w:rsidRPr="00F25DAD">
        <w:rPr>
          <w:rFonts w:ascii="Times New Roman" w:eastAsiaTheme="minorHAnsi" w:hAnsi="Times New Roman"/>
          <w:sz w:val="24"/>
          <w:szCs w:val="24"/>
          <w:lang w:val="en-US"/>
        </w:rPr>
        <w:t>ICI</w:t>
      </w:r>
      <w:r w:rsidRPr="00F25DAD">
        <w:rPr>
          <w:rFonts w:ascii="Times New Roman" w:eastAsiaTheme="minorHAnsi" w:hAnsi="Times New Roman"/>
          <w:sz w:val="24"/>
          <w:szCs w:val="24"/>
        </w:rPr>
        <w:t xml:space="preserve">3; акрилонитрил, получаемый путем каталитического дегидрирования </w:t>
      </w:r>
      <w:proofErr w:type="spellStart"/>
      <w:r w:rsidRPr="00F25DAD">
        <w:rPr>
          <w:rFonts w:ascii="Times New Roman" w:eastAsiaTheme="minorHAnsi" w:hAnsi="Times New Roman"/>
          <w:sz w:val="24"/>
          <w:szCs w:val="24"/>
        </w:rPr>
        <w:t>этиленциангидрина</w:t>
      </w:r>
      <w:proofErr w:type="spellEnd"/>
      <w:r w:rsidRPr="00F25DAD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F25DAD" w:rsidRPr="00F25DAD" w:rsidRDefault="00F25DAD" w:rsidP="00F25DA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25DAD">
        <w:rPr>
          <w:rFonts w:ascii="Times New Roman" w:eastAsiaTheme="minorHAnsi" w:hAnsi="Times New Roman"/>
          <w:sz w:val="24"/>
          <w:szCs w:val="24"/>
        </w:rPr>
        <w:tab/>
        <w:t xml:space="preserve">Синтетические каучуки (латекс) имеют ряд недостатков: малая клейкость, пониженная эластичность, более низкая прочность, что ведет </w:t>
      </w:r>
      <w:proofErr w:type="gramStart"/>
      <w:r w:rsidRPr="00F25DAD">
        <w:rPr>
          <w:rFonts w:ascii="Times New Roman" w:eastAsiaTheme="minorHAnsi" w:hAnsi="Times New Roman"/>
          <w:sz w:val="24"/>
          <w:szCs w:val="24"/>
        </w:rPr>
        <w:t>к  тому</w:t>
      </w:r>
      <w:proofErr w:type="gramEnd"/>
      <w:r w:rsidRPr="00F25DAD">
        <w:rPr>
          <w:rFonts w:ascii="Times New Roman" w:eastAsiaTheme="minorHAnsi" w:hAnsi="Times New Roman"/>
          <w:sz w:val="24"/>
          <w:szCs w:val="24"/>
        </w:rPr>
        <w:t>, что при подъеме воздушного шарика на высоту 3-4 километра температура воздуха окружающей среды уменьшается, резина теряет эластичность и воздушные шарики, пролетев несколько километров, лопаются на высоте и падают на поверхность земли.</w:t>
      </w:r>
    </w:p>
    <w:p w:rsidR="00F25DAD" w:rsidRPr="00F25DAD" w:rsidRDefault="00F25DAD" w:rsidP="00F25DA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25DAD">
        <w:rPr>
          <w:rFonts w:ascii="Times New Roman" w:eastAsiaTheme="minorHAnsi" w:hAnsi="Times New Roman"/>
          <w:sz w:val="24"/>
          <w:szCs w:val="24"/>
        </w:rPr>
        <w:tab/>
        <w:t>Многие животные принимают остатки шаров за пищу и едят их. А птицы путаются в привязанных веревках и лентах, что приводит к их гибели.</w:t>
      </w:r>
    </w:p>
    <w:p w:rsidR="00F25DAD" w:rsidRPr="00F25DAD" w:rsidRDefault="00F25DAD" w:rsidP="00F25DA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25DAD">
        <w:rPr>
          <w:rFonts w:ascii="Times New Roman" w:eastAsiaTheme="minorHAnsi" w:hAnsi="Times New Roman"/>
          <w:sz w:val="24"/>
          <w:szCs w:val="24"/>
        </w:rPr>
        <w:tab/>
        <w:t>Синтетические каучуки разлагаются в течение нескольких лет, нанося вред окружающей среде, вызывая загрязнение ее компонентов (вода, почва). Руководство Минприроды России также разделяет обеспокоенность экологов в части экологических последствий массового запуска воздушных шаров.</w:t>
      </w:r>
    </w:p>
    <w:p w:rsidR="00F25DAD" w:rsidRPr="00F25DAD" w:rsidRDefault="00F25DAD" w:rsidP="00F25DA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25DAD">
        <w:rPr>
          <w:rFonts w:ascii="Times New Roman" w:eastAsiaTheme="minorHAnsi" w:hAnsi="Times New Roman"/>
          <w:sz w:val="24"/>
          <w:szCs w:val="24"/>
        </w:rPr>
        <w:tab/>
        <w:t>Помимо воздушных шаров из латекса в небо также запускаются «</w:t>
      </w:r>
      <w:proofErr w:type="spellStart"/>
      <w:r w:rsidRPr="00F25DAD">
        <w:rPr>
          <w:rFonts w:ascii="Times New Roman" w:eastAsiaTheme="minorHAnsi" w:hAnsi="Times New Roman"/>
          <w:sz w:val="24"/>
          <w:szCs w:val="24"/>
        </w:rPr>
        <w:t>Светошары</w:t>
      </w:r>
      <w:proofErr w:type="spellEnd"/>
      <w:r w:rsidRPr="00F25DAD">
        <w:rPr>
          <w:rFonts w:ascii="Times New Roman" w:eastAsiaTheme="minorHAnsi" w:hAnsi="Times New Roman"/>
          <w:sz w:val="24"/>
          <w:szCs w:val="24"/>
        </w:rPr>
        <w:t>» и «небесные фонарики». Для окружающей среды представляют особую опасность находящиеся в «</w:t>
      </w:r>
      <w:proofErr w:type="spellStart"/>
      <w:r w:rsidRPr="00F25DAD">
        <w:rPr>
          <w:rFonts w:ascii="Times New Roman" w:eastAsiaTheme="minorHAnsi" w:hAnsi="Times New Roman"/>
          <w:sz w:val="24"/>
          <w:szCs w:val="24"/>
        </w:rPr>
        <w:t>светошарах</w:t>
      </w:r>
      <w:proofErr w:type="spellEnd"/>
      <w:r w:rsidRPr="00F25DAD">
        <w:rPr>
          <w:rFonts w:ascii="Times New Roman" w:eastAsiaTheme="minorHAnsi" w:hAnsi="Times New Roman"/>
          <w:sz w:val="24"/>
          <w:szCs w:val="24"/>
        </w:rPr>
        <w:t>» батарейки. Батарейки включают в себя опасные вещества: магний, ртуть, олово, свинец, никель, цинк, кадмий, которые при разложении в природных условиях попадают в почву и воду.</w:t>
      </w:r>
    </w:p>
    <w:p w:rsidR="00F25DAD" w:rsidRPr="00F25DAD" w:rsidRDefault="00F25DAD" w:rsidP="00F25DA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25DAD">
        <w:rPr>
          <w:rFonts w:ascii="Times New Roman" w:eastAsiaTheme="minorHAnsi" w:hAnsi="Times New Roman"/>
          <w:sz w:val="24"/>
          <w:szCs w:val="24"/>
        </w:rPr>
        <w:tab/>
        <w:t xml:space="preserve">Опасность может представлять и запуск «небесных фонариков». Их проволочный каркас смертельно опасен для небольших животных, попадающих в него, как в ловушку. По информации МЧС России на территории нашей страны из-за запуска «небесных фонариков» не раз случались пожары. Правилами противопожарного режима в Российской Федерации установлен запрет запуска «небесных фонариков», принцип подъема которых на высоту основан на нагревании воздуха внутри конструкции с помощью открытого огня. </w:t>
      </w:r>
    </w:p>
    <w:p w:rsidR="00F25DAD" w:rsidRDefault="00F25DAD" w:rsidP="00F25DA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25DAD">
        <w:rPr>
          <w:rFonts w:asciiTheme="minorHAnsi" w:eastAsiaTheme="minorHAnsi" w:hAnsiTheme="minorHAnsi" w:cstheme="minorBidi"/>
          <w:sz w:val="24"/>
          <w:szCs w:val="24"/>
        </w:rPr>
        <w:lastRenderedPageBreak/>
        <w:tab/>
      </w:r>
      <w:r w:rsidRPr="00F25DAD">
        <w:rPr>
          <w:rFonts w:ascii="Times New Roman" w:eastAsiaTheme="minorHAnsi" w:hAnsi="Times New Roman"/>
          <w:sz w:val="24"/>
          <w:szCs w:val="24"/>
        </w:rPr>
        <w:t>В связи с изложенным руководство Минприроды России призывает по возможности отказаться от использования «</w:t>
      </w:r>
      <w:proofErr w:type="spellStart"/>
      <w:r w:rsidRPr="00F25DAD">
        <w:rPr>
          <w:rFonts w:ascii="Times New Roman" w:eastAsiaTheme="minorHAnsi" w:hAnsi="Times New Roman"/>
          <w:sz w:val="24"/>
          <w:szCs w:val="24"/>
        </w:rPr>
        <w:t>светошаров</w:t>
      </w:r>
      <w:proofErr w:type="spellEnd"/>
      <w:r w:rsidRPr="00F25DAD">
        <w:rPr>
          <w:rFonts w:ascii="Times New Roman" w:eastAsiaTheme="minorHAnsi" w:hAnsi="Times New Roman"/>
          <w:sz w:val="24"/>
          <w:szCs w:val="24"/>
        </w:rPr>
        <w:t>», «небесных фонариков», гелиевых шаров при проведении культурно-массовых мероприятий.</w:t>
      </w:r>
    </w:p>
    <w:p w:rsidR="00673951" w:rsidRDefault="00673951" w:rsidP="00F25DA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73951" w:rsidRDefault="00673951" w:rsidP="00F25DA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73951" w:rsidRPr="00673951" w:rsidRDefault="00673951" w:rsidP="006739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951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ШИРОКОЯРСКОГО СЕЛЬСОВЕТА</w:t>
      </w:r>
    </w:p>
    <w:p w:rsidR="00673951" w:rsidRPr="00673951" w:rsidRDefault="00673951" w:rsidP="006739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73951">
        <w:rPr>
          <w:rFonts w:ascii="Times New Roman" w:hAnsi="Times New Roman"/>
          <w:b/>
          <w:sz w:val="24"/>
          <w:szCs w:val="24"/>
          <w:lang w:eastAsia="ru-RU"/>
        </w:rPr>
        <w:t>МОШКОВСКОГО РАЙОНА НОВОСИБИРСКОЙ ОБЛАСТИ</w:t>
      </w:r>
    </w:p>
    <w:p w:rsidR="00673951" w:rsidRPr="00673951" w:rsidRDefault="00673951" w:rsidP="006739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3951">
        <w:rPr>
          <w:rFonts w:ascii="Times New Roman" w:hAnsi="Times New Roman"/>
          <w:b/>
          <w:sz w:val="24"/>
          <w:szCs w:val="24"/>
          <w:lang w:eastAsia="ru-RU"/>
        </w:rPr>
        <w:t>пятого созыва</w:t>
      </w:r>
    </w:p>
    <w:p w:rsidR="00673951" w:rsidRPr="00673951" w:rsidRDefault="00673951" w:rsidP="00673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3951" w:rsidRPr="00673951" w:rsidRDefault="00673951" w:rsidP="006739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3951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673951" w:rsidRPr="00673951" w:rsidRDefault="00673951" w:rsidP="006739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73951">
        <w:rPr>
          <w:rFonts w:ascii="Times New Roman" w:hAnsi="Times New Roman"/>
          <w:b/>
          <w:sz w:val="24"/>
          <w:szCs w:val="24"/>
          <w:lang w:eastAsia="ru-RU"/>
        </w:rPr>
        <w:t xml:space="preserve"> тридцать пятой сессии</w:t>
      </w:r>
    </w:p>
    <w:p w:rsidR="00673951" w:rsidRPr="00673951" w:rsidRDefault="00673951" w:rsidP="006739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3951" w:rsidRPr="00673951" w:rsidRDefault="00673951" w:rsidP="006739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951">
        <w:rPr>
          <w:rFonts w:ascii="Times New Roman" w:hAnsi="Times New Roman"/>
          <w:sz w:val="24"/>
          <w:szCs w:val="24"/>
          <w:lang w:eastAsia="ru-RU"/>
        </w:rPr>
        <w:t xml:space="preserve">от 26.07.2019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proofErr w:type="gramStart"/>
      <w:r w:rsidRPr="00673951">
        <w:rPr>
          <w:rFonts w:ascii="Times New Roman" w:hAnsi="Times New Roman"/>
          <w:sz w:val="24"/>
          <w:szCs w:val="24"/>
          <w:lang w:eastAsia="ru-RU"/>
        </w:rPr>
        <w:t>№  207</w:t>
      </w:r>
      <w:proofErr w:type="gramEnd"/>
    </w:p>
    <w:p w:rsidR="00673951" w:rsidRPr="00673951" w:rsidRDefault="00673951" w:rsidP="0067395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73951" w:rsidRPr="00673951" w:rsidRDefault="00673951" w:rsidP="006739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673951">
        <w:rPr>
          <w:rFonts w:ascii="Times New Roman" w:hAnsi="Times New Roman"/>
          <w:bCs/>
          <w:sz w:val="24"/>
          <w:szCs w:val="24"/>
          <w:lang w:eastAsia="ru-RU"/>
        </w:rPr>
        <w:t>О досрочном прекращении полномочий депутата Совета депутатов</w:t>
      </w:r>
    </w:p>
    <w:p w:rsidR="00673951" w:rsidRPr="00673951" w:rsidRDefault="00673951" w:rsidP="006739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673951">
        <w:rPr>
          <w:rFonts w:ascii="Times New Roman" w:hAnsi="Times New Roman"/>
          <w:bCs/>
          <w:sz w:val="24"/>
          <w:szCs w:val="24"/>
          <w:lang w:eastAsia="ru-RU"/>
        </w:rPr>
        <w:t>Широкоярского сельсовета Мошковского района</w:t>
      </w:r>
    </w:p>
    <w:p w:rsidR="00673951" w:rsidRPr="00673951" w:rsidRDefault="00673951" w:rsidP="006739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673951">
        <w:rPr>
          <w:rFonts w:ascii="Times New Roman" w:hAnsi="Times New Roman"/>
          <w:bCs/>
          <w:sz w:val="24"/>
          <w:szCs w:val="24"/>
          <w:lang w:eastAsia="ru-RU"/>
        </w:rPr>
        <w:t xml:space="preserve">Новосибирской области </w:t>
      </w:r>
      <w:proofErr w:type="spellStart"/>
      <w:r w:rsidRPr="00673951">
        <w:rPr>
          <w:rFonts w:ascii="Times New Roman" w:hAnsi="Times New Roman"/>
          <w:bCs/>
          <w:sz w:val="24"/>
          <w:szCs w:val="24"/>
          <w:lang w:eastAsia="ru-RU"/>
        </w:rPr>
        <w:t>Близнюк</w:t>
      </w:r>
      <w:proofErr w:type="spellEnd"/>
      <w:r w:rsidRPr="00673951">
        <w:rPr>
          <w:rFonts w:ascii="Times New Roman" w:hAnsi="Times New Roman"/>
          <w:bCs/>
          <w:sz w:val="24"/>
          <w:szCs w:val="24"/>
          <w:lang w:eastAsia="ru-RU"/>
        </w:rPr>
        <w:t xml:space="preserve"> Любови Александровны</w:t>
      </w:r>
    </w:p>
    <w:p w:rsidR="00673951" w:rsidRPr="00673951" w:rsidRDefault="00673951" w:rsidP="006739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673951" w:rsidRPr="00673951" w:rsidRDefault="00673951" w:rsidP="006739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951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В соответствии со статьей 40 Федерального закона от 06.10.2003 № 131-ФЗ «Об общих принципах организации местного самоуправления в Российской Федерации», пунктом 2 части 1 статьи 13.1 Федерального закона от </w:t>
      </w:r>
      <w:proofErr w:type="gramStart"/>
      <w:r w:rsidRPr="00673951">
        <w:rPr>
          <w:rFonts w:ascii="Times New Roman" w:hAnsi="Times New Roman"/>
          <w:color w:val="000000"/>
          <w:sz w:val="24"/>
          <w:szCs w:val="24"/>
          <w:lang w:eastAsia="ru-RU"/>
        </w:rPr>
        <w:t>25.12.2008  №</w:t>
      </w:r>
      <w:proofErr w:type="gramEnd"/>
      <w:r w:rsidRPr="006739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273-ФЗ «О противодействии коррупции», руководствуясь Уставом Широкоярского сельсовета Мошковского района Новосибирской области, Совет депутатов Широкоярского сельсовета Мошковского района Новосибирской области</w:t>
      </w:r>
    </w:p>
    <w:p w:rsidR="00673951" w:rsidRPr="00673951" w:rsidRDefault="00673951" w:rsidP="006739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951">
        <w:rPr>
          <w:rFonts w:ascii="Times New Roman" w:hAnsi="Times New Roman"/>
          <w:color w:val="000000"/>
          <w:sz w:val="24"/>
          <w:szCs w:val="24"/>
          <w:lang w:eastAsia="ru-RU"/>
        </w:rPr>
        <w:t>РЕШИЛ:</w:t>
      </w:r>
    </w:p>
    <w:p w:rsidR="00673951" w:rsidRPr="00673951" w:rsidRDefault="00673951" w:rsidP="006739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951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1. Прекратить досрочно полномочия депутата Совета депутатов Широкоярского сельсовета Мошковского района Новосибирской области </w:t>
      </w:r>
      <w:proofErr w:type="spellStart"/>
      <w:r w:rsidRPr="00673951">
        <w:rPr>
          <w:rFonts w:ascii="Times New Roman" w:hAnsi="Times New Roman"/>
          <w:color w:val="000000"/>
          <w:sz w:val="24"/>
          <w:szCs w:val="24"/>
          <w:lang w:eastAsia="ru-RU"/>
        </w:rPr>
        <w:t>Близнюк</w:t>
      </w:r>
      <w:proofErr w:type="spellEnd"/>
      <w:r w:rsidRPr="006739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Любови Александровны, избранного по многомандатному избирательному округу № 1, за нарушение требований законодательства о противодействии коррупции.</w:t>
      </w:r>
    </w:p>
    <w:p w:rsidR="00673951" w:rsidRPr="00673951" w:rsidRDefault="00673951" w:rsidP="006739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951">
        <w:rPr>
          <w:rFonts w:ascii="Times New Roman" w:hAnsi="Times New Roman"/>
          <w:color w:val="000000"/>
          <w:sz w:val="24"/>
          <w:szCs w:val="24"/>
          <w:lang w:eastAsia="ru-RU"/>
        </w:rPr>
        <w:tab/>
        <w:t>2. Опубликовать настоящее решение в периодическом печатном издании «Вестник Широкоярского сельсовета».</w:t>
      </w:r>
    </w:p>
    <w:p w:rsidR="00673951" w:rsidRPr="00673951" w:rsidRDefault="00673951" w:rsidP="006739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95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673951" w:rsidRPr="00673951" w:rsidRDefault="00673951" w:rsidP="006739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673951">
        <w:rPr>
          <w:rFonts w:ascii="Times New Roman" w:hAnsi="Times New Roman"/>
          <w:color w:val="000000"/>
          <w:sz w:val="24"/>
          <w:szCs w:val="24"/>
          <w:lang w:eastAsia="ru-RU"/>
        </w:rPr>
        <w:t>И.</w:t>
      </w:r>
      <w:proofErr w:type="gramStart"/>
      <w:r w:rsidRPr="00673951">
        <w:rPr>
          <w:rFonts w:ascii="Times New Roman" w:hAnsi="Times New Roman"/>
          <w:color w:val="000000"/>
          <w:sz w:val="24"/>
          <w:szCs w:val="24"/>
          <w:lang w:eastAsia="ru-RU"/>
        </w:rPr>
        <w:t>о.главы</w:t>
      </w:r>
      <w:proofErr w:type="spellEnd"/>
      <w:proofErr w:type="gramEnd"/>
      <w:r w:rsidRPr="006739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Широкоярского сельсовета</w:t>
      </w:r>
    </w:p>
    <w:p w:rsidR="00673951" w:rsidRPr="00673951" w:rsidRDefault="00673951" w:rsidP="006739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39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Мошковского района Новосибирской области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</w:t>
      </w:r>
      <w:proofErr w:type="spellStart"/>
      <w:r w:rsidRPr="00673951">
        <w:rPr>
          <w:rFonts w:ascii="Times New Roman" w:hAnsi="Times New Roman"/>
          <w:color w:val="000000"/>
          <w:sz w:val="24"/>
          <w:szCs w:val="24"/>
          <w:lang w:eastAsia="ru-RU"/>
        </w:rPr>
        <w:t>О.А.Гриценко</w:t>
      </w:r>
      <w:proofErr w:type="spellEnd"/>
      <w:r w:rsidRPr="006739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73951" w:rsidRPr="00673951" w:rsidRDefault="00673951" w:rsidP="006739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73951" w:rsidRPr="00673951" w:rsidRDefault="00673951" w:rsidP="006739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951">
        <w:rPr>
          <w:rFonts w:ascii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673951" w:rsidRPr="00673951" w:rsidRDefault="00673951" w:rsidP="006739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951">
        <w:rPr>
          <w:rFonts w:ascii="Times New Roman" w:hAnsi="Times New Roman"/>
          <w:sz w:val="24"/>
          <w:szCs w:val="24"/>
          <w:lang w:eastAsia="ru-RU"/>
        </w:rPr>
        <w:t>Широкоярского сельсовета</w:t>
      </w:r>
    </w:p>
    <w:p w:rsidR="00673951" w:rsidRPr="00673951" w:rsidRDefault="00673951" w:rsidP="006739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951">
        <w:rPr>
          <w:rFonts w:ascii="Times New Roman" w:hAnsi="Times New Roman"/>
          <w:sz w:val="24"/>
          <w:szCs w:val="24"/>
          <w:lang w:eastAsia="ru-RU"/>
        </w:rPr>
        <w:t xml:space="preserve">Мошковского района Новосибирской области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67395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73951">
        <w:rPr>
          <w:rFonts w:ascii="Times New Roman" w:hAnsi="Times New Roman"/>
          <w:sz w:val="24"/>
          <w:szCs w:val="24"/>
          <w:lang w:eastAsia="ru-RU"/>
        </w:rPr>
        <w:t>А.Л.Старинская</w:t>
      </w:r>
      <w:proofErr w:type="spellEnd"/>
    </w:p>
    <w:p w:rsidR="00673951" w:rsidRDefault="00673951" w:rsidP="0067395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73951" w:rsidRPr="00673951" w:rsidRDefault="00673951" w:rsidP="0067395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73951" w:rsidRPr="00673951" w:rsidRDefault="00673951" w:rsidP="006739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951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ШИРОКОЯРСКОГО СЕЛЬСОВЕТА</w:t>
      </w:r>
    </w:p>
    <w:p w:rsidR="00673951" w:rsidRPr="00673951" w:rsidRDefault="00673951" w:rsidP="006739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951">
        <w:rPr>
          <w:rFonts w:ascii="Times New Roman" w:eastAsia="Times New Roman" w:hAnsi="Times New Roman"/>
          <w:b/>
          <w:sz w:val="24"/>
          <w:szCs w:val="24"/>
          <w:lang w:eastAsia="ru-RU"/>
        </w:rPr>
        <w:t>МОШКОВСКОГО РАЙОНА НОВОСИБИРСКОЙ ОБЛАСТИ</w:t>
      </w:r>
    </w:p>
    <w:p w:rsidR="00673951" w:rsidRPr="00673951" w:rsidRDefault="00673951" w:rsidP="006739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951">
        <w:rPr>
          <w:rFonts w:ascii="Times New Roman" w:eastAsia="Times New Roman" w:hAnsi="Times New Roman"/>
          <w:b/>
          <w:sz w:val="24"/>
          <w:szCs w:val="24"/>
          <w:lang w:eastAsia="ru-RU"/>
        </w:rPr>
        <w:t>пятого созыва</w:t>
      </w:r>
    </w:p>
    <w:p w:rsidR="00673951" w:rsidRPr="00673951" w:rsidRDefault="00673951" w:rsidP="006739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3951" w:rsidRPr="00673951" w:rsidRDefault="00673951" w:rsidP="006739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951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673951" w:rsidRPr="00673951" w:rsidRDefault="00673951" w:rsidP="006739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951">
        <w:rPr>
          <w:rFonts w:ascii="Times New Roman" w:eastAsia="Times New Roman" w:hAnsi="Times New Roman"/>
          <w:b/>
          <w:sz w:val="24"/>
          <w:szCs w:val="24"/>
          <w:lang w:eastAsia="ru-RU"/>
        </w:rPr>
        <w:t>тридцать пятой сессии</w:t>
      </w:r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73951" w:rsidRPr="00673951" w:rsidRDefault="00673951" w:rsidP="006739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3951" w:rsidRPr="00673951" w:rsidRDefault="00673951" w:rsidP="006739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 xml:space="preserve">от 26.07.2019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 xml:space="preserve"> № 208</w:t>
      </w:r>
    </w:p>
    <w:p w:rsidR="00673951" w:rsidRPr="00673951" w:rsidRDefault="00673951" w:rsidP="006739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>п. Широкий Яр</w:t>
      </w:r>
    </w:p>
    <w:p w:rsidR="00673951" w:rsidRPr="00673951" w:rsidRDefault="00673951" w:rsidP="006739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</w:p>
    <w:p w:rsidR="00673951" w:rsidRPr="00673951" w:rsidRDefault="00673951" w:rsidP="006739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proofErr w:type="gramStart"/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>внесении  изменений</w:t>
      </w:r>
      <w:proofErr w:type="gramEnd"/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решение  тридцатой сессии Совета депутатов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 xml:space="preserve">Широкоярского сельсовета Мошковского района новосибирской области от                                  25.12.2018 № 180 «О бюджете Широкоярского сельсовета Мошковского района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на 2019 год и плановый период 2020 и 2021 годов»</w:t>
      </w:r>
    </w:p>
    <w:p w:rsidR="00673951" w:rsidRPr="00673951" w:rsidRDefault="00673951" w:rsidP="006739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3951" w:rsidRDefault="00673951" w:rsidP="006739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Приказа Министерства финансов Российской Федерации от 01.07.2013 № 65н «Об утверждении Указаний о порядке применения бюджетной классификации Российской </w:t>
      </w:r>
    </w:p>
    <w:p w:rsidR="00673951" w:rsidRPr="00673951" w:rsidRDefault="00673951" w:rsidP="00673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GoBack"/>
      <w:bookmarkEnd w:id="4"/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>Федерации», Положения о бюджетном процессе в Широкоярском сельсовете, руководствуясь Уставом Широкоярского сельсовета Мошковского района Новосибирской области, Совет депутатов Широкоярского сельсовета Мошковского района Новосибирской области</w:t>
      </w:r>
    </w:p>
    <w:p w:rsidR="00673951" w:rsidRPr="00673951" w:rsidRDefault="00673951" w:rsidP="006739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673951" w:rsidRPr="00673951" w:rsidRDefault="00673951" w:rsidP="006739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 Внести изменения в решение тридцатой сессии Совета депутатов Широкоярского сельсовета Мошковского района Новосибирской области от 25.12.2018 № 180 «О </w:t>
      </w:r>
      <w:proofErr w:type="gramStart"/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>бюджете  Широкоярского</w:t>
      </w:r>
      <w:proofErr w:type="gramEnd"/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Мошковского района Новосибирской области  на 2019 год и плановый период 2020 и 2021 годов» (с изменениями, внесенными решениями Совета депутатов Широкоярского сельсовета Мошковского района новосибирской области от 26.02.2019 № 197) следующие изменения:</w:t>
      </w:r>
    </w:p>
    <w:p w:rsidR="00673951" w:rsidRPr="00673951" w:rsidRDefault="00673951" w:rsidP="006739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1.1. пункт 1 часть 1 статьи 1 изложить в новой редакции: </w:t>
      </w:r>
    </w:p>
    <w:p w:rsidR="00673951" w:rsidRPr="00673951" w:rsidRDefault="00673951" w:rsidP="00673951">
      <w:pPr>
        <w:spacing w:after="0" w:line="240" w:lineRule="auto"/>
        <w:jc w:val="both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ab/>
        <w:t>«1) прогнозируемый общий объем доходов бюджета Широкоярского сельсовета в сумме 11483,24</w:t>
      </w:r>
      <w:r w:rsidRPr="006739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>тыс. рублей, в том числе объем безвозмездных поступлений в сумме 9630,88 тыс. руб., из них общий объем межбюджетных трансфертов, получаемых от других бюджетов бюджетной системы Российской</w:t>
      </w:r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Федерации в сумме</w:t>
      </w:r>
      <w:r w:rsidRPr="006739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>9630,88 тыс. рублей, в том числе объем субвенций и иных межбюджетных трансфертов, имеющих целевое назначение, в сумме 4461,58 тыс. руб.;</w:t>
      </w:r>
    </w:p>
    <w:p w:rsidR="00673951" w:rsidRPr="00673951" w:rsidRDefault="00673951" w:rsidP="006739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2) в пункте 1 части 2 статьи 1 цифры «11876,96» заменить на цифры «12726,02»;</w:t>
      </w:r>
    </w:p>
    <w:p w:rsidR="00673951" w:rsidRPr="00673951" w:rsidRDefault="00673951" w:rsidP="006739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ab/>
        <w:t>1.2. Утвердить в новой редакции:</w:t>
      </w:r>
    </w:p>
    <w:p w:rsidR="00673951" w:rsidRPr="00673951" w:rsidRDefault="00673951" w:rsidP="006739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1)  Приложение 4 «Распределение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бюджета Широкоярского сельсовета на 2019 год и плановый период 2020-2021 годов»; </w:t>
      </w:r>
    </w:p>
    <w:p w:rsidR="00673951" w:rsidRPr="00673951" w:rsidRDefault="00673951" w:rsidP="006739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2) Приложение 5 «Ведомственная структура расходов бюджета Широкоярского сельсовета на 2019 год и плановый период 2020-2021 годов»;</w:t>
      </w:r>
    </w:p>
    <w:p w:rsidR="00673951" w:rsidRPr="00673951" w:rsidRDefault="00673951" w:rsidP="006739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3) Приложение 6 «Источники внутреннего финансирования дефицита бюджета Широкоярского сельсовета на 2019 год и плановый период 2020-2021 годов».</w:t>
      </w:r>
    </w:p>
    <w:p w:rsidR="00673951" w:rsidRPr="00673951" w:rsidRDefault="00673951" w:rsidP="006739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ab/>
        <w:t>2. Настоящее решение вступает в силу после дня его официального опубликования.</w:t>
      </w:r>
    </w:p>
    <w:p w:rsidR="00673951" w:rsidRPr="00673951" w:rsidRDefault="00673951" w:rsidP="006739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>3. Контроль за исполнением настоящего решения возложить на постоянную комиссию Совета депутатов по бюджету, налоговой и финансово-кредитной политике (</w:t>
      </w:r>
      <w:proofErr w:type="spellStart"/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>Близнюк</w:t>
      </w:r>
      <w:proofErr w:type="spellEnd"/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 xml:space="preserve"> Л.А.).</w:t>
      </w:r>
    </w:p>
    <w:p w:rsidR="00673951" w:rsidRPr="00673951" w:rsidRDefault="00673951" w:rsidP="006739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3951" w:rsidRPr="00673951" w:rsidRDefault="00673951" w:rsidP="006739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 xml:space="preserve">. главы Широкоярского сельсовета                                         </w:t>
      </w:r>
    </w:p>
    <w:p w:rsidR="00673951" w:rsidRPr="00673951" w:rsidRDefault="00673951" w:rsidP="006739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 xml:space="preserve">Мошковского района Новосибирской области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proofErr w:type="spellStart"/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>О.А.Гриценко</w:t>
      </w:r>
      <w:proofErr w:type="spellEnd"/>
    </w:p>
    <w:p w:rsidR="00673951" w:rsidRPr="00673951" w:rsidRDefault="00673951" w:rsidP="006739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3951" w:rsidRPr="00673951" w:rsidRDefault="00673951" w:rsidP="006739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                                          </w:t>
      </w:r>
    </w:p>
    <w:p w:rsidR="00673951" w:rsidRPr="00673951" w:rsidRDefault="00673951" w:rsidP="006739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 xml:space="preserve">Широкоярского сельсовета </w:t>
      </w:r>
    </w:p>
    <w:p w:rsidR="00673951" w:rsidRPr="00673951" w:rsidRDefault="00673951" w:rsidP="006739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 xml:space="preserve">Мошковского района Новосибирской области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73951">
        <w:rPr>
          <w:rFonts w:ascii="Times New Roman" w:eastAsia="Times New Roman" w:hAnsi="Times New Roman"/>
          <w:sz w:val="24"/>
          <w:szCs w:val="24"/>
          <w:lang w:eastAsia="ru-RU"/>
        </w:rPr>
        <w:t>А.Л.Старинская</w:t>
      </w:r>
      <w:proofErr w:type="spellEnd"/>
    </w:p>
    <w:p w:rsidR="00673951" w:rsidRPr="00673951" w:rsidRDefault="00673951" w:rsidP="006739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951" w:rsidRPr="00F25DAD" w:rsidRDefault="00673951" w:rsidP="00F25DA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25DAD" w:rsidRDefault="00F25DAD" w:rsidP="00056489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400C1" w:rsidRPr="000400C1" w:rsidRDefault="0099129F" w:rsidP="00540186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16"/>
          <w:szCs w:val="16"/>
          <w:lang w:eastAsia="ru-RU"/>
        </w:rPr>
        <w:tab/>
      </w:r>
    </w:p>
    <w:p w:rsidR="000400C1" w:rsidRPr="000400C1" w:rsidRDefault="000400C1" w:rsidP="000400C1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F14C5" w:rsidRDefault="00AF14C5" w:rsidP="001F47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D7168" w:rsidRDefault="00CD7168" w:rsidP="00056489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4C7BC7" w:rsidRPr="004C7BC7" w:rsidRDefault="004C7BC7" w:rsidP="0005648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6F6F6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Учредитель: </w:t>
      </w:r>
      <w:r w:rsidRPr="004C7BC7">
        <w:rPr>
          <w:rFonts w:ascii="Times New Roman" w:hAnsi="Times New Roman"/>
          <w:bCs/>
          <w:sz w:val="16"/>
          <w:szCs w:val="16"/>
          <w:lang w:eastAsia="ru-RU"/>
        </w:rPr>
        <w:t>а</w:t>
      </w:r>
      <w:r w:rsidRPr="004C7BC7">
        <w:rPr>
          <w:rFonts w:ascii="Times New Roman" w:hAnsi="Times New Roman"/>
          <w:sz w:val="16"/>
          <w:szCs w:val="16"/>
          <w:lang w:eastAsia="ru-RU"/>
        </w:rPr>
        <w:t>дми</w:t>
      </w:r>
      <w:r w:rsidR="00056489">
        <w:rPr>
          <w:rFonts w:ascii="Times New Roman" w:hAnsi="Times New Roman"/>
          <w:sz w:val="16"/>
          <w:szCs w:val="16"/>
          <w:lang w:eastAsia="ru-RU"/>
        </w:rPr>
        <w:t xml:space="preserve">нистрация Широкоярского        </w:t>
      </w:r>
      <w:r w:rsidRPr="004C7BC7">
        <w:rPr>
          <w:rFonts w:ascii="Times New Roman" w:hAnsi="Times New Roman"/>
          <w:b/>
          <w:sz w:val="16"/>
          <w:szCs w:val="16"/>
          <w:lang w:eastAsia="ru-RU"/>
        </w:rPr>
        <w:t>Для писем</w:t>
      </w:r>
      <w:r w:rsidRPr="004C7BC7">
        <w:rPr>
          <w:rFonts w:ascii="Times New Roman" w:hAnsi="Times New Roman"/>
          <w:sz w:val="16"/>
          <w:szCs w:val="16"/>
          <w:lang w:eastAsia="ru-RU"/>
        </w:rPr>
        <w:t>:633158, Новоси</w:t>
      </w:r>
      <w:r w:rsidR="00056489">
        <w:rPr>
          <w:rFonts w:ascii="Times New Roman" w:hAnsi="Times New Roman"/>
          <w:sz w:val="16"/>
          <w:szCs w:val="16"/>
          <w:lang w:eastAsia="ru-RU"/>
        </w:rPr>
        <w:t xml:space="preserve">бирская область                 </w:t>
      </w:r>
      <w:r w:rsidRPr="004C7BC7"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  <w:t xml:space="preserve">ТЕЛЕФОНЫ ЭКСТРЕННЫХ </w:t>
      </w:r>
      <w:proofErr w:type="gramStart"/>
      <w:r w:rsidRPr="004C7BC7"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  <w:t xml:space="preserve">СЛУЖБ:   </w:t>
      </w:r>
      <w:proofErr w:type="gramEnd"/>
      <w:r w:rsidRPr="004C7BC7"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  <w:t xml:space="preserve">                                   </w:t>
      </w:r>
      <w:r w:rsidRPr="004C7BC7">
        <w:rPr>
          <w:rFonts w:ascii="Times New Roman" w:hAnsi="Times New Roman"/>
          <w:sz w:val="16"/>
          <w:szCs w:val="16"/>
          <w:lang w:eastAsia="ru-RU"/>
        </w:rPr>
        <w:t xml:space="preserve">сельсовета Мошковского района                               Мошковский район, п. Широкий Яр,                                  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Пожарная охрана: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21-101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</w:t>
      </w:r>
    </w:p>
    <w:p w:rsidR="004C7BC7" w:rsidRP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Cs/>
          <w:sz w:val="16"/>
          <w:szCs w:val="16"/>
          <w:lang w:eastAsia="ru-RU"/>
        </w:rPr>
        <w:t xml:space="preserve">Новосибирской области                                              ул. Школьная, 14                                                                   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ОМВД по </w:t>
      </w:r>
      <w:proofErr w:type="spellStart"/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>Мошковскому</w:t>
      </w:r>
      <w:proofErr w:type="spellEnd"/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району:</w:t>
      </w:r>
    </w:p>
    <w:p w:rsidR="004C7BC7" w:rsidRP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Телефон: </w:t>
      </w:r>
      <w:r w:rsidRPr="004C7BC7">
        <w:rPr>
          <w:rFonts w:ascii="Times New Roman" w:hAnsi="Times New Roman"/>
          <w:sz w:val="16"/>
          <w:szCs w:val="16"/>
          <w:lang w:eastAsia="ru-RU"/>
        </w:rPr>
        <w:t xml:space="preserve">8 (383 48) 53-310                                                                                            </w:t>
      </w:r>
      <w:r w:rsidRPr="004C7BC7">
        <w:rPr>
          <w:rFonts w:ascii="Times New Roman" w:hAnsi="Times New Roman"/>
          <w:b/>
          <w:sz w:val="16"/>
          <w:szCs w:val="16"/>
          <w:lang w:eastAsia="ru-RU"/>
        </w:rPr>
        <w:t xml:space="preserve">                                            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21-102, 21-163, 21-646</w:t>
      </w:r>
    </w:p>
    <w:p w:rsidR="004C7BC7" w:rsidRP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val="en-US" w:eastAsia="ru-RU"/>
        </w:rPr>
        <w:t>E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>-</w:t>
      </w:r>
      <w:r w:rsidRPr="004C7BC7">
        <w:rPr>
          <w:rFonts w:ascii="Times New Roman" w:hAnsi="Times New Roman"/>
          <w:b/>
          <w:bCs/>
          <w:sz w:val="16"/>
          <w:szCs w:val="16"/>
          <w:lang w:val="en-US" w:eastAsia="ru-RU"/>
        </w:rPr>
        <w:t>mail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: </w:t>
      </w:r>
      <w:proofErr w:type="spellStart"/>
      <w:r w:rsidRPr="004C7BC7">
        <w:rPr>
          <w:rFonts w:ascii="Times New Roman" w:hAnsi="Times New Roman"/>
          <w:sz w:val="16"/>
          <w:szCs w:val="16"/>
          <w:lang w:val="en-US"/>
        </w:rPr>
        <w:t>mos</w:t>
      </w:r>
      <w:proofErr w:type="spellEnd"/>
      <w:r w:rsidRPr="004C7BC7">
        <w:rPr>
          <w:rFonts w:ascii="Times New Roman" w:hAnsi="Times New Roman"/>
          <w:sz w:val="16"/>
          <w:szCs w:val="16"/>
        </w:rPr>
        <w:t>_</w:t>
      </w:r>
      <w:proofErr w:type="spellStart"/>
      <w:r w:rsidRPr="004C7BC7">
        <w:rPr>
          <w:rFonts w:ascii="Times New Roman" w:hAnsi="Times New Roman"/>
          <w:sz w:val="16"/>
          <w:szCs w:val="16"/>
          <w:lang w:val="en-US"/>
        </w:rPr>
        <w:t>shirok</w:t>
      </w:r>
      <w:proofErr w:type="spellEnd"/>
      <w:r w:rsidRPr="004C7BC7">
        <w:rPr>
          <w:rFonts w:ascii="Times New Roman" w:hAnsi="Times New Roman"/>
          <w:sz w:val="16"/>
          <w:szCs w:val="16"/>
        </w:rPr>
        <w:t>_70@</w:t>
      </w:r>
      <w:r w:rsidRPr="004C7BC7">
        <w:rPr>
          <w:rFonts w:ascii="Times New Roman" w:hAnsi="Times New Roman"/>
          <w:sz w:val="16"/>
          <w:szCs w:val="16"/>
          <w:lang w:val="en-US"/>
        </w:rPr>
        <w:t>mail</w:t>
      </w:r>
      <w:r w:rsidRPr="004C7BC7">
        <w:rPr>
          <w:rFonts w:ascii="Times New Roman" w:hAnsi="Times New Roman"/>
          <w:sz w:val="16"/>
          <w:szCs w:val="16"/>
        </w:rPr>
        <w:t>.</w:t>
      </w:r>
      <w:proofErr w:type="spellStart"/>
      <w:r w:rsidRPr="004C7BC7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  <w:r w:rsidRPr="004C7BC7"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4C7BC7">
        <w:rPr>
          <w:rFonts w:ascii="Times New Roman" w:hAnsi="Times New Roman"/>
          <w:b/>
          <w:sz w:val="16"/>
          <w:szCs w:val="16"/>
        </w:rPr>
        <w:t xml:space="preserve">Тираж: 101 </w:t>
      </w:r>
      <w:proofErr w:type="spellStart"/>
      <w:r w:rsidRPr="004C7BC7">
        <w:rPr>
          <w:rFonts w:ascii="Times New Roman" w:hAnsi="Times New Roman"/>
          <w:b/>
          <w:sz w:val="16"/>
          <w:szCs w:val="16"/>
        </w:rPr>
        <w:t>экз</w:t>
      </w:r>
      <w:proofErr w:type="spellEnd"/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Скорая помощь: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51-503;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</w:t>
      </w:r>
    </w:p>
    <w:p w:rsidR="004C7BC7" w:rsidRP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Единая </w:t>
      </w:r>
      <w:proofErr w:type="gramStart"/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>дежурная  диспетчерская</w:t>
      </w:r>
      <w:proofErr w:type="gramEnd"/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</w:t>
      </w:r>
    </w:p>
    <w:p w:rsidR="004C7BC7" w:rsidRPr="00932300" w:rsidRDefault="004C7BC7" w:rsidP="00932300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766EA3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служба: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21-655</w:t>
      </w:r>
    </w:p>
    <w:sectPr w:rsidR="004C7BC7" w:rsidRPr="00932300" w:rsidSect="00D7477A">
      <w:footerReference w:type="default" r:id="rId43"/>
      <w:pgSz w:w="11906" w:h="16838"/>
      <w:pgMar w:top="1134" w:right="576" w:bottom="851" w:left="1134" w:header="708" w:footer="0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7BF" w:rsidRDefault="009557BF" w:rsidP="009729FC">
      <w:pPr>
        <w:spacing w:after="0" w:line="240" w:lineRule="auto"/>
      </w:pPr>
      <w:r>
        <w:separator/>
      </w:r>
    </w:p>
  </w:endnote>
  <w:endnote w:type="continuationSeparator" w:id="0">
    <w:p w:rsidR="009557BF" w:rsidRDefault="009557BF" w:rsidP="0097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51" w:rsidRDefault="0067395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5415">
      <w:rPr>
        <w:noProof/>
      </w:rPr>
      <w:t>25</w:t>
    </w:r>
    <w:r>
      <w:fldChar w:fldCharType="end"/>
    </w:r>
  </w:p>
  <w:p w:rsidR="00673951" w:rsidRDefault="006739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7BF" w:rsidRDefault="009557BF" w:rsidP="009729FC">
      <w:pPr>
        <w:spacing w:after="0" w:line="240" w:lineRule="auto"/>
      </w:pPr>
      <w:r>
        <w:separator/>
      </w:r>
    </w:p>
  </w:footnote>
  <w:footnote w:type="continuationSeparator" w:id="0">
    <w:p w:rsidR="009557BF" w:rsidRDefault="009557BF" w:rsidP="00972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3CC"/>
    <w:multiLevelType w:val="multilevel"/>
    <w:tmpl w:val="EFAE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C06C3"/>
    <w:multiLevelType w:val="hybridMultilevel"/>
    <w:tmpl w:val="2B7EF364"/>
    <w:lvl w:ilvl="0" w:tplc="0E30B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384800"/>
    <w:multiLevelType w:val="multilevel"/>
    <w:tmpl w:val="FB3A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BC4497"/>
    <w:multiLevelType w:val="hybridMultilevel"/>
    <w:tmpl w:val="FDE4C586"/>
    <w:lvl w:ilvl="0" w:tplc="1862E1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26D3BE0"/>
    <w:multiLevelType w:val="hybridMultilevel"/>
    <w:tmpl w:val="F9168914"/>
    <w:lvl w:ilvl="0" w:tplc="6646148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522DA"/>
    <w:multiLevelType w:val="hybridMultilevel"/>
    <w:tmpl w:val="926011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1970BA6"/>
    <w:multiLevelType w:val="hybridMultilevel"/>
    <w:tmpl w:val="1894399A"/>
    <w:lvl w:ilvl="0" w:tplc="6BC61CC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4AC51B80"/>
    <w:multiLevelType w:val="multilevel"/>
    <w:tmpl w:val="482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130DD"/>
    <w:multiLevelType w:val="hybridMultilevel"/>
    <w:tmpl w:val="E6C81C5E"/>
    <w:lvl w:ilvl="0" w:tplc="1FD6AB0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58AF6E9F"/>
    <w:multiLevelType w:val="hybridMultilevel"/>
    <w:tmpl w:val="1804A834"/>
    <w:lvl w:ilvl="0" w:tplc="06181DF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5D152872"/>
    <w:multiLevelType w:val="hybridMultilevel"/>
    <w:tmpl w:val="E92008CC"/>
    <w:lvl w:ilvl="0" w:tplc="66543A1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832D76"/>
    <w:multiLevelType w:val="hybridMultilevel"/>
    <w:tmpl w:val="8B84B55A"/>
    <w:lvl w:ilvl="0" w:tplc="9E48ABBA">
      <w:start w:val="1"/>
      <w:numFmt w:val="bullet"/>
      <w:pStyle w:val="-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11F51"/>
    <w:multiLevelType w:val="hybridMultilevel"/>
    <w:tmpl w:val="AC84F9B0"/>
    <w:lvl w:ilvl="0" w:tplc="94D05A20">
      <w:start w:val="1"/>
      <w:numFmt w:val="decimal"/>
      <w:lvlText w:val="%1."/>
      <w:lvlJc w:val="left"/>
      <w:pPr>
        <w:tabs>
          <w:tab w:val="num" w:pos="-5340"/>
        </w:tabs>
        <w:ind w:left="-5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620"/>
        </w:tabs>
        <w:ind w:left="-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3900"/>
        </w:tabs>
        <w:ind w:left="-3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180"/>
        </w:tabs>
        <w:ind w:left="-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2460"/>
        </w:tabs>
        <w:ind w:left="-2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1740"/>
        </w:tabs>
        <w:ind w:left="-1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1020"/>
        </w:tabs>
        <w:ind w:left="-1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300"/>
        </w:tabs>
        <w:ind w:left="-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20"/>
        </w:tabs>
        <w:ind w:left="420" w:hanging="180"/>
      </w:pPr>
    </w:lvl>
  </w:abstractNum>
  <w:abstractNum w:abstractNumId="13" w15:restartNumberingAfterBreak="0">
    <w:nsid w:val="651F21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5A41352"/>
    <w:multiLevelType w:val="hybridMultilevel"/>
    <w:tmpl w:val="CE90E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C6263"/>
    <w:multiLevelType w:val="hybridMultilevel"/>
    <w:tmpl w:val="DC401FFC"/>
    <w:lvl w:ilvl="0" w:tplc="5B44B18C">
      <w:start w:val="1"/>
      <w:numFmt w:val="bullet"/>
      <w:pStyle w:val="-2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7339C"/>
    <w:multiLevelType w:val="hybridMultilevel"/>
    <w:tmpl w:val="35486A4C"/>
    <w:lvl w:ilvl="0" w:tplc="4C76BFCE">
      <w:start w:val="1"/>
      <w:numFmt w:val="bullet"/>
      <w:pStyle w:val="-3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50CBC"/>
    <w:multiLevelType w:val="hybridMultilevel"/>
    <w:tmpl w:val="8B8AD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74E71"/>
    <w:multiLevelType w:val="singleLevel"/>
    <w:tmpl w:val="3AAC59AA"/>
    <w:lvl w:ilvl="0">
      <w:numFmt w:val="bullet"/>
      <w:lvlText w:val="—"/>
      <w:lvlJc w:val="left"/>
      <w:pPr>
        <w:tabs>
          <w:tab w:val="num" w:pos="677"/>
        </w:tabs>
        <w:ind w:left="677" w:hanging="375"/>
      </w:pPr>
      <w:rPr>
        <w:rFonts w:ascii="Times New Roman" w:hAnsi="Times New Roman" w:hint="default"/>
      </w:rPr>
    </w:lvl>
  </w:abstractNum>
  <w:abstractNum w:abstractNumId="19" w15:restartNumberingAfterBreak="0">
    <w:nsid w:val="6CBC2B95"/>
    <w:multiLevelType w:val="hybridMultilevel"/>
    <w:tmpl w:val="5A2C9BCE"/>
    <w:lvl w:ilvl="0" w:tplc="7056352C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737B1984"/>
    <w:multiLevelType w:val="multilevel"/>
    <w:tmpl w:val="50DA35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1" w15:restartNumberingAfterBreak="0">
    <w:nsid w:val="751458D4"/>
    <w:multiLevelType w:val="hybridMultilevel"/>
    <w:tmpl w:val="2B7EF364"/>
    <w:lvl w:ilvl="0" w:tplc="0E30B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843171"/>
    <w:multiLevelType w:val="hybridMultilevel"/>
    <w:tmpl w:val="7CF89A46"/>
    <w:lvl w:ilvl="0" w:tplc="8528E05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11"/>
  </w:num>
  <w:num w:numId="5">
    <w:abstractNumId w:val="2"/>
  </w:num>
  <w:num w:numId="6">
    <w:abstractNumId w:val="7"/>
  </w:num>
  <w:num w:numId="7">
    <w:abstractNumId w:val="0"/>
  </w:num>
  <w:num w:numId="8">
    <w:abstractNumId w:val="17"/>
  </w:num>
  <w:num w:numId="9">
    <w:abstractNumId w:val="3"/>
  </w:num>
  <w:num w:numId="10">
    <w:abstractNumId w:val="19"/>
  </w:num>
  <w:num w:numId="11">
    <w:abstractNumId w:val="5"/>
  </w:num>
  <w:num w:numId="12">
    <w:abstractNumId w:val="14"/>
  </w:num>
  <w:num w:numId="13">
    <w:abstractNumId w:val="9"/>
  </w:num>
  <w:num w:numId="14">
    <w:abstractNumId w:val="8"/>
  </w:num>
  <w:num w:numId="15">
    <w:abstractNumId w:val="10"/>
  </w:num>
  <w:num w:numId="16">
    <w:abstractNumId w:val="12"/>
  </w:num>
  <w:num w:numId="17">
    <w:abstractNumId w:val="6"/>
  </w:num>
  <w:num w:numId="18">
    <w:abstractNumId w:val="22"/>
  </w:num>
  <w:num w:numId="19">
    <w:abstractNumId w:val="13"/>
  </w:num>
  <w:num w:numId="20">
    <w:abstractNumId w:val="4"/>
  </w:num>
  <w:num w:numId="21">
    <w:abstractNumId w:val="20"/>
  </w:num>
  <w:num w:numId="22">
    <w:abstractNumId w:val="21"/>
  </w:num>
  <w:num w:numId="2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01"/>
    <w:rsid w:val="00006903"/>
    <w:rsid w:val="000102AF"/>
    <w:rsid w:val="000109C7"/>
    <w:rsid w:val="00010E5F"/>
    <w:rsid w:val="000116F1"/>
    <w:rsid w:val="00012E07"/>
    <w:rsid w:val="00017311"/>
    <w:rsid w:val="000235D1"/>
    <w:rsid w:val="0002637D"/>
    <w:rsid w:val="0003131B"/>
    <w:rsid w:val="00033461"/>
    <w:rsid w:val="00035F48"/>
    <w:rsid w:val="000400C1"/>
    <w:rsid w:val="00042923"/>
    <w:rsid w:val="000429D8"/>
    <w:rsid w:val="00042CAE"/>
    <w:rsid w:val="000453BB"/>
    <w:rsid w:val="00047813"/>
    <w:rsid w:val="000513B8"/>
    <w:rsid w:val="00056489"/>
    <w:rsid w:val="0007173B"/>
    <w:rsid w:val="00072106"/>
    <w:rsid w:val="0007347C"/>
    <w:rsid w:val="00085D55"/>
    <w:rsid w:val="0009646D"/>
    <w:rsid w:val="000A2067"/>
    <w:rsid w:val="000A2DB7"/>
    <w:rsid w:val="000A3347"/>
    <w:rsid w:val="000A415E"/>
    <w:rsid w:val="000A6C0B"/>
    <w:rsid w:val="000B4CE8"/>
    <w:rsid w:val="000B5C85"/>
    <w:rsid w:val="000B60CB"/>
    <w:rsid w:val="000C35A9"/>
    <w:rsid w:val="000C386E"/>
    <w:rsid w:val="000D4C15"/>
    <w:rsid w:val="000D6A3F"/>
    <w:rsid w:val="000E08B1"/>
    <w:rsid w:val="000E0C7B"/>
    <w:rsid w:val="000E243C"/>
    <w:rsid w:val="000E5981"/>
    <w:rsid w:val="000F0660"/>
    <w:rsid w:val="000F3009"/>
    <w:rsid w:val="000F4721"/>
    <w:rsid w:val="000F4DEE"/>
    <w:rsid w:val="000F6905"/>
    <w:rsid w:val="000F6E5E"/>
    <w:rsid w:val="000F7B65"/>
    <w:rsid w:val="0010147D"/>
    <w:rsid w:val="00102B4E"/>
    <w:rsid w:val="00103493"/>
    <w:rsid w:val="00105239"/>
    <w:rsid w:val="00106659"/>
    <w:rsid w:val="001154DB"/>
    <w:rsid w:val="001175BA"/>
    <w:rsid w:val="00126C32"/>
    <w:rsid w:val="00127174"/>
    <w:rsid w:val="00127689"/>
    <w:rsid w:val="00130889"/>
    <w:rsid w:val="00130945"/>
    <w:rsid w:val="00132293"/>
    <w:rsid w:val="00132629"/>
    <w:rsid w:val="00137E67"/>
    <w:rsid w:val="00137E6A"/>
    <w:rsid w:val="0014186D"/>
    <w:rsid w:val="00143DB4"/>
    <w:rsid w:val="00144AD7"/>
    <w:rsid w:val="00144DE8"/>
    <w:rsid w:val="00147C33"/>
    <w:rsid w:val="0015184D"/>
    <w:rsid w:val="00154513"/>
    <w:rsid w:val="00160101"/>
    <w:rsid w:val="00162A8B"/>
    <w:rsid w:val="00165598"/>
    <w:rsid w:val="00170DAC"/>
    <w:rsid w:val="001711AB"/>
    <w:rsid w:val="00173017"/>
    <w:rsid w:val="00173A72"/>
    <w:rsid w:val="00175707"/>
    <w:rsid w:val="0018362E"/>
    <w:rsid w:val="001872BC"/>
    <w:rsid w:val="001908EE"/>
    <w:rsid w:val="0019585B"/>
    <w:rsid w:val="0019612B"/>
    <w:rsid w:val="001A014B"/>
    <w:rsid w:val="001A1F88"/>
    <w:rsid w:val="001A2062"/>
    <w:rsid w:val="001A2DFF"/>
    <w:rsid w:val="001A59C4"/>
    <w:rsid w:val="001A6B80"/>
    <w:rsid w:val="001B0C77"/>
    <w:rsid w:val="001B2362"/>
    <w:rsid w:val="001B3BD4"/>
    <w:rsid w:val="001B5BD9"/>
    <w:rsid w:val="001C21CF"/>
    <w:rsid w:val="001C5189"/>
    <w:rsid w:val="001C6D4A"/>
    <w:rsid w:val="001D0FEF"/>
    <w:rsid w:val="001D60E0"/>
    <w:rsid w:val="001E3B28"/>
    <w:rsid w:val="001E5E64"/>
    <w:rsid w:val="001E66D9"/>
    <w:rsid w:val="001E74B6"/>
    <w:rsid w:val="001F363E"/>
    <w:rsid w:val="001F47EF"/>
    <w:rsid w:val="001F4896"/>
    <w:rsid w:val="001F6179"/>
    <w:rsid w:val="001F7C33"/>
    <w:rsid w:val="002003EE"/>
    <w:rsid w:val="00207524"/>
    <w:rsid w:val="002137A9"/>
    <w:rsid w:val="00215604"/>
    <w:rsid w:val="002165C2"/>
    <w:rsid w:val="00217ED4"/>
    <w:rsid w:val="00220890"/>
    <w:rsid w:val="00234680"/>
    <w:rsid w:val="0023580A"/>
    <w:rsid w:val="00237B92"/>
    <w:rsid w:val="00242173"/>
    <w:rsid w:val="00242EBA"/>
    <w:rsid w:val="002447C4"/>
    <w:rsid w:val="002465B1"/>
    <w:rsid w:val="00246AF5"/>
    <w:rsid w:val="00246D3B"/>
    <w:rsid w:val="00257163"/>
    <w:rsid w:val="00262FE4"/>
    <w:rsid w:val="002635C1"/>
    <w:rsid w:val="0026367C"/>
    <w:rsid w:val="00265B20"/>
    <w:rsid w:val="002672F7"/>
    <w:rsid w:val="00282777"/>
    <w:rsid w:val="00283922"/>
    <w:rsid w:val="00291229"/>
    <w:rsid w:val="002939C4"/>
    <w:rsid w:val="00294440"/>
    <w:rsid w:val="002A0825"/>
    <w:rsid w:val="002A430C"/>
    <w:rsid w:val="002B1FF1"/>
    <w:rsid w:val="002B2270"/>
    <w:rsid w:val="002B2BD3"/>
    <w:rsid w:val="002B45F1"/>
    <w:rsid w:val="002B5415"/>
    <w:rsid w:val="002B5913"/>
    <w:rsid w:val="002C26C5"/>
    <w:rsid w:val="002C4CDB"/>
    <w:rsid w:val="002C74A9"/>
    <w:rsid w:val="002C78DD"/>
    <w:rsid w:val="002C7967"/>
    <w:rsid w:val="002D1830"/>
    <w:rsid w:val="002D3827"/>
    <w:rsid w:val="002D5309"/>
    <w:rsid w:val="002D571B"/>
    <w:rsid w:val="002D5EC6"/>
    <w:rsid w:val="002D652A"/>
    <w:rsid w:val="002E5B8D"/>
    <w:rsid w:val="002F5588"/>
    <w:rsid w:val="003037C2"/>
    <w:rsid w:val="003076AE"/>
    <w:rsid w:val="003204FF"/>
    <w:rsid w:val="003207A8"/>
    <w:rsid w:val="00320C90"/>
    <w:rsid w:val="00321192"/>
    <w:rsid w:val="0032398D"/>
    <w:rsid w:val="003267CC"/>
    <w:rsid w:val="003269F6"/>
    <w:rsid w:val="00327328"/>
    <w:rsid w:val="00330360"/>
    <w:rsid w:val="00330A6A"/>
    <w:rsid w:val="003379C0"/>
    <w:rsid w:val="00345DBA"/>
    <w:rsid w:val="00346A73"/>
    <w:rsid w:val="003516A7"/>
    <w:rsid w:val="00353CE4"/>
    <w:rsid w:val="003545A8"/>
    <w:rsid w:val="003552D7"/>
    <w:rsid w:val="003601A1"/>
    <w:rsid w:val="00365262"/>
    <w:rsid w:val="00371C4F"/>
    <w:rsid w:val="00373EFC"/>
    <w:rsid w:val="0037718C"/>
    <w:rsid w:val="00377A40"/>
    <w:rsid w:val="003819F6"/>
    <w:rsid w:val="00383F29"/>
    <w:rsid w:val="0038451A"/>
    <w:rsid w:val="003930BD"/>
    <w:rsid w:val="003969A9"/>
    <w:rsid w:val="003A02D7"/>
    <w:rsid w:val="003A14AB"/>
    <w:rsid w:val="003A1CB1"/>
    <w:rsid w:val="003A3091"/>
    <w:rsid w:val="003A33BA"/>
    <w:rsid w:val="003A3D66"/>
    <w:rsid w:val="003A50BB"/>
    <w:rsid w:val="003A6CD6"/>
    <w:rsid w:val="003B024C"/>
    <w:rsid w:val="003B5C8C"/>
    <w:rsid w:val="003B6118"/>
    <w:rsid w:val="003B6330"/>
    <w:rsid w:val="003B74E8"/>
    <w:rsid w:val="003B7B47"/>
    <w:rsid w:val="003C4EFC"/>
    <w:rsid w:val="003C6481"/>
    <w:rsid w:val="003D0802"/>
    <w:rsid w:val="003D43E0"/>
    <w:rsid w:val="003E1B00"/>
    <w:rsid w:val="003E60BE"/>
    <w:rsid w:val="003E7A92"/>
    <w:rsid w:val="003F66A4"/>
    <w:rsid w:val="00400B33"/>
    <w:rsid w:val="00402504"/>
    <w:rsid w:val="00406EFE"/>
    <w:rsid w:val="00410545"/>
    <w:rsid w:val="00413FD4"/>
    <w:rsid w:val="004204D8"/>
    <w:rsid w:val="004244C0"/>
    <w:rsid w:val="00431535"/>
    <w:rsid w:val="0043271C"/>
    <w:rsid w:val="00433EAE"/>
    <w:rsid w:val="00434ABE"/>
    <w:rsid w:val="004353A5"/>
    <w:rsid w:val="00436D2A"/>
    <w:rsid w:val="00441112"/>
    <w:rsid w:val="0044144D"/>
    <w:rsid w:val="00445456"/>
    <w:rsid w:val="00451B15"/>
    <w:rsid w:val="00457220"/>
    <w:rsid w:val="00472747"/>
    <w:rsid w:val="004744E4"/>
    <w:rsid w:val="004751C4"/>
    <w:rsid w:val="00477E88"/>
    <w:rsid w:val="00482A5A"/>
    <w:rsid w:val="0049170C"/>
    <w:rsid w:val="00491F7E"/>
    <w:rsid w:val="00494342"/>
    <w:rsid w:val="0049475A"/>
    <w:rsid w:val="00496449"/>
    <w:rsid w:val="004A0AB3"/>
    <w:rsid w:val="004A18C0"/>
    <w:rsid w:val="004A45AF"/>
    <w:rsid w:val="004A4968"/>
    <w:rsid w:val="004B04C3"/>
    <w:rsid w:val="004B2A32"/>
    <w:rsid w:val="004B737C"/>
    <w:rsid w:val="004B7426"/>
    <w:rsid w:val="004C4683"/>
    <w:rsid w:val="004C7BC7"/>
    <w:rsid w:val="004D350B"/>
    <w:rsid w:val="004E57FF"/>
    <w:rsid w:val="004E6760"/>
    <w:rsid w:val="004F2689"/>
    <w:rsid w:val="004F4938"/>
    <w:rsid w:val="004F5CBE"/>
    <w:rsid w:val="005000A1"/>
    <w:rsid w:val="005030F7"/>
    <w:rsid w:val="00506F69"/>
    <w:rsid w:val="00507DDF"/>
    <w:rsid w:val="00512909"/>
    <w:rsid w:val="005138F8"/>
    <w:rsid w:val="00514F26"/>
    <w:rsid w:val="005208E5"/>
    <w:rsid w:val="00526B80"/>
    <w:rsid w:val="005304A2"/>
    <w:rsid w:val="00536147"/>
    <w:rsid w:val="00540186"/>
    <w:rsid w:val="00547828"/>
    <w:rsid w:val="005526FA"/>
    <w:rsid w:val="0055615F"/>
    <w:rsid w:val="00556684"/>
    <w:rsid w:val="00560417"/>
    <w:rsid w:val="00564FC8"/>
    <w:rsid w:val="00566E9C"/>
    <w:rsid w:val="005709A7"/>
    <w:rsid w:val="00577374"/>
    <w:rsid w:val="00581F0E"/>
    <w:rsid w:val="0058284E"/>
    <w:rsid w:val="00592554"/>
    <w:rsid w:val="00595BED"/>
    <w:rsid w:val="00596C33"/>
    <w:rsid w:val="005A038B"/>
    <w:rsid w:val="005A186D"/>
    <w:rsid w:val="005A46BA"/>
    <w:rsid w:val="005B19EF"/>
    <w:rsid w:val="005B4BD1"/>
    <w:rsid w:val="005C2996"/>
    <w:rsid w:val="005C401A"/>
    <w:rsid w:val="005C4695"/>
    <w:rsid w:val="005D065F"/>
    <w:rsid w:val="005D08F6"/>
    <w:rsid w:val="005D1952"/>
    <w:rsid w:val="005D4EB2"/>
    <w:rsid w:val="005E0186"/>
    <w:rsid w:val="005E4F66"/>
    <w:rsid w:val="005E5089"/>
    <w:rsid w:val="005E554A"/>
    <w:rsid w:val="005F1DCF"/>
    <w:rsid w:val="005F1F91"/>
    <w:rsid w:val="005F38E8"/>
    <w:rsid w:val="005F42A8"/>
    <w:rsid w:val="006069C7"/>
    <w:rsid w:val="0060702A"/>
    <w:rsid w:val="0060746E"/>
    <w:rsid w:val="0061276F"/>
    <w:rsid w:val="00612CA6"/>
    <w:rsid w:val="00613C21"/>
    <w:rsid w:val="00624FB4"/>
    <w:rsid w:val="00625CA2"/>
    <w:rsid w:val="0062709C"/>
    <w:rsid w:val="00631A7D"/>
    <w:rsid w:val="00632E2C"/>
    <w:rsid w:val="006333E8"/>
    <w:rsid w:val="006333F6"/>
    <w:rsid w:val="00637045"/>
    <w:rsid w:val="00642696"/>
    <w:rsid w:val="00642D82"/>
    <w:rsid w:val="00646D16"/>
    <w:rsid w:val="0065129B"/>
    <w:rsid w:val="00652B95"/>
    <w:rsid w:val="00655D20"/>
    <w:rsid w:val="00662665"/>
    <w:rsid w:val="00662D35"/>
    <w:rsid w:val="006736ED"/>
    <w:rsid w:val="00673951"/>
    <w:rsid w:val="0067550B"/>
    <w:rsid w:val="00690005"/>
    <w:rsid w:val="00690732"/>
    <w:rsid w:val="0069467F"/>
    <w:rsid w:val="006A0D6C"/>
    <w:rsid w:val="006A3018"/>
    <w:rsid w:val="006A3229"/>
    <w:rsid w:val="006A34C3"/>
    <w:rsid w:val="006B68B8"/>
    <w:rsid w:val="006C0E03"/>
    <w:rsid w:val="006C2680"/>
    <w:rsid w:val="006D0AA5"/>
    <w:rsid w:val="006D5126"/>
    <w:rsid w:val="006D5287"/>
    <w:rsid w:val="006D6A39"/>
    <w:rsid w:val="006E4811"/>
    <w:rsid w:val="006E715D"/>
    <w:rsid w:val="006E7D7B"/>
    <w:rsid w:val="006F0E49"/>
    <w:rsid w:val="006F3EBE"/>
    <w:rsid w:val="006F6577"/>
    <w:rsid w:val="00701EFB"/>
    <w:rsid w:val="00706110"/>
    <w:rsid w:val="007108F1"/>
    <w:rsid w:val="007144B1"/>
    <w:rsid w:val="007200AD"/>
    <w:rsid w:val="007203C1"/>
    <w:rsid w:val="00725F60"/>
    <w:rsid w:val="00736288"/>
    <w:rsid w:val="0073652B"/>
    <w:rsid w:val="007379CB"/>
    <w:rsid w:val="00741F91"/>
    <w:rsid w:val="00742AE2"/>
    <w:rsid w:val="00742F2B"/>
    <w:rsid w:val="00743536"/>
    <w:rsid w:val="00745080"/>
    <w:rsid w:val="00745E6A"/>
    <w:rsid w:val="00745FFF"/>
    <w:rsid w:val="00753DA9"/>
    <w:rsid w:val="007574A1"/>
    <w:rsid w:val="0076295E"/>
    <w:rsid w:val="00766EA3"/>
    <w:rsid w:val="007675EB"/>
    <w:rsid w:val="00767E8C"/>
    <w:rsid w:val="0077166F"/>
    <w:rsid w:val="007773C2"/>
    <w:rsid w:val="00781BCA"/>
    <w:rsid w:val="00783714"/>
    <w:rsid w:val="00786BBB"/>
    <w:rsid w:val="00792ACE"/>
    <w:rsid w:val="00795DB3"/>
    <w:rsid w:val="007A3681"/>
    <w:rsid w:val="007A3F07"/>
    <w:rsid w:val="007A42E7"/>
    <w:rsid w:val="007B04B5"/>
    <w:rsid w:val="007B5950"/>
    <w:rsid w:val="007C46D6"/>
    <w:rsid w:val="007C6E54"/>
    <w:rsid w:val="007D25D3"/>
    <w:rsid w:val="007D371A"/>
    <w:rsid w:val="007D3C5E"/>
    <w:rsid w:val="007D4CBB"/>
    <w:rsid w:val="007D7CBC"/>
    <w:rsid w:val="007E26BD"/>
    <w:rsid w:val="007E4252"/>
    <w:rsid w:val="007F227A"/>
    <w:rsid w:val="007F31E0"/>
    <w:rsid w:val="008018EA"/>
    <w:rsid w:val="008023CC"/>
    <w:rsid w:val="00802482"/>
    <w:rsid w:val="00805BB7"/>
    <w:rsid w:val="008114B5"/>
    <w:rsid w:val="0081156B"/>
    <w:rsid w:val="008137D2"/>
    <w:rsid w:val="00815676"/>
    <w:rsid w:val="00816FC6"/>
    <w:rsid w:val="00817D0D"/>
    <w:rsid w:val="00820897"/>
    <w:rsid w:val="00826D61"/>
    <w:rsid w:val="00834233"/>
    <w:rsid w:val="00834DE6"/>
    <w:rsid w:val="00836CEF"/>
    <w:rsid w:val="00845046"/>
    <w:rsid w:val="008501B7"/>
    <w:rsid w:val="00852100"/>
    <w:rsid w:val="00861A2B"/>
    <w:rsid w:val="00864869"/>
    <w:rsid w:val="008661C3"/>
    <w:rsid w:val="00867583"/>
    <w:rsid w:val="008749D6"/>
    <w:rsid w:val="00882C72"/>
    <w:rsid w:val="0089221A"/>
    <w:rsid w:val="00895162"/>
    <w:rsid w:val="00896994"/>
    <w:rsid w:val="008A0468"/>
    <w:rsid w:val="008A136D"/>
    <w:rsid w:val="008A3DF1"/>
    <w:rsid w:val="008A54C7"/>
    <w:rsid w:val="008B46BF"/>
    <w:rsid w:val="008B741A"/>
    <w:rsid w:val="008C08BF"/>
    <w:rsid w:val="008C0B09"/>
    <w:rsid w:val="008C110D"/>
    <w:rsid w:val="008C12B3"/>
    <w:rsid w:val="008C181C"/>
    <w:rsid w:val="008C3017"/>
    <w:rsid w:val="008C533D"/>
    <w:rsid w:val="008C6148"/>
    <w:rsid w:val="008C6D48"/>
    <w:rsid w:val="008C74E4"/>
    <w:rsid w:val="008D1CE2"/>
    <w:rsid w:val="008D3966"/>
    <w:rsid w:val="008E0C8D"/>
    <w:rsid w:val="008E2265"/>
    <w:rsid w:val="008E6DAA"/>
    <w:rsid w:val="008F375C"/>
    <w:rsid w:val="008F41EC"/>
    <w:rsid w:val="008F4BEF"/>
    <w:rsid w:val="00902750"/>
    <w:rsid w:val="009045F8"/>
    <w:rsid w:val="00905592"/>
    <w:rsid w:val="00907E52"/>
    <w:rsid w:val="00912746"/>
    <w:rsid w:val="00913329"/>
    <w:rsid w:val="00916F5C"/>
    <w:rsid w:val="0093136F"/>
    <w:rsid w:val="00931BB2"/>
    <w:rsid w:val="00932300"/>
    <w:rsid w:val="0093329D"/>
    <w:rsid w:val="0093412C"/>
    <w:rsid w:val="00934FE4"/>
    <w:rsid w:val="00936E27"/>
    <w:rsid w:val="00945F36"/>
    <w:rsid w:val="00947D48"/>
    <w:rsid w:val="00952B72"/>
    <w:rsid w:val="009530E0"/>
    <w:rsid w:val="00954A1E"/>
    <w:rsid w:val="009557BF"/>
    <w:rsid w:val="00955CA6"/>
    <w:rsid w:val="00957AF6"/>
    <w:rsid w:val="00964845"/>
    <w:rsid w:val="0096641D"/>
    <w:rsid w:val="00966C54"/>
    <w:rsid w:val="00972285"/>
    <w:rsid w:val="00972556"/>
    <w:rsid w:val="009729FC"/>
    <w:rsid w:val="00972C92"/>
    <w:rsid w:val="0097341E"/>
    <w:rsid w:val="0097799B"/>
    <w:rsid w:val="009806F2"/>
    <w:rsid w:val="009821F0"/>
    <w:rsid w:val="0098455E"/>
    <w:rsid w:val="009845C2"/>
    <w:rsid w:val="00985150"/>
    <w:rsid w:val="00985FC5"/>
    <w:rsid w:val="009860F0"/>
    <w:rsid w:val="009875DD"/>
    <w:rsid w:val="0099129F"/>
    <w:rsid w:val="00991C6A"/>
    <w:rsid w:val="00992932"/>
    <w:rsid w:val="00994F3D"/>
    <w:rsid w:val="00997FE1"/>
    <w:rsid w:val="009A123B"/>
    <w:rsid w:val="009A4863"/>
    <w:rsid w:val="009A660F"/>
    <w:rsid w:val="009B48CC"/>
    <w:rsid w:val="009B7EFC"/>
    <w:rsid w:val="009C109F"/>
    <w:rsid w:val="009C3640"/>
    <w:rsid w:val="009C5865"/>
    <w:rsid w:val="009C7F18"/>
    <w:rsid w:val="009D5AEB"/>
    <w:rsid w:val="009E0577"/>
    <w:rsid w:val="009E09AA"/>
    <w:rsid w:val="009E0EE7"/>
    <w:rsid w:val="009E5EB4"/>
    <w:rsid w:val="009F55F7"/>
    <w:rsid w:val="009F5660"/>
    <w:rsid w:val="009F6927"/>
    <w:rsid w:val="009F6CC7"/>
    <w:rsid w:val="00A04D75"/>
    <w:rsid w:val="00A0640B"/>
    <w:rsid w:val="00A105A6"/>
    <w:rsid w:val="00A12955"/>
    <w:rsid w:val="00A15E24"/>
    <w:rsid w:val="00A2645A"/>
    <w:rsid w:val="00A32391"/>
    <w:rsid w:val="00A343CD"/>
    <w:rsid w:val="00A40B67"/>
    <w:rsid w:val="00A46AC4"/>
    <w:rsid w:val="00A46FB1"/>
    <w:rsid w:val="00A5036A"/>
    <w:rsid w:val="00A55F4E"/>
    <w:rsid w:val="00A5715C"/>
    <w:rsid w:val="00A61A13"/>
    <w:rsid w:val="00A62F75"/>
    <w:rsid w:val="00A671DF"/>
    <w:rsid w:val="00A729A9"/>
    <w:rsid w:val="00A72AB0"/>
    <w:rsid w:val="00A72DAB"/>
    <w:rsid w:val="00A742B3"/>
    <w:rsid w:val="00A75AF5"/>
    <w:rsid w:val="00A81B20"/>
    <w:rsid w:val="00A83D56"/>
    <w:rsid w:val="00A85305"/>
    <w:rsid w:val="00A86392"/>
    <w:rsid w:val="00A86743"/>
    <w:rsid w:val="00A86D05"/>
    <w:rsid w:val="00A90914"/>
    <w:rsid w:val="00A94D6C"/>
    <w:rsid w:val="00AA046F"/>
    <w:rsid w:val="00AA2F5D"/>
    <w:rsid w:val="00AA7289"/>
    <w:rsid w:val="00AB0167"/>
    <w:rsid w:val="00AB0B1D"/>
    <w:rsid w:val="00AB4DB2"/>
    <w:rsid w:val="00AB6D67"/>
    <w:rsid w:val="00AC7437"/>
    <w:rsid w:val="00AC7C3B"/>
    <w:rsid w:val="00AD4842"/>
    <w:rsid w:val="00AD72E7"/>
    <w:rsid w:val="00AE1A95"/>
    <w:rsid w:val="00AE31B1"/>
    <w:rsid w:val="00AE3A55"/>
    <w:rsid w:val="00AF14C5"/>
    <w:rsid w:val="00AF45B9"/>
    <w:rsid w:val="00AF7A90"/>
    <w:rsid w:val="00B00CA2"/>
    <w:rsid w:val="00B01791"/>
    <w:rsid w:val="00B03A48"/>
    <w:rsid w:val="00B07968"/>
    <w:rsid w:val="00B128B1"/>
    <w:rsid w:val="00B13B36"/>
    <w:rsid w:val="00B159F3"/>
    <w:rsid w:val="00B15A96"/>
    <w:rsid w:val="00B2363C"/>
    <w:rsid w:val="00B262DC"/>
    <w:rsid w:val="00B41753"/>
    <w:rsid w:val="00B42A30"/>
    <w:rsid w:val="00B42D01"/>
    <w:rsid w:val="00B4430C"/>
    <w:rsid w:val="00B44C9E"/>
    <w:rsid w:val="00B44ED4"/>
    <w:rsid w:val="00B4571F"/>
    <w:rsid w:val="00B4627C"/>
    <w:rsid w:val="00B514D0"/>
    <w:rsid w:val="00B51C4A"/>
    <w:rsid w:val="00B522E3"/>
    <w:rsid w:val="00B56A3A"/>
    <w:rsid w:val="00B578B8"/>
    <w:rsid w:val="00B679F5"/>
    <w:rsid w:val="00B7168E"/>
    <w:rsid w:val="00B75D99"/>
    <w:rsid w:val="00B901BE"/>
    <w:rsid w:val="00B921F5"/>
    <w:rsid w:val="00B92C17"/>
    <w:rsid w:val="00BA108A"/>
    <w:rsid w:val="00BA1BC8"/>
    <w:rsid w:val="00BA41D7"/>
    <w:rsid w:val="00BA489A"/>
    <w:rsid w:val="00BA6D52"/>
    <w:rsid w:val="00BB0515"/>
    <w:rsid w:val="00BB1E44"/>
    <w:rsid w:val="00BB533D"/>
    <w:rsid w:val="00BB5A64"/>
    <w:rsid w:val="00BB694B"/>
    <w:rsid w:val="00BC617E"/>
    <w:rsid w:val="00BD592A"/>
    <w:rsid w:val="00BE3947"/>
    <w:rsid w:val="00BE5254"/>
    <w:rsid w:val="00BE697B"/>
    <w:rsid w:val="00BE740E"/>
    <w:rsid w:val="00BF10E6"/>
    <w:rsid w:val="00BF5EA8"/>
    <w:rsid w:val="00C044E3"/>
    <w:rsid w:val="00C060F3"/>
    <w:rsid w:val="00C07138"/>
    <w:rsid w:val="00C10A5B"/>
    <w:rsid w:val="00C11DD6"/>
    <w:rsid w:val="00C14619"/>
    <w:rsid w:val="00C14FB8"/>
    <w:rsid w:val="00C17DCC"/>
    <w:rsid w:val="00C21BFD"/>
    <w:rsid w:val="00C22C9C"/>
    <w:rsid w:val="00C25BD6"/>
    <w:rsid w:val="00C3482C"/>
    <w:rsid w:val="00C35809"/>
    <w:rsid w:val="00C408C4"/>
    <w:rsid w:val="00C44552"/>
    <w:rsid w:val="00C463E0"/>
    <w:rsid w:val="00C50889"/>
    <w:rsid w:val="00C51095"/>
    <w:rsid w:val="00C55BB2"/>
    <w:rsid w:val="00C578B2"/>
    <w:rsid w:val="00C57A67"/>
    <w:rsid w:val="00C605F8"/>
    <w:rsid w:val="00C62597"/>
    <w:rsid w:val="00C64A33"/>
    <w:rsid w:val="00C6552C"/>
    <w:rsid w:val="00C66AEE"/>
    <w:rsid w:val="00C734F0"/>
    <w:rsid w:val="00C74185"/>
    <w:rsid w:val="00C74C61"/>
    <w:rsid w:val="00C76A7B"/>
    <w:rsid w:val="00C77765"/>
    <w:rsid w:val="00C80973"/>
    <w:rsid w:val="00C80C97"/>
    <w:rsid w:val="00C849EE"/>
    <w:rsid w:val="00C87C6B"/>
    <w:rsid w:val="00C91FA3"/>
    <w:rsid w:val="00C92095"/>
    <w:rsid w:val="00C92737"/>
    <w:rsid w:val="00C93CD9"/>
    <w:rsid w:val="00C9487C"/>
    <w:rsid w:val="00C965B1"/>
    <w:rsid w:val="00C96EFC"/>
    <w:rsid w:val="00CA0601"/>
    <w:rsid w:val="00CA1365"/>
    <w:rsid w:val="00CA487D"/>
    <w:rsid w:val="00CA4BCD"/>
    <w:rsid w:val="00CB74A5"/>
    <w:rsid w:val="00CC730A"/>
    <w:rsid w:val="00CD7168"/>
    <w:rsid w:val="00CE3315"/>
    <w:rsid w:val="00CE51C4"/>
    <w:rsid w:val="00CE60D6"/>
    <w:rsid w:val="00CE79F1"/>
    <w:rsid w:val="00CF72B2"/>
    <w:rsid w:val="00CF7343"/>
    <w:rsid w:val="00D02D32"/>
    <w:rsid w:val="00D075A9"/>
    <w:rsid w:val="00D13E1D"/>
    <w:rsid w:val="00D16AB0"/>
    <w:rsid w:val="00D17286"/>
    <w:rsid w:val="00D2002D"/>
    <w:rsid w:val="00D21573"/>
    <w:rsid w:val="00D2519A"/>
    <w:rsid w:val="00D418B8"/>
    <w:rsid w:val="00D455FE"/>
    <w:rsid w:val="00D50390"/>
    <w:rsid w:val="00D50973"/>
    <w:rsid w:val="00D53CBA"/>
    <w:rsid w:val="00D56888"/>
    <w:rsid w:val="00D5700C"/>
    <w:rsid w:val="00D57BB8"/>
    <w:rsid w:val="00D605EE"/>
    <w:rsid w:val="00D61BC2"/>
    <w:rsid w:val="00D65C5D"/>
    <w:rsid w:val="00D70974"/>
    <w:rsid w:val="00D734D9"/>
    <w:rsid w:val="00D7477A"/>
    <w:rsid w:val="00D815A1"/>
    <w:rsid w:val="00D868A3"/>
    <w:rsid w:val="00D868B4"/>
    <w:rsid w:val="00D87EF3"/>
    <w:rsid w:val="00DA008B"/>
    <w:rsid w:val="00DA2178"/>
    <w:rsid w:val="00DA541A"/>
    <w:rsid w:val="00DA544B"/>
    <w:rsid w:val="00DA5585"/>
    <w:rsid w:val="00DA5BE5"/>
    <w:rsid w:val="00DA6D86"/>
    <w:rsid w:val="00DA7BD0"/>
    <w:rsid w:val="00DB04FD"/>
    <w:rsid w:val="00DB1A12"/>
    <w:rsid w:val="00DB5184"/>
    <w:rsid w:val="00DC2F44"/>
    <w:rsid w:val="00DC5273"/>
    <w:rsid w:val="00DC5B47"/>
    <w:rsid w:val="00DC6353"/>
    <w:rsid w:val="00DD7618"/>
    <w:rsid w:val="00DD7751"/>
    <w:rsid w:val="00DE17EB"/>
    <w:rsid w:val="00DF1921"/>
    <w:rsid w:val="00E04BB9"/>
    <w:rsid w:val="00E054CB"/>
    <w:rsid w:val="00E12313"/>
    <w:rsid w:val="00E12C59"/>
    <w:rsid w:val="00E152CE"/>
    <w:rsid w:val="00E205EA"/>
    <w:rsid w:val="00E2571F"/>
    <w:rsid w:val="00E26619"/>
    <w:rsid w:val="00E26E65"/>
    <w:rsid w:val="00E32EAE"/>
    <w:rsid w:val="00E333B7"/>
    <w:rsid w:val="00E36213"/>
    <w:rsid w:val="00E36C13"/>
    <w:rsid w:val="00E37899"/>
    <w:rsid w:val="00E44BFD"/>
    <w:rsid w:val="00E50744"/>
    <w:rsid w:val="00E57213"/>
    <w:rsid w:val="00E5734E"/>
    <w:rsid w:val="00E57CFA"/>
    <w:rsid w:val="00E61BCD"/>
    <w:rsid w:val="00E623A9"/>
    <w:rsid w:val="00E625BB"/>
    <w:rsid w:val="00E62AAB"/>
    <w:rsid w:val="00E73B4D"/>
    <w:rsid w:val="00E744CA"/>
    <w:rsid w:val="00E81A3C"/>
    <w:rsid w:val="00E85654"/>
    <w:rsid w:val="00E858BE"/>
    <w:rsid w:val="00E86D30"/>
    <w:rsid w:val="00E90796"/>
    <w:rsid w:val="00E9276F"/>
    <w:rsid w:val="00E93332"/>
    <w:rsid w:val="00E9475A"/>
    <w:rsid w:val="00E94811"/>
    <w:rsid w:val="00EA0D45"/>
    <w:rsid w:val="00EA164B"/>
    <w:rsid w:val="00EA2B66"/>
    <w:rsid w:val="00EA31DF"/>
    <w:rsid w:val="00EA5972"/>
    <w:rsid w:val="00EA5CAF"/>
    <w:rsid w:val="00EB2EEA"/>
    <w:rsid w:val="00EB4F03"/>
    <w:rsid w:val="00EC1678"/>
    <w:rsid w:val="00EC75FA"/>
    <w:rsid w:val="00ED0973"/>
    <w:rsid w:val="00ED5498"/>
    <w:rsid w:val="00ED74F0"/>
    <w:rsid w:val="00EE1355"/>
    <w:rsid w:val="00EE1415"/>
    <w:rsid w:val="00EE3DF3"/>
    <w:rsid w:val="00EE7121"/>
    <w:rsid w:val="00EE7DDE"/>
    <w:rsid w:val="00EF2BFC"/>
    <w:rsid w:val="00EF2C4B"/>
    <w:rsid w:val="00EF7635"/>
    <w:rsid w:val="00F02C18"/>
    <w:rsid w:val="00F066C4"/>
    <w:rsid w:val="00F07AE9"/>
    <w:rsid w:val="00F25DAD"/>
    <w:rsid w:val="00F26693"/>
    <w:rsid w:val="00F27C4F"/>
    <w:rsid w:val="00F359B8"/>
    <w:rsid w:val="00F3645E"/>
    <w:rsid w:val="00F367B3"/>
    <w:rsid w:val="00F36F66"/>
    <w:rsid w:val="00F37647"/>
    <w:rsid w:val="00F404B0"/>
    <w:rsid w:val="00F4124A"/>
    <w:rsid w:val="00F46523"/>
    <w:rsid w:val="00F50464"/>
    <w:rsid w:val="00F511C9"/>
    <w:rsid w:val="00F524D4"/>
    <w:rsid w:val="00F54AE7"/>
    <w:rsid w:val="00F55A69"/>
    <w:rsid w:val="00F70A16"/>
    <w:rsid w:val="00F7373B"/>
    <w:rsid w:val="00F8011B"/>
    <w:rsid w:val="00F83ED5"/>
    <w:rsid w:val="00F8649E"/>
    <w:rsid w:val="00F8696F"/>
    <w:rsid w:val="00F96894"/>
    <w:rsid w:val="00FA6F6F"/>
    <w:rsid w:val="00FB0E72"/>
    <w:rsid w:val="00FB128A"/>
    <w:rsid w:val="00FC1820"/>
    <w:rsid w:val="00FC3B36"/>
    <w:rsid w:val="00FC789C"/>
    <w:rsid w:val="00FD0BEA"/>
    <w:rsid w:val="00FD2A85"/>
    <w:rsid w:val="00FE51A2"/>
    <w:rsid w:val="00FE5776"/>
    <w:rsid w:val="00FE79AA"/>
    <w:rsid w:val="00FF04BE"/>
    <w:rsid w:val="00FF54D8"/>
    <w:rsid w:val="00FF5619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0133"/>
  <w15:chartTrackingRefBased/>
  <w15:docId w15:val="{AC03B4CF-EC17-4A6A-AAA1-F21EE6AF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33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0AB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25B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722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72285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72285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F7343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CF734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F734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F7343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729FC"/>
  </w:style>
  <w:style w:type="paragraph" w:styleId="a5">
    <w:name w:val="footer"/>
    <w:basedOn w:val="a"/>
    <w:link w:val="a6"/>
    <w:unhideWhenUsed/>
    <w:rsid w:val="0097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729FC"/>
  </w:style>
  <w:style w:type="paragraph" w:styleId="a7">
    <w:name w:val="Balloon Text"/>
    <w:basedOn w:val="a"/>
    <w:link w:val="a8"/>
    <w:unhideWhenUsed/>
    <w:rsid w:val="0097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72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A0AB3"/>
    <w:rPr>
      <w:rFonts w:ascii="Times New Roman" w:eastAsia="Times New Roman" w:hAnsi="Times New Roman"/>
      <w:b/>
      <w:sz w:val="28"/>
    </w:rPr>
  </w:style>
  <w:style w:type="paragraph" w:styleId="a9">
    <w:name w:val="Body Text"/>
    <w:aliases w:val=" Знак, Знак1 Знак,Знак,Знак1 Знак"/>
    <w:basedOn w:val="a"/>
    <w:link w:val="aa"/>
    <w:rsid w:val="004A0AB3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a">
    <w:name w:val="Основной текст Знак"/>
    <w:aliases w:val=" Знак Знак, Знак1 Знак Знак,Знак Знак,Знак1 Знак Знак"/>
    <w:link w:val="a9"/>
    <w:rsid w:val="004A0AB3"/>
    <w:rPr>
      <w:rFonts w:ascii="Times New Roman" w:eastAsia="Times New Roman" w:hAnsi="Times New Roman"/>
      <w:b/>
      <w:sz w:val="32"/>
    </w:rPr>
  </w:style>
  <w:style w:type="character" w:styleId="ab">
    <w:name w:val="Hyperlink"/>
    <w:uiPriority w:val="99"/>
    <w:rsid w:val="00FE79AA"/>
    <w:rPr>
      <w:color w:val="0000FF"/>
      <w:u w:val="single"/>
    </w:rPr>
  </w:style>
  <w:style w:type="character" w:customStyle="1" w:styleId="20">
    <w:name w:val="Заголовок 2 Знак"/>
    <w:link w:val="2"/>
    <w:rsid w:val="00C25B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c">
    <w:name w:val="List Paragraph"/>
    <w:basedOn w:val="a"/>
    <w:uiPriority w:val="99"/>
    <w:qFormat/>
    <w:rsid w:val="00C25BD6"/>
    <w:pPr>
      <w:ind w:left="720"/>
      <w:contextualSpacing/>
    </w:pPr>
  </w:style>
  <w:style w:type="table" w:styleId="ad">
    <w:name w:val="Table Grid"/>
    <w:basedOn w:val="a1"/>
    <w:rsid w:val="00C625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nhideWhenUsed/>
    <w:rsid w:val="005C401A"/>
    <w:pPr>
      <w:spacing w:after="120" w:line="480" w:lineRule="auto"/>
    </w:pPr>
  </w:style>
  <w:style w:type="character" w:customStyle="1" w:styleId="22">
    <w:name w:val="Основной текст 2 Знак"/>
    <w:link w:val="21"/>
    <w:rsid w:val="005C401A"/>
    <w:rPr>
      <w:sz w:val="22"/>
      <w:szCs w:val="22"/>
      <w:lang w:eastAsia="en-US"/>
    </w:rPr>
  </w:style>
  <w:style w:type="character" w:styleId="ae">
    <w:name w:val="page number"/>
    <w:basedOn w:val="a0"/>
    <w:rsid w:val="005C401A"/>
  </w:style>
  <w:style w:type="paragraph" w:customStyle="1" w:styleId="ConsNormal">
    <w:name w:val="ConsNormal"/>
    <w:rsid w:val="005C401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7477A"/>
    <w:pPr>
      <w:spacing w:after="0" w:line="240" w:lineRule="auto"/>
      <w:ind w:left="720"/>
      <w:contextualSpacing/>
    </w:pPr>
    <w:rPr>
      <w:rFonts w:eastAsia="Times New Roman"/>
    </w:rPr>
  </w:style>
  <w:style w:type="paragraph" w:customStyle="1" w:styleId="ConsPlusNonformat">
    <w:name w:val="ConsPlusNonformat"/>
    <w:rsid w:val="004917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Заголовок Знак"/>
    <w:link w:val="af0"/>
    <w:uiPriority w:val="99"/>
    <w:locked/>
    <w:rsid w:val="00BE740E"/>
    <w:rPr>
      <w:b/>
      <w:bCs/>
      <w:sz w:val="28"/>
      <w:szCs w:val="24"/>
      <w:lang w:val="ru-RU" w:eastAsia="ru-RU" w:bidi="ar-SA"/>
    </w:rPr>
  </w:style>
  <w:style w:type="paragraph" w:styleId="af0">
    <w:name w:val="Title"/>
    <w:basedOn w:val="a"/>
    <w:link w:val="af"/>
    <w:uiPriority w:val="99"/>
    <w:qFormat/>
    <w:rsid w:val="00BE740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f1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"/>
    <w:basedOn w:val="a"/>
    <w:link w:val="23"/>
    <w:uiPriority w:val="99"/>
    <w:rsid w:val="009127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ody Text Indent"/>
    <w:aliases w:val="Основной текст 1,Нумерованный список !!"/>
    <w:basedOn w:val="a"/>
    <w:link w:val="af3"/>
    <w:rsid w:val="00CF7343"/>
    <w:pPr>
      <w:spacing w:after="120"/>
      <w:ind w:left="283"/>
    </w:pPr>
  </w:style>
  <w:style w:type="paragraph" w:styleId="24">
    <w:name w:val="Body Text Indent 2"/>
    <w:basedOn w:val="a"/>
    <w:link w:val="25"/>
    <w:rsid w:val="00445456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445456"/>
    <w:pPr>
      <w:spacing w:after="120"/>
      <w:ind w:left="283"/>
    </w:pPr>
    <w:rPr>
      <w:sz w:val="16"/>
      <w:szCs w:val="16"/>
    </w:rPr>
  </w:style>
  <w:style w:type="paragraph" w:styleId="af4">
    <w:name w:val="Plain Text"/>
    <w:basedOn w:val="a"/>
    <w:semiHidden/>
    <w:rsid w:val="0044545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2">
    <w:name w:val="Обычный1"/>
    <w:rsid w:val="00445456"/>
    <w:pPr>
      <w:widowControl w:val="0"/>
      <w:spacing w:line="280" w:lineRule="auto"/>
      <w:jc w:val="both"/>
    </w:pPr>
    <w:rPr>
      <w:rFonts w:ascii="Times New Roman" w:eastAsia="Times New Roman" w:hAnsi="Times New Roman"/>
      <w:snapToGrid w:val="0"/>
    </w:rPr>
  </w:style>
  <w:style w:type="paragraph" w:customStyle="1" w:styleId="ConsNonformat">
    <w:name w:val="ConsNonformat"/>
    <w:rsid w:val="00972285"/>
    <w:pPr>
      <w:ind w:right="19772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972285"/>
    <w:pPr>
      <w:ind w:right="19772"/>
    </w:pPr>
    <w:rPr>
      <w:rFonts w:ascii="Arial" w:eastAsia="Times New Roman" w:hAnsi="Arial"/>
      <w:b/>
      <w:snapToGrid w:val="0"/>
      <w:sz w:val="16"/>
    </w:rPr>
  </w:style>
  <w:style w:type="paragraph" w:customStyle="1" w:styleId="ConsPlusNormal">
    <w:name w:val="ConsPlusNormal"/>
    <w:uiPriority w:val="99"/>
    <w:rsid w:val="009722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5">
    <w:name w:val="footnote text"/>
    <w:basedOn w:val="a"/>
    <w:link w:val="af6"/>
    <w:rsid w:val="0097228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7">
    <w:name w:val="footnote reference"/>
    <w:rsid w:val="00972285"/>
    <w:rPr>
      <w:vertAlign w:val="superscript"/>
    </w:rPr>
  </w:style>
  <w:style w:type="paragraph" w:customStyle="1" w:styleId="ConsPlusTitle">
    <w:name w:val="ConsPlusTitle"/>
    <w:rsid w:val="00BB533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33">
    <w:name w:val="Body Text 3"/>
    <w:basedOn w:val="a"/>
    <w:link w:val="34"/>
    <w:rsid w:val="00BB533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3">
    <w:name w:val="Без интервала1"/>
    <w:link w:val="NoSpacingChar"/>
    <w:rsid w:val="00BB533D"/>
    <w:rPr>
      <w:rFonts w:eastAsia="Times New Roman"/>
      <w:sz w:val="22"/>
      <w:szCs w:val="22"/>
    </w:rPr>
  </w:style>
  <w:style w:type="paragraph" w:customStyle="1" w:styleId="ConsPlusNormal0">
    <w:name w:val="ConsPlusNormal Знак"/>
    <w:rsid w:val="00DD76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81">
    <w:name w:val="Знак Знак8"/>
    <w:locked/>
    <w:rsid w:val="00DD7618"/>
    <w:rPr>
      <w:lang w:val="ru-RU" w:eastAsia="ru-RU" w:bidi="ar-SA"/>
    </w:rPr>
  </w:style>
  <w:style w:type="paragraph" w:customStyle="1" w:styleId="14">
    <w:name w:val="Абзац списка1"/>
    <w:basedOn w:val="a"/>
    <w:rsid w:val="00DD761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D7618"/>
    <w:pPr>
      <w:spacing w:before="100" w:beforeAutospacing="1"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1">
    <w:name w:val="consplusnormal"/>
    <w:basedOn w:val="a"/>
    <w:rsid w:val="006D0A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8">
    <w:name w:val="Strong"/>
    <w:uiPriority w:val="22"/>
    <w:qFormat/>
    <w:rsid w:val="006D0AA5"/>
    <w:rPr>
      <w:rFonts w:cs="Times New Roman"/>
      <w:b/>
      <w:bCs/>
    </w:rPr>
  </w:style>
  <w:style w:type="paragraph" w:customStyle="1" w:styleId="Default">
    <w:name w:val="Default"/>
    <w:rsid w:val="006D0AA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53DA9"/>
  </w:style>
  <w:style w:type="paragraph" w:customStyle="1" w:styleId="15">
    <w:name w:val="Обычный1"/>
    <w:rsid w:val="00753DA9"/>
    <w:rPr>
      <w:rFonts w:ascii="Times New Roman" w:eastAsia="Times New Roman" w:hAnsi="Times New Roman"/>
    </w:rPr>
  </w:style>
  <w:style w:type="character" w:customStyle="1" w:styleId="af9">
    <w:name w:val="Гипертекстовая ссылка"/>
    <w:rsid w:val="00753DA9"/>
    <w:rPr>
      <w:b/>
      <w:bCs/>
      <w:color w:val="008000"/>
      <w:sz w:val="20"/>
      <w:szCs w:val="20"/>
      <w:u w:val="single"/>
    </w:rPr>
  </w:style>
  <w:style w:type="paragraph" w:customStyle="1" w:styleId="ConsPlusCell">
    <w:name w:val="ConsPlusCell"/>
    <w:rsid w:val="009E09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6">
    <w:name w:val="Знак Знак Знак Знак Знак Знак1 Знак Знак Знак Знак"/>
    <w:basedOn w:val="a"/>
    <w:rsid w:val="009E09A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a">
    <w:name w:val="Основной текст_"/>
    <w:link w:val="17"/>
    <w:locked/>
    <w:rsid w:val="009E09AA"/>
    <w:rPr>
      <w:shd w:val="clear" w:color="auto" w:fill="FFFFFF"/>
      <w:lang w:bidi="ar-SA"/>
    </w:rPr>
  </w:style>
  <w:style w:type="paragraph" w:customStyle="1" w:styleId="17">
    <w:name w:val="Основной текст1"/>
    <w:basedOn w:val="a"/>
    <w:link w:val="afa"/>
    <w:rsid w:val="009E09AA"/>
    <w:pPr>
      <w:widowControl w:val="0"/>
      <w:shd w:val="clear" w:color="auto" w:fill="FFFFFF"/>
      <w:spacing w:before="60" w:after="0" w:line="312" w:lineRule="exact"/>
      <w:jc w:val="center"/>
    </w:pPr>
    <w:rPr>
      <w:rFonts w:ascii="Times New Roman" w:eastAsia="Times New Roman" w:hAnsi="Times New Roman"/>
      <w:sz w:val="20"/>
      <w:szCs w:val="20"/>
      <w:shd w:val="clear" w:color="auto" w:fill="FFFFFF"/>
      <w:lang w:eastAsia="ru-RU"/>
    </w:rPr>
  </w:style>
  <w:style w:type="character" w:customStyle="1" w:styleId="3pt">
    <w:name w:val="Основной текст + Интервал 3 pt"/>
    <w:rsid w:val="009E09AA"/>
    <w:rPr>
      <w:rFonts w:ascii="Times New Roman" w:hAnsi="Times New Roman"/>
      <w:color w:val="000000"/>
      <w:spacing w:val="70"/>
      <w:w w:val="100"/>
      <w:position w:val="0"/>
      <w:sz w:val="24"/>
      <w:shd w:val="clear" w:color="auto" w:fill="FFFFFF"/>
      <w:lang w:val="ru-RU" w:eastAsia="ru-RU"/>
    </w:rPr>
  </w:style>
  <w:style w:type="character" w:styleId="afb">
    <w:name w:val="Emphasis"/>
    <w:uiPriority w:val="20"/>
    <w:qFormat/>
    <w:rsid w:val="00A55F4E"/>
    <w:rPr>
      <w:i/>
      <w:iCs/>
    </w:rPr>
  </w:style>
  <w:style w:type="character" w:customStyle="1" w:styleId="search-word">
    <w:name w:val="search-word"/>
    <w:basedOn w:val="a0"/>
    <w:rsid w:val="003E7A92"/>
  </w:style>
  <w:style w:type="character" w:customStyle="1" w:styleId="35">
    <w:name w:val="Основной текст (3)_"/>
    <w:link w:val="36"/>
    <w:rsid w:val="003269F6"/>
    <w:rPr>
      <w:rFonts w:ascii="Lucida Sans Unicode" w:hAnsi="Lucida Sans Unicode"/>
      <w:sz w:val="25"/>
      <w:szCs w:val="25"/>
      <w:lang w:bidi="ar-SA"/>
    </w:rPr>
  </w:style>
  <w:style w:type="character" w:customStyle="1" w:styleId="61">
    <w:name w:val="Основной текст (6)_"/>
    <w:link w:val="62"/>
    <w:rsid w:val="003269F6"/>
    <w:rPr>
      <w:rFonts w:ascii="Lucida Sans Unicode" w:hAnsi="Lucida Sans Unicode"/>
      <w:b/>
      <w:bCs/>
      <w:lang w:bidi="ar-SA"/>
    </w:rPr>
  </w:style>
  <w:style w:type="character" w:customStyle="1" w:styleId="18">
    <w:name w:val="Заголовок №1_"/>
    <w:link w:val="19"/>
    <w:rsid w:val="003269F6"/>
    <w:rPr>
      <w:rFonts w:ascii="Lucida Sans Unicode" w:hAnsi="Lucida Sans Unicode"/>
      <w:b/>
      <w:bCs/>
      <w:lang w:bidi="ar-SA"/>
    </w:rPr>
  </w:style>
  <w:style w:type="character" w:customStyle="1" w:styleId="8pt">
    <w:name w:val="Основной текст + 8 pt"/>
    <w:rsid w:val="003269F6"/>
    <w:rPr>
      <w:rFonts w:ascii="Lucida Sans Unicode" w:hAnsi="Lucida Sans Unicode"/>
      <w:sz w:val="16"/>
      <w:szCs w:val="16"/>
      <w:lang w:eastAsia="en-US" w:bidi="ar-SA"/>
    </w:rPr>
  </w:style>
  <w:style w:type="paragraph" w:customStyle="1" w:styleId="36">
    <w:name w:val="Основной текст (3)"/>
    <w:basedOn w:val="a"/>
    <w:link w:val="35"/>
    <w:rsid w:val="003269F6"/>
    <w:pPr>
      <w:widowControl w:val="0"/>
      <w:shd w:val="clear" w:color="auto" w:fill="FFFFFF"/>
      <w:spacing w:before="420" w:after="0" w:line="667" w:lineRule="exact"/>
      <w:jc w:val="both"/>
    </w:pPr>
    <w:rPr>
      <w:rFonts w:ascii="Lucida Sans Unicode" w:eastAsia="Times New Roman" w:hAnsi="Lucida Sans Unicode"/>
      <w:sz w:val="25"/>
      <w:szCs w:val="25"/>
      <w:lang w:eastAsia="ru-RU"/>
    </w:rPr>
  </w:style>
  <w:style w:type="paragraph" w:customStyle="1" w:styleId="62">
    <w:name w:val="Основной текст (6)"/>
    <w:basedOn w:val="a"/>
    <w:link w:val="61"/>
    <w:rsid w:val="003269F6"/>
    <w:pPr>
      <w:widowControl w:val="0"/>
      <w:shd w:val="clear" w:color="auto" w:fill="FFFFFF"/>
      <w:spacing w:before="840" w:after="0" w:line="278" w:lineRule="exact"/>
      <w:jc w:val="center"/>
    </w:pPr>
    <w:rPr>
      <w:rFonts w:ascii="Lucida Sans Unicode" w:eastAsia="Times New Roman" w:hAnsi="Lucida Sans Unicode"/>
      <w:b/>
      <w:bCs/>
      <w:sz w:val="20"/>
      <w:szCs w:val="20"/>
      <w:lang w:eastAsia="ru-RU"/>
    </w:rPr>
  </w:style>
  <w:style w:type="paragraph" w:customStyle="1" w:styleId="19">
    <w:name w:val="Заголовок №1"/>
    <w:basedOn w:val="a"/>
    <w:link w:val="18"/>
    <w:rsid w:val="003269F6"/>
    <w:pPr>
      <w:widowControl w:val="0"/>
      <w:shd w:val="clear" w:color="auto" w:fill="FFFFFF"/>
      <w:spacing w:after="240" w:line="283" w:lineRule="exact"/>
      <w:ind w:hanging="1380"/>
      <w:outlineLvl w:val="0"/>
    </w:pPr>
    <w:rPr>
      <w:rFonts w:ascii="Lucida Sans Unicode" w:eastAsia="Times New Roman" w:hAnsi="Lucida Sans Unicode"/>
      <w:b/>
      <w:bCs/>
      <w:sz w:val="20"/>
      <w:szCs w:val="20"/>
      <w:lang w:eastAsia="ru-RU"/>
    </w:rPr>
  </w:style>
  <w:style w:type="paragraph" w:customStyle="1" w:styleId="ConsCell">
    <w:name w:val="ConsCell"/>
    <w:rsid w:val="003269F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26">
    <w:name w:val="Основной текст (2)_"/>
    <w:link w:val="27"/>
    <w:locked/>
    <w:rsid w:val="009845C2"/>
    <w:rPr>
      <w:b/>
      <w:bCs/>
      <w:sz w:val="25"/>
      <w:szCs w:val="25"/>
      <w:lang w:bidi="ar-SA"/>
    </w:rPr>
  </w:style>
  <w:style w:type="paragraph" w:customStyle="1" w:styleId="27">
    <w:name w:val="Основной текст (2)"/>
    <w:basedOn w:val="a"/>
    <w:link w:val="26"/>
    <w:rsid w:val="009845C2"/>
    <w:pPr>
      <w:widowControl w:val="0"/>
      <w:shd w:val="clear" w:color="auto" w:fill="FFFFFF"/>
      <w:spacing w:before="1020" w:after="600" w:line="322" w:lineRule="exact"/>
      <w:jc w:val="center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character" w:customStyle="1" w:styleId="NoSpacingChar">
    <w:name w:val="No Spacing Char"/>
    <w:link w:val="13"/>
    <w:locked/>
    <w:rsid w:val="000F3009"/>
    <w:rPr>
      <w:rFonts w:ascii="Calibri" w:hAnsi="Calibri"/>
      <w:sz w:val="22"/>
      <w:szCs w:val="22"/>
      <w:lang w:val="ru-RU" w:eastAsia="ru-RU" w:bidi="ar-SA"/>
    </w:rPr>
  </w:style>
  <w:style w:type="paragraph" w:customStyle="1" w:styleId="1a">
    <w:name w:val="Название1"/>
    <w:basedOn w:val="a"/>
    <w:rsid w:val="000F3009"/>
    <w:pPr>
      <w:spacing w:after="0" w:line="240" w:lineRule="auto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23">
    <w:name w:val="Обычный (веб) Знак2"/>
    <w:aliases w:val="Обычный (веб)1 Знак,Обычный (веб) Знак Знак1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"/>
    <w:link w:val="af1"/>
    <w:locked/>
    <w:rsid w:val="000F3009"/>
    <w:rPr>
      <w:sz w:val="24"/>
      <w:szCs w:val="24"/>
      <w:lang w:val="ru-RU" w:eastAsia="ru-RU" w:bidi="ar-SA"/>
    </w:rPr>
  </w:style>
  <w:style w:type="paragraph" w:customStyle="1" w:styleId="s1">
    <w:name w:val="s_1"/>
    <w:basedOn w:val="a"/>
    <w:rsid w:val="000F30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locked/>
    <w:rsid w:val="000F3009"/>
    <w:rPr>
      <w:b/>
      <w:bCs/>
      <w:sz w:val="28"/>
      <w:szCs w:val="24"/>
      <w:lang w:val="ru-RU" w:eastAsia="ru-RU" w:bidi="ar-SA"/>
    </w:rPr>
  </w:style>
  <w:style w:type="paragraph" w:styleId="28">
    <w:name w:val="toc 2"/>
    <w:basedOn w:val="a"/>
    <w:next w:val="a"/>
    <w:autoRedefine/>
    <w:rsid w:val="000F3009"/>
    <w:pPr>
      <w:tabs>
        <w:tab w:val="right" w:leader="dot" w:pos="10206"/>
      </w:tabs>
      <w:spacing w:after="0" w:line="240" w:lineRule="auto"/>
      <w:ind w:left="284"/>
      <w:jc w:val="center"/>
    </w:pPr>
    <w:rPr>
      <w:rFonts w:ascii="Times New Roman" w:hAnsi="Times New Roman"/>
      <w:noProof/>
      <w:sz w:val="28"/>
      <w:szCs w:val="24"/>
      <w:lang w:eastAsia="ru-RU"/>
    </w:rPr>
  </w:style>
  <w:style w:type="paragraph" w:customStyle="1" w:styleId="-2">
    <w:name w:val="Маркированный список-2"/>
    <w:basedOn w:val="a"/>
    <w:rsid w:val="00D868B4"/>
    <w:pPr>
      <w:numPr>
        <w:numId w:val="2"/>
      </w:numPr>
      <w:tabs>
        <w:tab w:val="clear" w:pos="397"/>
        <w:tab w:val="num" w:pos="567"/>
      </w:tabs>
      <w:autoSpaceDE w:val="0"/>
      <w:autoSpaceDN w:val="0"/>
      <w:adjustRightInd w:val="0"/>
      <w:spacing w:after="60" w:line="240" w:lineRule="auto"/>
      <w:ind w:left="567"/>
      <w:jc w:val="both"/>
    </w:pPr>
    <w:rPr>
      <w:rFonts w:ascii="Times New Roman" w:eastAsia="MS Mincho" w:hAnsi="Times New Roman" w:cs="Arial"/>
      <w:szCs w:val="24"/>
      <w:lang w:eastAsia="ru-RU"/>
    </w:rPr>
  </w:style>
  <w:style w:type="paragraph" w:customStyle="1" w:styleId="-11">
    <w:name w:val="Обычный-11"/>
    <w:basedOn w:val="a"/>
    <w:rsid w:val="00D868B4"/>
    <w:pPr>
      <w:widowControl w:val="0"/>
      <w:spacing w:after="60" w:line="240" w:lineRule="auto"/>
      <w:ind w:firstLine="567"/>
      <w:jc w:val="both"/>
    </w:pPr>
    <w:rPr>
      <w:rFonts w:ascii="Times New Roman" w:eastAsia="Times New Roman" w:hAnsi="Times New Roman"/>
      <w:bCs/>
      <w:szCs w:val="24"/>
      <w:lang w:eastAsia="ru-RU"/>
    </w:rPr>
  </w:style>
  <w:style w:type="paragraph" w:customStyle="1" w:styleId="-3">
    <w:name w:val="Маркированный список-3"/>
    <w:basedOn w:val="a"/>
    <w:rsid w:val="00D868B4"/>
    <w:pPr>
      <w:numPr>
        <w:numId w:val="3"/>
      </w:numPr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Arial"/>
      <w:szCs w:val="24"/>
      <w:lang w:eastAsia="ru-RU"/>
    </w:rPr>
  </w:style>
  <w:style w:type="paragraph" w:customStyle="1" w:styleId="-1">
    <w:name w:val="Маркированный список-1"/>
    <w:basedOn w:val="a"/>
    <w:rsid w:val="00D868B4"/>
    <w:pPr>
      <w:numPr>
        <w:numId w:val="4"/>
      </w:numPr>
      <w:autoSpaceDE w:val="0"/>
      <w:autoSpaceDN w:val="0"/>
      <w:adjustRightInd w:val="0"/>
      <w:spacing w:after="60" w:line="240" w:lineRule="auto"/>
      <w:jc w:val="both"/>
    </w:pPr>
    <w:rPr>
      <w:rFonts w:ascii="Times New Roman" w:eastAsia="MS Mincho" w:hAnsi="Times New Roman" w:cs="Arial"/>
      <w:szCs w:val="24"/>
      <w:lang w:eastAsia="ru-RU"/>
    </w:rPr>
  </w:style>
  <w:style w:type="paragraph" w:styleId="afc">
    <w:name w:val="No Spacing"/>
    <w:aliases w:val="с интервалом,No Spacing1,No Spacing"/>
    <w:link w:val="afd"/>
    <w:qFormat/>
    <w:rsid w:val="00C93CD9"/>
    <w:pPr>
      <w:ind w:firstLine="709"/>
      <w:jc w:val="both"/>
    </w:pPr>
    <w:rPr>
      <w:sz w:val="22"/>
      <w:szCs w:val="22"/>
      <w:lang w:eastAsia="en-US"/>
    </w:rPr>
  </w:style>
  <w:style w:type="numbering" w:customStyle="1" w:styleId="1b">
    <w:name w:val="Нет списка1"/>
    <w:next w:val="a2"/>
    <w:semiHidden/>
    <w:rsid w:val="00035F48"/>
  </w:style>
  <w:style w:type="numbering" w:customStyle="1" w:styleId="110">
    <w:name w:val="Нет списка11"/>
    <w:next w:val="a2"/>
    <w:semiHidden/>
    <w:rsid w:val="00035F48"/>
  </w:style>
  <w:style w:type="table" w:customStyle="1" w:styleId="1c">
    <w:name w:val="Сетка таблицы1"/>
    <w:basedOn w:val="a1"/>
    <w:next w:val="ad"/>
    <w:rsid w:val="00035F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Содержимое таблицы"/>
    <w:basedOn w:val="a"/>
    <w:rsid w:val="00CF72B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numbering" w:customStyle="1" w:styleId="29">
    <w:name w:val="Нет списка2"/>
    <w:next w:val="a2"/>
    <w:semiHidden/>
    <w:rsid w:val="00AF45B9"/>
  </w:style>
  <w:style w:type="character" w:customStyle="1" w:styleId="af6">
    <w:name w:val="Текст сноски Знак"/>
    <w:basedOn w:val="a0"/>
    <w:link w:val="af5"/>
    <w:rsid w:val="00AF45B9"/>
    <w:rPr>
      <w:rFonts w:ascii="Times New Roman" w:eastAsia="Times New Roman" w:hAnsi="Times New Roman"/>
    </w:rPr>
  </w:style>
  <w:style w:type="character" w:customStyle="1" w:styleId="blk">
    <w:name w:val="blk"/>
    <w:basedOn w:val="a0"/>
    <w:rsid w:val="001F4896"/>
  </w:style>
  <w:style w:type="numbering" w:customStyle="1" w:styleId="37">
    <w:name w:val="Нет списка3"/>
    <w:next w:val="a2"/>
    <w:semiHidden/>
    <w:rsid w:val="00373EFC"/>
  </w:style>
  <w:style w:type="numbering" w:customStyle="1" w:styleId="120">
    <w:name w:val="Нет списка12"/>
    <w:next w:val="a2"/>
    <w:semiHidden/>
    <w:rsid w:val="00373EFC"/>
  </w:style>
  <w:style w:type="table" w:customStyle="1" w:styleId="2a">
    <w:name w:val="Сетка таблицы2"/>
    <w:basedOn w:val="a1"/>
    <w:next w:val="ad"/>
    <w:rsid w:val="00373E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semiHidden/>
    <w:rsid w:val="00AE1A95"/>
  </w:style>
  <w:style w:type="paragraph" w:customStyle="1" w:styleId="2b">
    <w:name w:val="Абзац списка2"/>
    <w:basedOn w:val="a"/>
    <w:rsid w:val="00AE1A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">
    <w:name w:val="Без интервала2"/>
    <w:rsid w:val="00AE1A95"/>
    <w:rPr>
      <w:rFonts w:ascii="Times New Roman" w:hAnsi="Times New Roman"/>
      <w:sz w:val="24"/>
      <w:szCs w:val="24"/>
    </w:rPr>
  </w:style>
  <w:style w:type="paragraph" w:customStyle="1" w:styleId="aff">
    <w:basedOn w:val="a"/>
    <w:next w:val="af0"/>
    <w:link w:val="aff0"/>
    <w:qFormat/>
    <w:rsid w:val="00AE1A95"/>
    <w:pPr>
      <w:spacing w:after="0" w:line="240" w:lineRule="auto"/>
      <w:jc w:val="center"/>
    </w:pPr>
    <w:rPr>
      <w:b/>
      <w:bCs/>
      <w:sz w:val="28"/>
      <w:szCs w:val="24"/>
      <w:lang w:eastAsia="ru-RU"/>
    </w:rPr>
  </w:style>
  <w:style w:type="character" w:customStyle="1" w:styleId="aff0">
    <w:name w:val="Название Знак"/>
    <w:link w:val="aff"/>
    <w:locked/>
    <w:rsid w:val="00AE1A95"/>
    <w:rPr>
      <w:b/>
      <w:bCs/>
      <w:sz w:val="28"/>
      <w:szCs w:val="24"/>
      <w:lang w:val="ru-RU" w:eastAsia="ru-RU" w:bidi="ar-SA"/>
    </w:rPr>
  </w:style>
  <w:style w:type="character" w:customStyle="1" w:styleId="38">
    <w:name w:val="Знак Знак3"/>
    <w:locked/>
    <w:rsid w:val="00AE1A95"/>
    <w:rPr>
      <w:b/>
      <w:bCs/>
      <w:sz w:val="32"/>
      <w:szCs w:val="24"/>
      <w:lang w:val="ru-RU" w:eastAsia="ru-RU" w:bidi="ar-SA"/>
    </w:rPr>
  </w:style>
  <w:style w:type="character" w:customStyle="1" w:styleId="af3">
    <w:name w:val="Основной текст с отступом Знак"/>
    <w:aliases w:val="Основной текст 1 Знак,Нумерованный список !! Знак"/>
    <w:link w:val="af2"/>
    <w:rsid w:val="00AE1A95"/>
    <w:rPr>
      <w:sz w:val="22"/>
      <w:szCs w:val="22"/>
      <w:lang w:eastAsia="en-US"/>
    </w:rPr>
  </w:style>
  <w:style w:type="paragraph" w:customStyle="1" w:styleId="c11">
    <w:name w:val="c11"/>
    <w:basedOn w:val="a"/>
    <w:rsid w:val="00B5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578B8"/>
  </w:style>
  <w:style w:type="paragraph" w:customStyle="1" w:styleId="c5">
    <w:name w:val="c5"/>
    <w:basedOn w:val="a"/>
    <w:rsid w:val="00B5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B578B8"/>
  </w:style>
  <w:style w:type="character" w:customStyle="1" w:styleId="c6">
    <w:name w:val="c6"/>
    <w:basedOn w:val="a0"/>
    <w:rsid w:val="00B578B8"/>
  </w:style>
  <w:style w:type="paragraph" w:customStyle="1" w:styleId="c0">
    <w:name w:val="c0"/>
    <w:basedOn w:val="a"/>
    <w:rsid w:val="00B5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B578B8"/>
  </w:style>
  <w:style w:type="character" w:customStyle="1" w:styleId="c3">
    <w:name w:val="c3"/>
    <w:basedOn w:val="a0"/>
    <w:rsid w:val="00B578B8"/>
  </w:style>
  <w:style w:type="character" w:customStyle="1" w:styleId="c4">
    <w:name w:val="c4"/>
    <w:basedOn w:val="a0"/>
    <w:rsid w:val="00B578B8"/>
  </w:style>
  <w:style w:type="character" w:customStyle="1" w:styleId="c9">
    <w:name w:val="c9"/>
    <w:basedOn w:val="a0"/>
    <w:rsid w:val="00B578B8"/>
  </w:style>
  <w:style w:type="character" w:customStyle="1" w:styleId="c12">
    <w:name w:val="c12"/>
    <w:basedOn w:val="a0"/>
    <w:rsid w:val="00B578B8"/>
  </w:style>
  <w:style w:type="character" w:customStyle="1" w:styleId="afd">
    <w:name w:val="Без интервала Знак"/>
    <w:aliases w:val="с интервалом Знак,No Spacing1 Знак,No Spacing Знак"/>
    <w:basedOn w:val="a0"/>
    <w:link w:val="afc"/>
    <w:uiPriority w:val="1"/>
    <w:locked/>
    <w:rsid w:val="00170DAC"/>
    <w:rPr>
      <w:sz w:val="22"/>
      <w:szCs w:val="22"/>
      <w:lang w:eastAsia="en-US"/>
    </w:rPr>
  </w:style>
  <w:style w:type="numbering" w:customStyle="1" w:styleId="51">
    <w:name w:val="Нет списка5"/>
    <w:next w:val="a2"/>
    <w:semiHidden/>
    <w:rsid w:val="0097799B"/>
  </w:style>
  <w:style w:type="table" w:customStyle="1" w:styleId="39">
    <w:name w:val="Сетка таблицы3"/>
    <w:basedOn w:val="a1"/>
    <w:next w:val="ad"/>
    <w:rsid w:val="009779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Абзац списка3"/>
    <w:basedOn w:val="a"/>
    <w:rsid w:val="009779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b">
    <w:name w:val="Знак Знак3"/>
    <w:locked/>
    <w:rsid w:val="0097799B"/>
    <w:rPr>
      <w:b/>
      <w:bCs/>
      <w:sz w:val="32"/>
      <w:szCs w:val="24"/>
      <w:lang w:val="ru-RU" w:eastAsia="ru-RU" w:bidi="ar-SA"/>
    </w:rPr>
  </w:style>
  <w:style w:type="character" w:customStyle="1" w:styleId="25">
    <w:name w:val="Основной текст с отступом 2 Знак"/>
    <w:basedOn w:val="a0"/>
    <w:link w:val="24"/>
    <w:rsid w:val="0097799B"/>
    <w:rPr>
      <w:sz w:val="22"/>
      <w:szCs w:val="22"/>
      <w:lang w:eastAsia="en-US"/>
    </w:rPr>
  </w:style>
  <w:style w:type="character" w:customStyle="1" w:styleId="32">
    <w:name w:val="Основной текст с отступом 3 Знак"/>
    <w:link w:val="31"/>
    <w:rsid w:val="0097799B"/>
    <w:rPr>
      <w:sz w:val="16"/>
      <w:szCs w:val="16"/>
      <w:lang w:eastAsia="en-US"/>
    </w:rPr>
  </w:style>
  <w:style w:type="table" w:customStyle="1" w:styleId="42">
    <w:name w:val="Сетка таблицы4"/>
    <w:basedOn w:val="a1"/>
    <w:next w:val="ad"/>
    <w:uiPriority w:val="39"/>
    <w:rsid w:val="005478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semiHidden/>
    <w:rsid w:val="00C74185"/>
  </w:style>
  <w:style w:type="paragraph" w:customStyle="1" w:styleId="p8">
    <w:name w:val="p8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d">
    <w:name w:val="Знак1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30">
    <w:name w:val="Заголовок 3 Знак"/>
    <w:link w:val="3"/>
    <w:rsid w:val="00C74185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C74185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link w:val="5"/>
    <w:rsid w:val="00C74185"/>
    <w:rPr>
      <w:rFonts w:ascii="Times New Roman" w:eastAsia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C74185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C74185"/>
    <w:rPr>
      <w:rFonts w:ascii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rsid w:val="00C74185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C74185"/>
    <w:rPr>
      <w:rFonts w:ascii="Arial" w:hAnsi="Arial" w:cs="Arial"/>
      <w:sz w:val="22"/>
      <w:szCs w:val="22"/>
      <w:lang w:eastAsia="en-US"/>
    </w:rPr>
  </w:style>
  <w:style w:type="numbering" w:customStyle="1" w:styleId="130">
    <w:name w:val="Нет списка13"/>
    <w:next w:val="a2"/>
    <w:semiHidden/>
    <w:rsid w:val="00C74185"/>
  </w:style>
  <w:style w:type="table" w:customStyle="1" w:styleId="52">
    <w:name w:val="Сетка таблицы5"/>
    <w:basedOn w:val="a1"/>
    <w:next w:val="ad"/>
    <w:rsid w:val="00C741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74185"/>
    <w:pPr>
      <w:widowControl w:val="0"/>
      <w:autoSpaceDE w:val="0"/>
      <w:autoSpaceDN w:val="0"/>
      <w:adjustRightInd w:val="0"/>
      <w:spacing w:after="0" w:line="278" w:lineRule="exact"/>
      <w:ind w:hanging="32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74185"/>
    <w:pPr>
      <w:widowControl w:val="0"/>
      <w:autoSpaceDE w:val="0"/>
      <w:autoSpaceDN w:val="0"/>
      <w:adjustRightInd w:val="0"/>
      <w:spacing w:after="0" w:line="278" w:lineRule="exact"/>
      <w:ind w:hanging="3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74185"/>
    <w:pPr>
      <w:widowControl w:val="0"/>
      <w:autoSpaceDE w:val="0"/>
      <w:autoSpaceDN w:val="0"/>
      <w:adjustRightInd w:val="0"/>
      <w:spacing w:after="0" w:line="202" w:lineRule="exact"/>
      <w:ind w:hanging="14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74185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C74185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8">
    <w:name w:val="Font Style18"/>
    <w:rsid w:val="00C74185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C74185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20">
    <w:name w:val="Font Style20"/>
    <w:rsid w:val="00C74185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21">
    <w:name w:val="Font Style21"/>
    <w:rsid w:val="00C74185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rsid w:val="00C7418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3">
    <w:name w:val="Font Style23"/>
    <w:rsid w:val="00C74185"/>
    <w:rPr>
      <w:rFonts w:ascii="Times New Roman" w:hAnsi="Times New Roman" w:cs="Times New Roman"/>
      <w:sz w:val="16"/>
      <w:szCs w:val="16"/>
    </w:rPr>
  </w:style>
  <w:style w:type="paragraph" w:customStyle="1" w:styleId="aff1">
    <w:name w:val="Знак Знак Знак Знак Знак Знак"/>
    <w:basedOn w:val="a"/>
    <w:rsid w:val="00C7418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C74185"/>
    <w:pPr>
      <w:autoSpaceDE w:val="0"/>
      <w:autoSpaceDN w:val="0"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e">
    <w:name w:val="1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34">
    <w:name w:val="Основной текст 3 Знак"/>
    <w:link w:val="33"/>
    <w:rsid w:val="00C74185"/>
    <w:rPr>
      <w:rFonts w:ascii="Times New Roman" w:eastAsia="Times New Roman" w:hAnsi="Times New Roman"/>
      <w:sz w:val="16"/>
      <w:szCs w:val="16"/>
    </w:rPr>
  </w:style>
  <w:style w:type="paragraph" w:customStyle="1" w:styleId="FR1">
    <w:name w:val="FR1"/>
    <w:rsid w:val="00C74185"/>
    <w:pPr>
      <w:widowControl w:val="0"/>
      <w:autoSpaceDE w:val="0"/>
      <w:autoSpaceDN w:val="0"/>
      <w:adjustRightInd w:val="0"/>
      <w:ind w:left="120"/>
    </w:pPr>
    <w:rPr>
      <w:rFonts w:ascii="Arial" w:eastAsia="Times New Roman" w:hAnsi="Arial" w:cs="Arial"/>
      <w:sz w:val="12"/>
      <w:szCs w:val="12"/>
    </w:rPr>
  </w:style>
  <w:style w:type="paragraph" w:customStyle="1" w:styleId="210">
    <w:name w:val="Основной текст с отступом 21"/>
    <w:basedOn w:val="a"/>
    <w:rsid w:val="00C74185"/>
    <w:pPr>
      <w:widowControl w:val="0"/>
      <w:tabs>
        <w:tab w:val="left" w:pos="0"/>
      </w:tabs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1">
    <w:name w:val="1 Знак Знак Знак1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2">
    <w:name w:val="НАЧАЛЬНИКУ ЦЕХА СВЯЗИ"/>
    <w:rsid w:val="00C74185"/>
    <w:rPr>
      <w:rFonts w:ascii="Times New Roman" w:eastAsia="Times New Roman" w:hAnsi="Times New Roman"/>
      <w:sz w:val="24"/>
      <w:szCs w:val="24"/>
    </w:rPr>
  </w:style>
  <w:style w:type="paragraph" w:styleId="1f">
    <w:name w:val="toc 1"/>
    <w:basedOn w:val="a"/>
    <w:next w:val="a"/>
    <w:autoRedefine/>
    <w:rsid w:val="00C74185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82">
    <w:name w:val="toc 8"/>
    <w:basedOn w:val="a"/>
    <w:next w:val="a"/>
    <w:autoRedefine/>
    <w:rsid w:val="00C74185"/>
    <w:pPr>
      <w:spacing w:after="0" w:line="240" w:lineRule="auto"/>
      <w:ind w:left="196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Комментарий"/>
    <w:basedOn w:val="a"/>
    <w:next w:val="a"/>
    <w:rsid w:val="00C7418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1f0">
    <w:name w:val="Знак Знак Знак1 Знак"/>
    <w:basedOn w:val="a"/>
    <w:rsid w:val="00C7418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-">
    <w:name w:val="Отделу социально-экономического"/>
    <w:rsid w:val="00C74185"/>
    <w:rPr>
      <w:rFonts w:ascii="Times New Roman" w:eastAsia="Times New Roman" w:hAnsi="Times New Roman"/>
    </w:rPr>
  </w:style>
  <w:style w:type="paragraph" w:customStyle="1" w:styleId="1f1">
    <w:name w:val="1 Знак Знак Знак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rt-postheader">
    <w:name w:val="art-postheader"/>
    <w:rsid w:val="00C74185"/>
  </w:style>
  <w:style w:type="character" w:customStyle="1" w:styleId="art-metadata-icons">
    <w:name w:val="art-metadata-icons"/>
    <w:rsid w:val="00C74185"/>
  </w:style>
  <w:style w:type="paragraph" w:customStyle="1" w:styleId="consplustitle0">
    <w:name w:val="consplustitle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0">
    <w:name w:val="fr1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C7418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C74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74185"/>
    <w:rPr>
      <w:rFonts w:ascii="Courier New" w:eastAsia="Times New Roman" w:hAnsi="Courier New" w:cs="Courier New"/>
    </w:rPr>
  </w:style>
  <w:style w:type="numbering" w:customStyle="1" w:styleId="71">
    <w:name w:val="Нет списка7"/>
    <w:next w:val="a2"/>
    <w:uiPriority w:val="99"/>
    <w:semiHidden/>
    <w:rsid w:val="0099129F"/>
  </w:style>
  <w:style w:type="numbering" w:customStyle="1" w:styleId="140">
    <w:name w:val="Нет списка14"/>
    <w:next w:val="a2"/>
    <w:semiHidden/>
    <w:rsid w:val="0099129F"/>
  </w:style>
  <w:style w:type="table" w:customStyle="1" w:styleId="64">
    <w:name w:val="Сетка таблицы6"/>
    <w:basedOn w:val="a1"/>
    <w:next w:val="ad"/>
    <w:rsid w:val="009912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llowedHyperlink"/>
    <w:uiPriority w:val="99"/>
    <w:unhideWhenUsed/>
    <w:rsid w:val="0099129F"/>
    <w:rPr>
      <w:color w:val="800080"/>
      <w:u w:val="single"/>
    </w:rPr>
  </w:style>
  <w:style w:type="paragraph" w:customStyle="1" w:styleId="xl190">
    <w:name w:val="xl190"/>
    <w:basedOn w:val="a"/>
    <w:rsid w:val="0099129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9912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991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991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99129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9912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99129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9912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9912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99129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991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99129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9912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99129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9912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99129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9912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9912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9912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99129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9912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9912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9912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99129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9129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83">
    <w:name w:val="Нет списка8"/>
    <w:next w:val="a2"/>
    <w:semiHidden/>
    <w:rsid w:val="005C2996"/>
  </w:style>
  <w:style w:type="table" w:customStyle="1" w:styleId="72">
    <w:name w:val="Сетка таблицы7"/>
    <w:basedOn w:val="a1"/>
    <w:next w:val="ad"/>
    <w:rsid w:val="005C29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5C2996"/>
  </w:style>
  <w:style w:type="numbering" w:customStyle="1" w:styleId="1110">
    <w:name w:val="Нет списка111"/>
    <w:next w:val="a2"/>
    <w:semiHidden/>
    <w:rsid w:val="005C2996"/>
  </w:style>
  <w:style w:type="numbering" w:customStyle="1" w:styleId="91">
    <w:name w:val="Нет списка9"/>
    <w:next w:val="a2"/>
    <w:semiHidden/>
    <w:rsid w:val="00400B33"/>
  </w:style>
  <w:style w:type="table" w:customStyle="1" w:styleId="84">
    <w:name w:val="Сетка таблицы8"/>
    <w:basedOn w:val="a1"/>
    <w:next w:val="ad"/>
    <w:rsid w:val="00400B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semiHidden/>
    <w:rsid w:val="00400B33"/>
  </w:style>
  <w:style w:type="numbering" w:customStyle="1" w:styleId="112">
    <w:name w:val="Нет списка112"/>
    <w:next w:val="a2"/>
    <w:semiHidden/>
    <w:rsid w:val="0040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7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osreestr.ru/" TargetMode="External"/><Relationship Id="rId18" Type="http://schemas.openxmlformats.org/officeDocument/2006/relationships/hyperlink" Target="consultantplus://offline/ref=728D375A2A28DCE8E09E9A7F0487F18CEF0E4949C58CA28D40535482733B9ABDD036AD9424B8B1AAB6C6P" TargetMode="External"/><Relationship Id="rId26" Type="http://schemas.openxmlformats.org/officeDocument/2006/relationships/image" Target="media/image7.jpeg"/><Relationship Id="rId39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hyperlink" Target="http://www.russlav.ru/stat/foto_kureniya.html" TargetMode="External"/><Relationship Id="rId42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hyperlink" Target="https://rosreestr.ru/" TargetMode="External"/><Relationship Id="rId17" Type="http://schemas.openxmlformats.org/officeDocument/2006/relationships/hyperlink" Target="consultantplus://offline/ref=728D375A2A28DCE8E09E9A7F0487F18CEF044A49C98AA28D4053548273B3CBP" TargetMode="External"/><Relationship Id="rId25" Type="http://schemas.openxmlformats.org/officeDocument/2006/relationships/hyperlink" Target="http://shereshevo-school.pruzhany.by/wp-content/uploads/2015/12/ris22122015.jpg" TargetMode="External"/><Relationship Id="rId33" Type="http://schemas.openxmlformats.org/officeDocument/2006/relationships/hyperlink" Target="http://www.russlav.ru/narkotik/heroin.html" TargetMode="External"/><Relationship Id="rId38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28D375A2A28DCE8E09E9A7F0487F18CEF0E4949C58CA28D40535482733B9ABDD036AD9424B8B1AEB6C1P" TargetMode="External"/><Relationship Id="rId20" Type="http://schemas.openxmlformats.org/officeDocument/2006/relationships/image" Target="http://ugorsk.ru/upload/iblock/dab/123.JPG" TargetMode="External"/><Relationship Id="rId29" Type="http://schemas.openxmlformats.org/officeDocument/2006/relationships/hyperlink" Target="http://www.russlav.ru/tabak/sostav-tabachnogo-dima.html" TargetMode="External"/><Relationship Id="rId41" Type="http://schemas.openxmlformats.org/officeDocument/2006/relationships/hyperlink" Target="http://www.russlav.ru/tabak/kak-brosit-kurit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6.jpeg"/><Relationship Id="rId32" Type="http://schemas.openxmlformats.org/officeDocument/2006/relationships/image" Target="http://vse-temu.org/wp-content/uploads/2015/03/657954.jpg" TargetMode="External"/><Relationship Id="rId37" Type="http://schemas.openxmlformats.org/officeDocument/2006/relationships/hyperlink" Target="http://www.russlav.ru/tabak/vred_kureniya.html" TargetMode="External"/><Relationship Id="rId40" Type="http://schemas.openxmlformats.org/officeDocument/2006/relationships/image" Target="http://img.forums.kg/images/imgbp242056.jpg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8D375A2A28DCE8E09E9A7F0487F18CEF0E4949C58CA28D40535482733B9ABDD036AD9424B8B1AEB6C1P" TargetMode="External"/><Relationship Id="rId23" Type="http://schemas.openxmlformats.org/officeDocument/2006/relationships/image" Target="media/image5.jpeg"/><Relationship Id="rId28" Type="http://schemas.openxmlformats.org/officeDocument/2006/relationships/image" Target="http://takzdorovo-to.ru/upload/iblock/fb7/fb7bcd6764580a079a2f8dd155fcd10d.jpg" TargetMode="External"/><Relationship Id="rId36" Type="http://schemas.openxmlformats.org/officeDocument/2006/relationships/hyperlink" Target="http://www.russlav.ru/stat/pismokyr.html" TargetMode="External"/><Relationship Id="rId10" Type="http://schemas.openxmlformats.org/officeDocument/2006/relationships/hyperlink" Target="http://www.consultant.ru/document/cons_doc_LAW_1581/c27524499f660f9681788b1733751c25ebb3a15a/" TargetMode="External"/><Relationship Id="rId19" Type="http://schemas.openxmlformats.org/officeDocument/2006/relationships/image" Target="media/image3.jpeg"/><Relationship Id="rId31" Type="http://schemas.openxmlformats.org/officeDocument/2006/relationships/image" Target="media/image9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2135284/" TargetMode="External"/><Relationship Id="rId14" Type="http://schemas.openxmlformats.org/officeDocument/2006/relationships/hyperlink" Target="consultantplus://offline/ref=728D375A2A28DCE8E09E9A7F0487F18CEF0F4A4AC882A28D4053548273B3CBP" TargetMode="External"/><Relationship Id="rId22" Type="http://schemas.openxmlformats.org/officeDocument/2006/relationships/image" Target="http://75.mchs.gov.ru/upload/site74/document_news/7j1MTzK3fN-big-reduce350.jpg" TargetMode="External"/><Relationship Id="rId27" Type="http://schemas.openxmlformats.org/officeDocument/2006/relationships/image" Target="media/image8.jpeg"/><Relationship Id="rId30" Type="http://schemas.openxmlformats.org/officeDocument/2006/relationships/hyperlink" Target="http://www.russlav.ru/tabak/vliyanie-nikotina-na-organizm-cheloveka.html" TargetMode="External"/><Relationship Id="rId35" Type="http://schemas.openxmlformats.org/officeDocument/2006/relationships/hyperlink" Target="http://www.russlav.ru/tabak/vliyanie_kureniya_na_organizm_cheloveka.html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C321C-7502-4B8C-A278-1CEE5CD5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1</Pages>
  <Words>13293</Words>
  <Characters>75772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88888</CharactersWithSpaces>
  <SharedDoc>false</SharedDoc>
  <HLinks>
    <vt:vector size="66" baseType="variant">
      <vt:variant>
        <vt:i4>2556026</vt:i4>
      </vt:variant>
      <vt:variant>
        <vt:i4>0</vt:i4>
      </vt:variant>
      <vt:variant>
        <vt:i4>0</vt:i4>
      </vt:variant>
      <vt:variant>
        <vt:i4>5</vt:i4>
      </vt:variant>
      <vt:variant>
        <vt:lpwstr>http://shereshevo-school.pruzhany.by/wp-content/uploads/2015/12/ris22122015.jpg</vt:lpwstr>
      </vt:variant>
      <vt:variant>
        <vt:lpwstr/>
      </vt:variant>
      <vt:variant>
        <vt:i4>983166</vt:i4>
      </vt:variant>
      <vt:variant>
        <vt:i4>-1</vt:i4>
      </vt:variant>
      <vt:variant>
        <vt:i4>1127</vt:i4>
      </vt:variant>
      <vt:variant>
        <vt:i4>1</vt:i4>
      </vt:variant>
      <vt:variant>
        <vt:lpwstr>http://wqi.info/wp-content/uploads/2014/08/czujnik_czadu.jpg</vt:lpwstr>
      </vt:variant>
      <vt:variant>
        <vt:lpwstr/>
      </vt:variant>
      <vt:variant>
        <vt:i4>3997705</vt:i4>
      </vt:variant>
      <vt:variant>
        <vt:i4>-1</vt:i4>
      </vt:variant>
      <vt:variant>
        <vt:i4>1312</vt:i4>
      </vt:variant>
      <vt:variant>
        <vt:i4>1</vt:i4>
      </vt:variant>
      <vt:variant>
        <vt:lpwstr>http://38.mchs.gov.ru/upload/site68/document_news/H4uMgHHul5-big-reduce350.jpg</vt:lpwstr>
      </vt:variant>
      <vt:variant>
        <vt:lpwstr/>
      </vt:variant>
      <vt:variant>
        <vt:i4>6684762</vt:i4>
      </vt:variant>
      <vt:variant>
        <vt:i4>-1</vt:i4>
      </vt:variant>
      <vt:variant>
        <vt:i4>1324</vt:i4>
      </vt:variant>
      <vt:variant>
        <vt:i4>1</vt:i4>
      </vt:variant>
      <vt:variant>
        <vt:lpwstr>http://t3.gstatic.com/images?q=tbn:ANd9GcSoUjCKq6xQPnR_gvQPDbyGWiGxLcxUG2nakJBRkml4BXKSXlEg</vt:lpwstr>
      </vt:variant>
      <vt:variant>
        <vt:lpwstr/>
      </vt:variant>
      <vt:variant>
        <vt:i4>6291506</vt:i4>
      </vt:variant>
      <vt:variant>
        <vt:i4>-1</vt:i4>
      </vt:variant>
      <vt:variant>
        <vt:i4>1325</vt:i4>
      </vt:variant>
      <vt:variant>
        <vt:i4>1</vt:i4>
      </vt:variant>
      <vt:variant>
        <vt:lpwstr>http://t0.gstatic.com/images?q=tbn:ANd9GcQ3i02o7TpoB6ffW675uutQp2Z-yer15VFGHetoeWiu6WUiDn9F</vt:lpwstr>
      </vt:variant>
      <vt:variant>
        <vt:lpwstr/>
      </vt:variant>
      <vt:variant>
        <vt:i4>8060963</vt:i4>
      </vt:variant>
      <vt:variant>
        <vt:i4>-1</vt:i4>
      </vt:variant>
      <vt:variant>
        <vt:i4>1326</vt:i4>
      </vt:variant>
      <vt:variant>
        <vt:i4>1</vt:i4>
      </vt:variant>
      <vt:variant>
        <vt:lpwstr>http://t2.gstatic.com/images?q=tbn:ANd9GcTFx_N-kcR2cLNXhAdAGZlI7TA-GnJ-_3RHzci1yOln09NJDW-EyA</vt:lpwstr>
      </vt:variant>
      <vt:variant>
        <vt:lpwstr/>
      </vt:variant>
      <vt:variant>
        <vt:i4>3539002</vt:i4>
      </vt:variant>
      <vt:variant>
        <vt:i4>-1</vt:i4>
      </vt:variant>
      <vt:variant>
        <vt:i4>1327</vt:i4>
      </vt:variant>
      <vt:variant>
        <vt:i4>1</vt:i4>
      </vt:variant>
      <vt:variant>
        <vt:lpwstr>http://t2.gstatic.com/images?q=tbn:ANd9GcQ2e7ePLMvAXr9TsmRcEFY47b-G6osPWtPclT6ozGTmpnh1NHop</vt:lpwstr>
      </vt:variant>
      <vt:variant>
        <vt:lpwstr/>
      </vt:variant>
      <vt:variant>
        <vt:i4>6619245</vt:i4>
      </vt:variant>
      <vt:variant>
        <vt:i4>-1</vt:i4>
      </vt:variant>
      <vt:variant>
        <vt:i4>1328</vt:i4>
      </vt:variant>
      <vt:variant>
        <vt:i4>1</vt:i4>
      </vt:variant>
      <vt:variant>
        <vt:lpwstr>http://86sch18-nv.edusite.ru/images/p83_x_5559e7ca.jpg</vt:lpwstr>
      </vt:variant>
      <vt:variant>
        <vt:lpwstr/>
      </vt:variant>
      <vt:variant>
        <vt:i4>6357051</vt:i4>
      </vt:variant>
      <vt:variant>
        <vt:i4>-1</vt:i4>
      </vt:variant>
      <vt:variant>
        <vt:i4>1331</vt:i4>
      </vt:variant>
      <vt:variant>
        <vt:i4>1</vt:i4>
      </vt:variant>
      <vt:variant>
        <vt:lpwstr>http://takzdorovo-to.ru/upload/iblock/fb7/fb7bcd6764580a079a2f8dd155fcd10d.jpg</vt:lpwstr>
      </vt:variant>
      <vt:variant>
        <vt:lpwstr/>
      </vt:variant>
      <vt:variant>
        <vt:i4>655429</vt:i4>
      </vt:variant>
      <vt:variant>
        <vt:i4>-1</vt:i4>
      </vt:variant>
      <vt:variant>
        <vt:i4>1332</vt:i4>
      </vt:variant>
      <vt:variant>
        <vt:i4>1</vt:i4>
      </vt:variant>
      <vt:variant>
        <vt:lpwstr>http://900igr.net/datas/obg/Protiv-narkomanii/0007-007-Otkazatsja-ot-narkotikov-mozhno-tolko-odin-raz-PERVYJ.jpg</vt:lpwstr>
      </vt:variant>
      <vt:variant>
        <vt:lpwstr/>
      </vt:variant>
      <vt:variant>
        <vt:i4>2556026</vt:i4>
      </vt:variant>
      <vt:variant>
        <vt:i4>-1</vt:i4>
      </vt:variant>
      <vt:variant>
        <vt:i4>1333</vt:i4>
      </vt:variant>
      <vt:variant>
        <vt:i4>4</vt:i4>
      </vt:variant>
      <vt:variant>
        <vt:lpwstr>http://shereshevo-school.pruzhany.by/wp-content/uploads/2015/12/ris22122015.jpg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220</cp:revision>
  <cp:lastPrinted>2019-08-29T05:50:00Z</cp:lastPrinted>
  <dcterms:created xsi:type="dcterms:W3CDTF">2018-04-03T08:54:00Z</dcterms:created>
  <dcterms:modified xsi:type="dcterms:W3CDTF">2019-08-29T05:51:00Z</dcterms:modified>
</cp:coreProperties>
</file>