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4A0AB3">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143DB4">
      <w:pPr>
        <w:tabs>
          <w:tab w:val="left" w:pos="4424"/>
        </w:tabs>
        <w:spacing w:after="0" w:line="240" w:lineRule="auto"/>
        <w:rPr>
          <w:rFonts w:ascii="Monotype Corsiva" w:hAnsi="Monotype Corsiva" w:cs="Courier New"/>
          <w:b/>
          <w:i/>
          <w:sz w:val="28"/>
          <w:szCs w:val="28"/>
        </w:rPr>
      </w:pPr>
      <w:r w:rsidRPr="00D075A9">
        <w:rPr>
          <w:rFonts w:ascii="Monotype Corsiva" w:hAnsi="Monotype Corsiva" w:cs="Courier New"/>
          <w:b/>
          <w:i/>
          <w:sz w:val="28"/>
          <w:szCs w:val="28"/>
        </w:rPr>
        <w:t xml:space="preserve">ВЫПУСК  № </w:t>
      </w:r>
      <w:r w:rsidR="004F4938">
        <w:rPr>
          <w:rFonts w:ascii="Monotype Corsiva" w:hAnsi="Monotype Corsiva" w:cs="Courier New"/>
          <w:b/>
          <w:i/>
          <w:sz w:val="28"/>
          <w:szCs w:val="28"/>
        </w:rPr>
        <w:t>1</w:t>
      </w:r>
      <w:r w:rsidR="00546306">
        <w:rPr>
          <w:rFonts w:ascii="Monotype Corsiva" w:hAnsi="Monotype Corsiva" w:cs="Courier New"/>
          <w:b/>
          <w:i/>
          <w:sz w:val="28"/>
          <w:szCs w:val="28"/>
        </w:rPr>
        <w:t>5</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AA2F5D">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3B5C8C">
        <w:rPr>
          <w:rFonts w:ascii="Monotype Corsiva" w:hAnsi="Monotype Corsiva" w:cs="Courier New"/>
          <w:b/>
          <w:i/>
          <w:sz w:val="28"/>
          <w:szCs w:val="28"/>
        </w:rPr>
        <w:t xml:space="preserve">   </w:t>
      </w:r>
      <w:r w:rsidR="00546306">
        <w:rPr>
          <w:rFonts w:ascii="Monotype Corsiva" w:hAnsi="Monotype Corsiva" w:cs="Courier New"/>
          <w:b/>
          <w:i/>
          <w:sz w:val="28"/>
          <w:szCs w:val="28"/>
        </w:rPr>
        <w:t>24</w:t>
      </w:r>
      <w:r w:rsidR="000A6C0B">
        <w:rPr>
          <w:rFonts w:ascii="Monotype Corsiva" w:hAnsi="Monotype Corsiva" w:cs="Courier New"/>
          <w:b/>
          <w:i/>
          <w:sz w:val="28"/>
          <w:szCs w:val="28"/>
        </w:rPr>
        <w:t xml:space="preserve"> </w:t>
      </w:r>
      <w:r w:rsidR="00320C90">
        <w:rPr>
          <w:rFonts w:ascii="Monotype Corsiva" w:hAnsi="Monotype Corsiva" w:cs="Courier New"/>
          <w:b/>
          <w:i/>
          <w:sz w:val="28"/>
          <w:szCs w:val="28"/>
        </w:rPr>
        <w:t>апреля</w:t>
      </w:r>
      <w:r w:rsidRPr="00D075A9">
        <w:rPr>
          <w:rFonts w:ascii="Monotype Corsiva" w:hAnsi="Monotype Corsiva" w:cs="Courier New"/>
          <w:b/>
          <w:i/>
          <w:sz w:val="28"/>
          <w:szCs w:val="28"/>
        </w:rPr>
        <w:t xml:space="preserve"> 201</w:t>
      </w:r>
      <w:r w:rsidR="00AA2F5D">
        <w:rPr>
          <w:rFonts w:ascii="Monotype Corsiva" w:hAnsi="Monotype Corsiva" w:cs="Courier New"/>
          <w:b/>
          <w:i/>
          <w:sz w:val="28"/>
          <w:szCs w:val="28"/>
        </w:rPr>
        <w:t>9</w:t>
      </w:r>
      <w:r w:rsidR="00494342">
        <w:rPr>
          <w:rFonts w:ascii="Monotype Corsiva" w:hAnsi="Monotype Corsiva" w:cs="Courier New"/>
          <w:b/>
          <w:i/>
          <w:sz w:val="28"/>
          <w:szCs w:val="28"/>
        </w:rPr>
        <w:t xml:space="preserve"> года</w:t>
      </w:r>
    </w:p>
    <w:p w:rsidR="00C74185" w:rsidRDefault="00C74185" w:rsidP="00C74185">
      <w:pPr>
        <w:spacing w:after="0" w:line="240" w:lineRule="auto"/>
        <w:rPr>
          <w:rFonts w:ascii="Times New Roman" w:eastAsia="Times New Roman" w:hAnsi="Times New Roman"/>
          <w:sz w:val="24"/>
          <w:szCs w:val="24"/>
          <w:lang w:eastAsia="ru-RU"/>
        </w:rPr>
      </w:pPr>
    </w:p>
    <w:p w:rsidR="00546306" w:rsidRDefault="00546306" w:rsidP="00C74185">
      <w:pPr>
        <w:spacing w:after="0" w:line="240" w:lineRule="auto"/>
        <w:rPr>
          <w:rFonts w:ascii="Times New Roman" w:eastAsia="Times New Roman" w:hAnsi="Times New Roman"/>
          <w:sz w:val="24"/>
          <w:szCs w:val="24"/>
          <w:lang w:eastAsia="ru-RU"/>
        </w:rPr>
      </w:pPr>
    </w:p>
    <w:p w:rsidR="00546306" w:rsidRPr="00546306" w:rsidRDefault="00546306" w:rsidP="00546306">
      <w:pPr>
        <w:autoSpaceDE w:val="0"/>
        <w:autoSpaceDN w:val="0"/>
        <w:spacing w:after="0" w:line="240" w:lineRule="auto"/>
        <w:jc w:val="center"/>
        <w:rPr>
          <w:rFonts w:ascii="Times New Roman" w:eastAsia="Times New Roman" w:hAnsi="Times New Roman"/>
          <w:b/>
          <w:bCs/>
          <w:sz w:val="24"/>
          <w:szCs w:val="24"/>
          <w:lang w:val="x-none" w:eastAsia="x-none"/>
        </w:rPr>
      </w:pPr>
      <w:r w:rsidRPr="00546306">
        <w:rPr>
          <w:rFonts w:ascii="Times New Roman" w:eastAsia="Times New Roman" w:hAnsi="Times New Roman"/>
          <w:b/>
          <w:bCs/>
          <w:sz w:val="24"/>
          <w:szCs w:val="24"/>
          <w:lang w:val="x-none" w:eastAsia="x-none"/>
        </w:rPr>
        <w:t>АДМИНИСТРАЦИЯ ШИРОКОЯРСКОГО СЕЛЬСОВЕТА</w:t>
      </w:r>
    </w:p>
    <w:p w:rsidR="00546306" w:rsidRPr="00546306" w:rsidRDefault="00546306" w:rsidP="00546306">
      <w:pPr>
        <w:autoSpaceDE w:val="0"/>
        <w:autoSpaceDN w:val="0"/>
        <w:spacing w:after="0" w:line="240" w:lineRule="auto"/>
        <w:jc w:val="center"/>
        <w:rPr>
          <w:rFonts w:ascii="Times New Roman" w:eastAsia="Times New Roman" w:hAnsi="Times New Roman"/>
          <w:b/>
          <w:bCs/>
          <w:sz w:val="24"/>
          <w:szCs w:val="24"/>
          <w:lang w:val="x-none" w:eastAsia="x-none"/>
        </w:rPr>
      </w:pPr>
      <w:r w:rsidRPr="00546306">
        <w:rPr>
          <w:rFonts w:ascii="Times New Roman" w:eastAsia="Times New Roman" w:hAnsi="Times New Roman"/>
          <w:b/>
          <w:bCs/>
          <w:sz w:val="24"/>
          <w:szCs w:val="24"/>
          <w:lang w:val="x-none" w:eastAsia="x-none"/>
        </w:rPr>
        <w:t>МОШКОВСКОГО РАЙОНА НОВОСИБИРСКОЙ ОБЛАСТИ</w:t>
      </w:r>
    </w:p>
    <w:p w:rsidR="00546306" w:rsidRPr="007305FD" w:rsidRDefault="00546306" w:rsidP="00546306">
      <w:pPr>
        <w:autoSpaceDE w:val="0"/>
        <w:autoSpaceDN w:val="0"/>
        <w:spacing w:after="0" w:line="240" w:lineRule="auto"/>
        <w:jc w:val="center"/>
        <w:rPr>
          <w:rFonts w:ascii="Times New Roman" w:eastAsia="Times New Roman" w:hAnsi="Times New Roman"/>
          <w:b/>
          <w:bCs/>
          <w:color w:val="FF0000"/>
          <w:sz w:val="16"/>
          <w:szCs w:val="16"/>
          <w:lang w:eastAsia="ru-RU"/>
        </w:rPr>
      </w:pPr>
    </w:p>
    <w:p w:rsidR="00546306" w:rsidRPr="00546306" w:rsidRDefault="00546306" w:rsidP="00546306">
      <w:pPr>
        <w:keepNext/>
        <w:autoSpaceDE w:val="0"/>
        <w:autoSpaceDN w:val="0"/>
        <w:spacing w:after="0" w:line="240" w:lineRule="auto"/>
        <w:jc w:val="center"/>
        <w:outlineLvl w:val="0"/>
        <w:rPr>
          <w:rFonts w:ascii="Times New Roman" w:eastAsia="Times New Roman" w:hAnsi="Times New Roman"/>
          <w:b/>
          <w:bCs/>
          <w:sz w:val="24"/>
          <w:szCs w:val="24"/>
          <w:lang w:eastAsia="ru-RU"/>
        </w:rPr>
      </w:pPr>
      <w:r w:rsidRPr="00546306">
        <w:rPr>
          <w:rFonts w:ascii="Times New Roman" w:eastAsia="Times New Roman" w:hAnsi="Times New Roman"/>
          <w:b/>
          <w:bCs/>
          <w:sz w:val="24"/>
          <w:szCs w:val="24"/>
          <w:lang w:eastAsia="ru-RU"/>
        </w:rPr>
        <w:t>ПОСТАНОВЛЕНИЕ</w:t>
      </w:r>
    </w:p>
    <w:p w:rsidR="00546306" w:rsidRPr="007305FD" w:rsidRDefault="00546306" w:rsidP="00546306">
      <w:pPr>
        <w:autoSpaceDE w:val="0"/>
        <w:autoSpaceDN w:val="0"/>
        <w:spacing w:after="0" w:line="240" w:lineRule="auto"/>
        <w:jc w:val="center"/>
        <w:rPr>
          <w:rFonts w:ascii="Times New Roman" w:eastAsia="Times New Roman" w:hAnsi="Times New Roman"/>
          <w:sz w:val="16"/>
          <w:szCs w:val="16"/>
          <w:lang w:eastAsia="ru-RU"/>
        </w:rPr>
      </w:pPr>
    </w:p>
    <w:p w:rsidR="00546306" w:rsidRPr="00546306" w:rsidRDefault="00546306" w:rsidP="00546306">
      <w:pPr>
        <w:autoSpaceDE w:val="0"/>
        <w:autoSpaceDN w:val="0"/>
        <w:spacing w:after="0" w:line="240" w:lineRule="auto"/>
        <w:jc w:val="center"/>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от  22.04.2019  № 48</w:t>
      </w:r>
    </w:p>
    <w:p w:rsidR="00546306" w:rsidRPr="007305FD" w:rsidRDefault="00546306" w:rsidP="00546306">
      <w:pPr>
        <w:autoSpaceDE w:val="0"/>
        <w:autoSpaceDN w:val="0"/>
        <w:spacing w:after="0" w:line="240" w:lineRule="auto"/>
        <w:jc w:val="both"/>
        <w:rPr>
          <w:rFonts w:ascii="Times New Roman" w:eastAsia="Times New Roman" w:hAnsi="Times New Roman"/>
          <w:sz w:val="16"/>
          <w:szCs w:val="16"/>
          <w:lang w:eastAsia="ru-RU"/>
        </w:rPr>
      </w:pPr>
    </w:p>
    <w:p w:rsidR="00546306" w:rsidRPr="00546306" w:rsidRDefault="00546306" w:rsidP="00546306">
      <w:pPr>
        <w:spacing w:after="0" w:line="240" w:lineRule="auto"/>
        <w:jc w:val="center"/>
        <w:rPr>
          <w:rFonts w:ascii="Times New Roman" w:eastAsia="Times New Roman" w:hAnsi="Times New Roman"/>
          <w:bCs/>
          <w:sz w:val="24"/>
          <w:szCs w:val="24"/>
          <w:lang w:eastAsia="ru-RU"/>
        </w:rPr>
      </w:pPr>
      <w:r w:rsidRPr="00546306">
        <w:rPr>
          <w:rFonts w:ascii="Times New Roman" w:eastAsia="Times New Roman" w:hAnsi="Times New Roman"/>
          <w:bCs/>
          <w:sz w:val="24"/>
          <w:szCs w:val="24"/>
          <w:lang w:eastAsia="ru-RU"/>
        </w:rPr>
        <w:t>Об установлении начала пожароопасного сезона на территории</w:t>
      </w:r>
    </w:p>
    <w:p w:rsidR="00546306" w:rsidRPr="00546306" w:rsidRDefault="00546306" w:rsidP="00546306">
      <w:pPr>
        <w:spacing w:after="0" w:line="240" w:lineRule="auto"/>
        <w:jc w:val="center"/>
        <w:rPr>
          <w:rFonts w:ascii="Times New Roman" w:eastAsia="Times New Roman" w:hAnsi="Times New Roman"/>
          <w:bCs/>
          <w:sz w:val="24"/>
          <w:szCs w:val="24"/>
          <w:lang w:eastAsia="ru-RU"/>
        </w:rPr>
      </w:pPr>
      <w:r w:rsidRPr="00546306">
        <w:rPr>
          <w:rFonts w:ascii="Times New Roman" w:eastAsia="Times New Roman" w:hAnsi="Times New Roman"/>
          <w:bCs/>
          <w:sz w:val="24"/>
          <w:szCs w:val="24"/>
          <w:lang w:eastAsia="ru-RU"/>
        </w:rPr>
        <w:t>Широкоярского сельсовета Мошковского района Новосибирской области</w:t>
      </w:r>
    </w:p>
    <w:p w:rsidR="00546306" w:rsidRPr="007305FD" w:rsidRDefault="00546306" w:rsidP="00546306">
      <w:pPr>
        <w:spacing w:after="0" w:line="240" w:lineRule="auto"/>
        <w:rPr>
          <w:rFonts w:ascii="Times New Roman" w:eastAsia="Times New Roman" w:hAnsi="Times New Roman"/>
          <w:sz w:val="16"/>
          <w:szCs w:val="16"/>
          <w:lang w:eastAsia="ru-RU"/>
        </w:rPr>
      </w:pPr>
    </w:p>
    <w:p w:rsidR="00546306" w:rsidRPr="00546306" w:rsidRDefault="00546306" w:rsidP="00546306">
      <w:pPr>
        <w:autoSpaceDE w:val="0"/>
        <w:autoSpaceDN w:val="0"/>
        <w:spacing w:after="0" w:line="240" w:lineRule="auto"/>
        <w:ind w:firstLine="709"/>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В соответствии с Правилами противопожарного режима в Российской Федерации, утвержденными постановлением Правительства Российской Федерации от 25.04.2012 № 390 «О противопожарном режиме», постановлением Губернатора Новосибирской области от 17.04.2019 № 117 «Об установлении начала пожароопасного сезона на территории Новосибирской области в 2019 году», постановлением администрации Мошковского района Новосибирской области от 22.04.2019 № 486-па «Об установлении начала пожароопасного сезона на территории Мошковского района Новосибирской области в 2019 году» и в связи со сходом снежного покрова в лесах,</w:t>
      </w:r>
    </w:p>
    <w:p w:rsidR="00546306" w:rsidRPr="00546306" w:rsidRDefault="00546306" w:rsidP="00546306">
      <w:pPr>
        <w:autoSpaceDE w:val="0"/>
        <w:autoSpaceDN w:val="0"/>
        <w:spacing w:after="0" w:line="240" w:lineRule="auto"/>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ПОСТАНОВЛЯЮ:</w:t>
      </w:r>
    </w:p>
    <w:p w:rsidR="00546306" w:rsidRPr="00546306" w:rsidRDefault="00546306" w:rsidP="00546306">
      <w:pPr>
        <w:spacing w:after="0" w:line="240" w:lineRule="auto"/>
        <w:ind w:firstLine="709"/>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xml:space="preserve">1. Установить на территории Широкоярского сельсовета Мошковского района Новосибирской области начало пожароопасного сезона 2019 года с 22.04.2019 года. </w:t>
      </w:r>
    </w:p>
    <w:p w:rsidR="00546306" w:rsidRPr="00546306" w:rsidRDefault="00546306" w:rsidP="00546306">
      <w:pPr>
        <w:autoSpaceDE w:val="0"/>
        <w:autoSpaceDN w:val="0"/>
        <w:spacing w:after="0" w:line="240" w:lineRule="auto"/>
        <w:ind w:firstLine="709"/>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2. В целях обеспечения мер пожарной безопасности на период действия пожароопасного сезона на территории муниципального образования:</w:t>
      </w:r>
    </w:p>
    <w:p w:rsidR="00546306" w:rsidRPr="00546306" w:rsidRDefault="00546306" w:rsidP="00546306">
      <w:pPr>
        <w:shd w:val="clear" w:color="auto" w:fill="FFFFFF"/>
        <w:tabs>
          <w:tab w:val="left" w:pos="1339"/>
        </w:tabs>
        <w:autoSpaceDE w:val="0"/>
        <w:autoSpaceDN w:val="0"/>
        <w:spacing w:after="0" w:line="240" w:lineRule="auto"/>
        <w:ind w:firstLine="709"/>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2.1. Запретить сжигание мусора, разведение костров на придомовых территориях, территориях, прилегающих к общественным зданиям, объектам промышленного и сельскохозяйственного назначения, проведение огневых и других пожароопасных работ без получения допуска (разрешения) в установленном порядке.</w:t>
      </w:r>
    </w:p>
    <w:p w:rsidR="00546306" w:rsidRPr="00546306" w:rsidRDefault="00546306" w:rsidP="00546306">
      <w:pPr>
        <w:shd w:val="clear" w:color="auto" w:fill="FFFFFF"/>
        <w:autoSpaceDE w:val="0"/>
        <w:autoSpaceDN w:val="0"/>
        <w:spacing w:after="0" w:line="240" w:lineRule="auto"/>
        <w:ind w:firstLine="709"/>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2.2.  И.о. директора МУП «Широкоярское ЖКХ» Ильющенок О.А. провести внеочередные проверки источников наружного противопожарного водоснабжения, при выявлении неисправностей устранить их в кратчайшие сроки; подготовить водовозную, землеройную и иную технику для тушения пожаров.</w:t>
      </w:r>
    </w:p>
    <w:p w:rsidR="00546306" w:rsidRPr="00546306" w:rsidRDefault="00546306" w:rsidP="00546306">
      <w:pPr>
        <w:shd w:val="clear" w:color="auto" w:fill="FFFFFF"/>
        <w:autoSpaceDE w:val="0"/>
        <w:autoSpaceDN w:val="0"/>
        <w:spacing w:after="0" w:line="240" w:lineRule="auto"/>
        <w:ind w:firstLine="709"/>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2.3. Специалисту администрации Шемчук Е.И. организовать подворное распространение памяток-листовок по предупреждению пожаров в жилом секторе, о правилах поведения в лесу, а также их размещение на информационных стендах в общественных местах, библиотеках.</w:t>
      </w:r>
    </w:p>
    <w:p w:rsidR="00546306" w:rsidRPr="00546306" w:rsidRDefault="00546306" w:rsidP="00546306">
      <w:pPr>
        <w:autoSpaceDE w:val="0"/>
        <w:autoSpaceDN w:val="0"/>
        <w:spacing w:after="0" w:line="240" w:lineRule="auto"/>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ab/>
        <w:t xml:space="preserve">3. Заместителю главы администрации Гриценко О.А. довести настоящее постановление до сведения ответственных лиц, руководителей предприятий и учреждений всех форм собственности и населения муниципального образования. </w:t>
      </w:r>
    </w:p>
    <w:p w:rsidR="00546306" w:rsidRPr="00546306" w:rsidRDefault="00546306" w:rsidP="00546306">
      <w:pPr>
        <w:autoSpaceDE w:val="0"/>
        <w:autoSpaceDN w:val="0"/>
        <w:spacing w:after="0" w:line="240" w:lineRule="auto"/>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ab/>
        <w:t xml:space="preserve">4. Опубликовать настоящее постановление в периодическом печатном издании «Вестник Широкоярского сельсовета». </w:t>
      </w:r>
    </w:p>
    <w:p w:rsidR="00546306" w:rsidRPr="00546306" w:rsidRDefault="00546306" w:rsidP="00546306">
      <w:pPr>
        <w:autoSpaceDE w:val="0"/>
        <w:autoSpaceDN w:val="0"/>
        <w:spacing w:after="0" w:line="240" w:lineRule="auto"/>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xml:space="preserve">          5. Контроль за исполнением настоящего постановления оставляю за собой.</w:t>
      </w:r>
    </w:p>
    <w:p w:rsidR="007305FD" w:rsidRPr="007305FD" w:rsidRDefault="007305FD" w:rsidP="00546306">
      <w:pPr>
        <w:autoSpaceDE w:val="0"/>
        <w:autoSpaceDN w:val="0"/>
        <w:spacing w:after="0" w:line="240" w:lineRule="auto"/>
        <w:jc w:val="both"/>
        <w:rPr>
          <w:rFonts w:ascii="Times New Roman" w:eastAsia="Times New Roman" w:hAnsi="Times New Roman"/>
          <w:sz w:val="16"/>
          <w:szCs w:val="16"/>
          <w:lang w:eastAsia="ru-RU"/>
        </w:rPr>
      </w:pPr>
    </w:p>
    <w:p w:rsidR="00546306" w:rsidRPr="00546306" w:rsidRDefault="00546306" w:rsidP="00546306">
      <w:pPr>
        <w:autoSpaceDE w:val="0"/>
        <w:autoSpaceDN w:val="0"/>
        <w:spacing w:after="0" w:line="240" w:lineRule="auto"/>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Глава Широкоярского сельсовета</w:t>
      </w:r>
    </w:p>
    <w:p w:rsidR="00546306" w:rsidRPr="00546306" w:rsidRDefault="00546306" w:rsidP="00546306">
      <w:pPr>
        <w:autoSpaceDE w:val="0"/>
        <w:autoSpaceDN w:val="0"/>
        <w:spacing w:after="0" w:line="240" w:lineRule="auto"/>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xml:space="preserve">Мошковского района Новосибирской области                                       </w:t>
      </w:r>
      <w:r w:rsidR="007305FD">
        <w:rPr>
          <w:rFonts w:ascii="Times New Roman" w:eastAsia="Times New Roman" w:hAnsi="Times New Roman"/>
          <w:sz w:val="24"/>
          <w:szCs w:val="24"/>
          <w:lang w:eastAsia="ru-RU"/>
        </w:rPr>
        <w:t xml:space="preserve">                              </w:t>
      </w:r>
      <w:r w:rsidRPr="00546306">
        <w:rPr>
          <w:rFonts w:ascii="Times New Roman" w:eastAsia="Times New Roman" w:hAnsi="Times New Roman"/>
          <w:sz w:val="24"/>
          <w:szCs w:val="24"/>
          <w:lang w:eastAsia="ru-RU"/>
        </w:rPr>
        <w:t>А.М.Шашлов</w:t>
      </w:r>
    </w:p>
    <w:p w:rsidR="00546306" w:rsidRPr="00546306" w:rsidRDefault="00546306" w:rsidP="00546306">
      <w:pPr>
        <w:keepNext/>
        <w:spacing w:after="0" w:line="240" w:lineRule="auto"/>
        <w:jc w:val="center"/>
        <w:outlineLvl w:val="0"/>
        <w:rPr>
          <w:rFonts w:ascii="Times New Roman" w:eastAsia="Times New Roman" w:hAnsi="Times New Roman"/>
          <w:b/>
          <w:bCs/>
          <w:sz w:val="24"/>
          <w:szCs w:val="24"/>
          <w:lang w:eastAsia="ru-RU"/>
        </w:rPr>
      </w:pPr>
      <w:r w:rsidRPr="00546306">
        <w:rPr>
          <w:rFonts w:ascii="Times New Roman" w:eastAsia="Times New Roman" w:hAnsi="Times New Roman"/>
          <w:b/>
          <w:bCs/>
          <w:sz w:val="24"/>
          <w:szCs w:val="24"/>
          <w:lang w:eastAsia="ru-RU"/>
        </w:rPr>
        <w:lastRenderedPageBreak/>
        <w:t>АДМИНИСТРАЦИЯ ШИРОКОЯРСКОГО СЕЛЬСОВЕТА</w:t>
      </w:r>
    </w:p>
    <w:p w:rsidR="00546306" w:rsidRPr="00546306" w:rsidRDefault="00546306" w:rsidP="00546306">
      <w:pPr>
        <w:spacing w:after="0" w:line="240" w:lineRule="auto"/>
        <w:jc w:val="center"/>
        <w:rPr>
          <w:rFonts w:ascii="Times New Roman" w:eastAsia="Times New Roman" w:hAnsi="Times New Roman"/>
          <w:b/>
          <w:bCs/>
          <w:sz w:val="24"/>
          <w:szCs w:val="24"/>
          <w:lang w:eastAsia="ru-RU"/>
        </w:rPr>
      </w:pPr>
      <w:r w:rsidRPr="00546306">
        <w:rPr>
          <w:rFonts w:ascii="Times New Roman" w:eastAsia="Times New Roman" w:hAnsi="Times New Roman"/>
          <w:b/>
          <w:bCs/>
          <w:sz w:val="24"/>
          <w:szCs w:val="24"/>
          <w:lang w:eastAsia="ru-RU"/>
        </w:rPr>
        <w:t>МОШКОВСКОГО РАЙОНА НОВОСИБИРСКОЙ ОБЛАСТИ</w:t>
      </w:r>
    </w:p>
    <w:p w:rsidR="00546306" w:rsidRPr="007305FD" w:rsidRDefault="00546306" w:rsidP="00546306">
      <w:pPr>
        <w:spacing w:after="0" w:line="240" w:lineRule="auto"/>
        <w:jc w:val="center"/>
        <w:rPr>
          <w:rFonts w:ascii="Times New Roman" w:eastAsia="Times New Roman" w:hAnsi="Times New Roman"/>
          <w:b/>
          <w:bCs/>
          <w:sz w:val="16"/>
          <w:szCs w:val="16"/>
          <w:lang w:eastAsia="ru-RU"/>
        </w:rPr>
      </w:pPr>
    </w:p>
    <w:p w:rsidR="00546306" w:rsidRPr="00546306" w:rsidRDefault="00546306" w:rsidP="00546306">
      <w:pPr>
        <w:keepNext/>
        <w:spacing w:after="0" w:line="240" w:lineRule="auto"/>
        <w:jc w:val="center"/>
        <w:outlineLvl w:val="1"/>
        <w:rPr>
          <w:rFonts w:ascii="Times New Roman" w:eastAsia="Times New Roman" w:hAnsi="Times New Roman"/>
          <w:b/>
          <w:bCs/>
          <w:sz w:val="24"/>
          <w:szCs w:val="24"/>
          <w:lang w:eastAsia="ru-RU"/>
        </w:rPr>
      </w:pPr>
      <w:r w:rsidRPr="00546306">
        <w:rPr>
          <w:rFonts w:ascii="Times New Roman" w:eastAsia="Times New Roman" w:hAnsi="Times New Roman"/>
          <w:b/>
          <w:bCs/>
          <w:sz w:val="24"/>
          <w:szCs w:val="24"/>
          <w:lang w:eastAsia="ru-RU"/>
        </w:rPr>
        <w:t>ПОСТАНОВЛЕНИЕ</w:t>
      </w:r>
    </w:p>
    <w:p w:rsidR="00546306" w:rsidRPr="007305FD" w:rsidRDefault="00546306" w:rsidP="00546306">
      <w:pPr>
        <w:spacing w:after="0" w:line="240" w:lineRule="auto"/>
        <w:jc w:val="center"/>
        <w:rPr>
          <w:rFonts w:ascii="Times New Roman" w:eastAsia="Times New Roman" w:hAnsi="Times New Roman"/>
          <w:sz w:val="16"/>
          <w:szCs w:val="16"/>
          <w:lang w:eastAsia="ru-RU"/>
        </w:rPr>
      </w:pPr>
    </w:p>
    <w:p w:rsidR="00546306" w:rsidRPr="00546306" w:rsidRDefault="00546306" w:rsidP="00546306">
      <w:pPr>
        <w:spacing w:after="0" w:line="240" w:lineRule="auto"/>
        <w:jc w:val="center"/>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от 22.04.2019  № 49</w:t>
      </w:r>
    </w:p>
    <w:p w:rsidR="00546306" w:rsidRPr="007305FD" w:rsidRDefault="00546306" w:rsidP="00546306">
      <w:pPr>
        <w:spacing w:after="0" w:line="240" w:lineRule="auto"/>
        <w:jc w:val="center"/>
        <w:rPr>
          <w:rFonts w:ascii="Times New Roman" w:eastAsia="Times New Roman" w:hAnsi="Times New Roman"/>
          <w:sz w:val="16"/>
          <w:szCs w:val="16"/>
          <w:lang w:eastAsia="ru-RU"/>
        </w:rPr>
      </w:pPr>
    </w:p>
    <w:p w:rsidR="00546306" w:rsidRPr="00546306" w:rsidRDefault="00546306" w:rsidP="00546306">
      <w:pPr>
        <w:spacing w:after="0" w:line="240" w:lineRule="auto"/>
        <w:jc w:val="center"/>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xml:space="preserve">О внесении изменений в постановление администрации Широкоярского сельсовета </w:t>
      </w:r>
      <w:r w:rsidR="007305FD">
        <w:rPr>
          <w:rFonts w:ascii="Times New Roman" w:eastAsia="Times New Roman" w:hAnsi="Times New Roman"/>
          <w:sz w:val="24"/>
          <w:szCs w:val="24"/>
          <w:lang w:eastAsia="ru-RU"/>
        </w:rPr>
        <w:t xml:space="preserve">                 </w:t>
      </w:r>
      <w:r w:rsidRPr="00546306">
        <w:rPr>
          <w:rFonts w:ascii="Times New Roman" w:eastAsia="Times New Roman" w:hAnsi="Times New Roman"/>
          <w:sz w:val="24"/>
          <w:szCs w:val="24"/>
          <w:lang w:eastAsia="ru-RU"/>
        </w:rPr>
        <w:t xml:space="preserve">Мошковского района Новосибирской области от 21.01.2019 № 5 «Об утверждении </w:t>
      </w:r>
      <w:r w:rsidR="007305FD">
        <w:rPr>
          <w:rFonts w:ascii="Times New Roman" w:eastAsia="Times New Roman" w:hAnsi="Times New Roman"/>
          <w:sz w:val="24"/>
          <w:szCs w:val="24"/>
          <w:lang w:eastAsia="ru-RU"/>
        </w:rPr>
        <w:t xml:space="preserve">                        </w:t>
      </w:r>
      <w:r w:rsidRPr="00546306">
        <w:rPr>
          <w:rFonts w:ascii="Times New Roman" w:eastAsia="Times New Roman" w:hAnsi="Times New Roman"/>
          <w:sz w:val="24"/>
          <w:szCs w:val="24"/>
          <w:lang w:eastAsia="ru-RU"/>
        </w:rPr>
        <w:t xml:space="preserve">Положения о проведении аттестации муниципальных служащих администрации </w:t>
      </w:r>
      <w:r w:rsidR="007305FD">
        <w:rPr>
          <w:rFonts w:ascii="Times New Roman" w:eastAsia="Times New Roman" w:hAnsi="Times New Roman"/>
          <w:sz w:val="24"/>
          <w:szCs w:val="24"/>
          <w:lang w:eastAsia="ru-RU"/>
        </w:rPr>
        <w:t xml:space="preserve">                     </w:t>
      </w:r>
      <w:r w:rsidRPr="00546306">
        <w:rPr>
          <w:rFonts w:ascii="Times New Roman" w:eastAsia="Times New Roman" w:hAnsi="Times New Roman"/>
          <w:sz w:val="24"/>
          <w:szCs w:val="24"/>
          <w:lang w:eastAsia="ru-RU"/>
        </w:rPr>
        <w:t>Широкоярского сельсовета Мошковского района Новосибирской области»</w:t>
      </w:r>
    </w:p>
    <w:p w:rsidR="00546306" w:rsidRPr="007305FD" w:rsidRDefault="00546306" w:rsidP="00546306">
      <w:pPr>
        <w:spacing w:after="0" w:line="240" w:lineRule="auto"/>
        <w:rPr>
          <w:rFonts w:ascii="Times New Roman" w:eastAsia="Times New Roman" w:hAnsi="Times New Roman"/>
          <w:sz w:val="16"/>
          <w:szCs w:val="16"/>
          <w:lang w:eastAsia="ru-RU"/>
        </w:rPr>
      </w:pPr>
    </w:p>
    <w:p w:rsidR="00546306" w:rsidRPr="00546306" w:rsidRDefault="00546306" w:rsidP="00546306">
      <w:pPr>
        <w:spacing w:after="0" w:line="240" w:lineRule="auto"/>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ab/>
        <w:t>В целях приведения настоящего постановления в соответствие с требованиями юридико-технического оформления,</w:t>
      </w:r>
    </w:p>
    <w:p w:rsidR="00546306" w:rsidRPr="00546306" w:rsidRDefault="00546306" w:rsidP="00546306">
      <w:pPr>
        <w:spacing w:after="0" w:line="240" w:lineRule="auto"/>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ПОСТАНОВЛЯЮ:</w:t>
      </w:r>
    </w:p>
    <w:p w:rsidR="00546306" w:rsidRPr="00546306" w:rsidRDefault="00546306" w:rsidP="00546306">
      <w:pPr>
        <w:spacing w:after="0" w:line="240" w:lineRule="auto"/>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ab/>
        <w:t>1. Внести в постановление администрации Широкоярского сельсовета Мошковского района новосибирской области от 21.01.2019 № 5 «Об утверждении Положения о проведении аттестации муниципальных служащих администрации Широкоярского сельсовета Мошковского района Новосибирской области» следующие изменения:</w:t>
      </w:r>
    </w:p>
    <w:p w:rsidR="00546306" w:rsidRPr="00546306" w:rsidRDefault="00546306" w:rsidP="00546306">
      <w:pPr>
        <w:spacing w:after="0" w:line="240" w:lineRule="auto"/>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ab/>
        <w:t>- в абзаце втором подпункта 2 пункта 4.1 положения слова «на повышение квалификации» заменить словами «для получения дополнительного профессионального образования».</w:t>
      </w:r>
    </w:p>
    <w:p w:rsidR="00546306" w:rsidRPr="00546306" w:rsidRDefault="00546306" w:rsidP="00546306">
      <w:pPr>
        <w:spacing w:after="0" w:line="240" w:lineRule="auto"/>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ab/>
        <w:t>2. Опубликовать настоящее постановление в периодическом печатном издании «Вестник Широкоярского сельсовета».</w:t>
      </w:r>
    </w:p>
    <w:p w:rsidR="00546306" w:rsidRPr="007305FD" w:rsidRDefault="00546306" w:rsidP="00546306">
      <w:pPr>
        <w:spacing w:after="0" w:line="240" w:lineRule="auto"/>
        <w:jc w:val="both"/>
        <w:rPr>
          <w:rFonts w:ascii="Times New Roman" w:eastAsia="Times New Roman" w:hAnsi="Times New Roman"/>
          <w:sz w:val="16"/>
          <w:szCs w:val="16"/>
          <w:lang w:eastAsia="ru-RU"/>
        </w:rPr>
      </w:pPr>
    </w:p>
    <w:p w:rsidR="00546306" w:rsidRPr="00546306" w:rsidRDefault="00546306" w:rsidP="00546306">
      <w:pPr>
        <w:keepNext/>
        <w:spacing w:after="0" w:line="240" w:lineRule="auto"/>
        <w:jc w:val="both"/>
        <w:outlineLvl w:val="2"/>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Глава Широкоярского сельсовета</w:t>
      </w:r>
    </w:p>
    <w:p w:rsidR="00546306" w:rsidRPr="00546306" w:rsidRDefault="00546306" w:rsidP="00546306">
      <w:pPr>
        <w:keepNext/>
        <w:spacing w:after="0" w:line="240" w:lineRule="auto"/>
        <w:jc w:val="both"/>
        <w:outlineLvl w:val="2"/>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xml:space="preserve">Мошковского района Новосибирской области                                       </w:t>
      </w:r>
      <w:r w:rsidR="007305FD">
        <w:rPr>
          <w:rFonts w:ascii="Times New Roman" w:eastAsia="Times New Roman" w:hAnsi="Times New Roman"/>
          <w:sz w:val="24"/>
          <w:szCs w:val="24"/>
          <w:lang w:eastAsia="ru-RU"/>
        </w:rPr>
        <w:t xml:space="preserve">                              </w:t>
      </w:r>
      <w:r w:rsidRPr="00546306">
        <w:rPr>
          <w:rFonts w:ascii="Times New Roman" w:eastAsia="Times New Roman" w:hAnsi="Times New Roman"/>
          <w:sz w:val="24"/>
          <w:szCs w:val="24"/>
          <w:lang w:eastAsia="ru-RU"/>
        </w:rPr>
        <w:t>А.М.Шашлов</w:t>
      </w:r>
    </w:p>
    <w:p w:rsidR="00546306" w:rsidRPr="00546306" w:rsidRDefault="00546306" w:rsidP="00546306">
      <w:pPr>
        <w:spacing w:after="0" w:line="240" w:lineRule="auto"/>
        <w:rPr>
          <w:rFonts w:ascii="Times New Roman" w:eastAsia="Times New Roman" w:hAnsi="Times New Roman"/>
          <w:sz w:val="24"/>
          <w:szCs w:val="24"/>
          <w:lang w:eastAsia="ru-RU"/>
        </w:rPr>
      </w:pPr>
    </w:p>
    <w:p w:rsidR="00546306" w:rsidRPr="00546306" w:rsidRDefault="00546306" w:rsidP="00546306">
      <w:pPr>
        <w:keepNext/>
        <w:spacing w:after="0" w:line="240" w:lineRule="auto"/>
        <w:jc w:val="center"/>
        <w:outlineLvl w:val="0"/>
        <w:rPr>
          <w:rFonts w:ascii="Times New Roman" w:eastAsia="Times New Roman" w:hAnsi="Times New Roman"/>
          <w:b/>
          <w:sz w:val="24"/>
          <w:szCs w:val="24"/>
          <w:lang w:eastAsia="ru-RU"/>
        </w:rPr>
      </w:pPr>
      <w:r w:rsidRPr="00546306">
        <w:rPr>
          <w:rFonts w:ascii="Times New Roman" w:eastAsia="Times New Roman" w:hAnsi="Times New Roman"/>
          <w:b/>
          <w:sz w:val="24"/>
          <w:szCs w:val="24"/>
          <w:lang w:eastAsia="ru-RU"/>
        </w:rPr>
        <w:t>АДМИНИСТРАЦИЯ ШИРОКОЯРСКОГО СЕЛЬСОВЕТА</w:t>
      </w:r>
    </w:p>
    <w:p w:rsidR="00546306" w:rsidRPr="00546306" w:rsidRDefault="00546306" w:rsidP="00546306">
      <w:pPr>
        <w:spacing w:after="0" w:line="240" w:lineRule="auto"/>
        <w:jc w:val="center"/>
        <w:rPr>
          <w:rFonts w:ascii="Times New Roman" w:eastAsia="Times New Roman" w:hAnsi="Times New Roman"/>
          <w:b/>
          <w:sz w:val="24"/>
          <w:szCs w:val="24"/>
          <w:lang w:eastAsia="ru-RU"/>
        </w:rPr>
      </w:pPr>
      <w:r w:rsidRPr="00546306">
        <w:rPr>
          <w:rFonts w:ascii="Times New Roman" w:eastAsia="Times New Roman" w:hAnsi="Times New Roman"/>
          <w:b/>
          <w:sz w:val="24"/>
          <w:szCs w:val="24"/>
          <w:lang w:eastAsia="ru-RU"/>
        </w:rPr>
        <w:t>МОШКОВСКОГО РАЙОНА НОВОСИБИРСКОЙ ОБЛАСТИ</w:t>
      </w:r>
    </w:p>
    <w:p w:rsidR="00546306" w:rsidRPr="007305FD" w:rsidRDefault="00546306" w:rsidP="00546306">
      <w:pPr>
        <w:tabs>
          <w:tab w:val="left" w:pos="5963"/>
        </w:tabs>
        <w:spacing w:after="0" w:line="240" w:lineRule="auto"/>
        <w:jc w:val="center"/>
        <w:rPr>
          <w:rFonts w:ascii="Times New Roman" w:eastAsia="Times New Roman" w:hAnsi="Times New Roman"/>
          <w:sz w:val="16"/>
          <w:szCs w:val="16"/>
          <w:lang w:eastAsia="ru-RU"/>
        </w:rPr>
      </w:pPr>
    </w:p>
    <w:p w:rsidR="00546306" w:rsidRPr="00546306" w:rsidRDefault="00546306" w:rsidP="00546306">
      <w:pPr>
        <w:keepNext/>
        <w:spacing w:after="0" w:line="240" w:lineRule="auto"/>
        <w:jc w:val="center"/>
        <w:outlineLvl w:val="1"/>
        <w:rPr>
          <w:rFonts w:ascii="Times New Roman" w:eastAsia="Times New Roman" w:hAnsi="Times New Roman"/>
          <w:b/>
          <w:sz w:val="24"/>
          <w:szCs w:val="24"/>
          <w:lang w:eastAsia="ru-RU"/>
        </w:rPr>
      </w:pPr>
      <w:r w:rsidRPr="00546306">
        <w:rPr>
          <w:rFonts w:ascii="Times New Roman" w:eastAsia="Times New Roman" w:hAnsi="Times New Roman"/>
          <w:b/>
          <w:sz w:val="24"/>
          <w:szCs w:val="24"/>
          <w:lang w:eastAsia="ru-RU"/>
        </w:rPr>
        <w:t>ПОСТАНОВЛЕНИЕ</w:t>
      </w:r>
    </w:p>
    <w:p w:rsidR="00546306" w:rsidRPr="007305FD" w:rsidRDefault="00546306" w:rsidP="00546306">
      <w:pPr>
        <w:spacing w:after="0" w:line="240" w:lineRule="auto"/>
        <w:jc w:val="center"/>
        <w:rPr>
          <w:rFonts w:ascii="Times New Roman" w:eastAsia="Times New Roman" w:hAnsi="Times New Roman"/>
          <w:sz w:val="16"/>
          <w:szCs w:val="16"/>
          <w:lang w:eastAsia="ru-RU"/>
        </w:rPr>
      </w:pPr>
    </w:p>
    <w:p w:rsidR="00546306" w:rsidRPr="00546306" w:rsidRDefault="00546306" w:rsidP="00546306">
      <w:pPr>
        <w:spacing w:after="0" w:line="240" w:lineRule="auto"/>
        <w:jc w:val="center"/>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от   23.04.2019          №   51</w:t>
      </w:r>
    </w:p>
    <w:p w:rsidR="00546306" w:rsidRPr="007305FD" w:rsidRDefault="00546306" w:rsidP="00546306">
      <w:pPr>
        <w:spacing w:after="0" w:line="240" w:lineRule="auto"/>
        <w:jc w:val="center"/>
        <w:rPr>
          <w:rFonts w:ascii="Times New Roman" w:eastAsia="Times New Roman" w:hAnsi="Times New Roman"/>
          <w:sz w:val="16"/>
          <w:szCs w:val="16"/>
          <w:lang w:eastAsia="ru-RU"/>
        </w:rPr>
      </w:pPr>
    </w:p>
    <w:p w:rsidR="00546306" w:rsidRPr="00546306" w:rsidRDefault="00546306" w:rsidP="00546306">
      <w:pPr>
        <w:spacing w:after="0" w:line="240" w:lineRule="auto"/>
        <w:jc w:val="center"/>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xml:space="preserve">Об утверждении Положения об инвестиционной деятельности на территории </w:t>
      </w:r>
      <w:r w:rsidR="007305FD">
        <w:rPr>
          <w:rFonts w:ascii="Times New Roman" w:eastAsia="Times New Roman" w:hAnsi="Times New Roman"/>
          <w:sz w:val="24"/>
          <w:szCs w:val="24"/>
          <w:lang w:eastAsia="ru-RU"/>
        </w:rPr>
        <w:t xml:space="preserve">                       </w:t>
      </w:r>
      <w:r w:rsidRPr="00546306">
        <w:rPr>
          <w:rFonts w:ascii="Times New Roman" w:eastAsia="Times New Roman" w:hAnsi="Times New Roman"/>
          <w:sz w:val="24"/>
          <w:szCs w:val="24"/>
          <w:lang w:eastAsia="ru-RU"/>
        </w:rPr>
        <w:t>Широкоярского сельсовета Мошковского района Новосибирской области</w:t>
      </w:r>
    </w:p>
    <w:p w:rsidR="00546306" w:rsidRPr="007305FD" w:rsidRDefault="00546306" w:rsidP="007305FD">
      <w:pPr>
        <w:keepNext/>
        <w:spacing w:after="0" w:line="240" w:lineRule="auto"/>
        <w:outlineLvl w:val="2"/>
        <w:rPr>
          <w:rFonts w:ascii="Times New Roman" w:eastAsia="Times New Roman" w:hAnsi="Times New Roman"/>
          <w:sz w:val="16"/>
          <w:szCs w:val="16"/>
          <w:lang w:eastAsia="ru-RU"/>
        </w:rPr>
      </w:pPr>
      <w:r w:rsidRPr="00546306">
        <w:rPr>
          <w:rFonts w:ascii="Times New Roman" w:eastAsia="Times New Roman" w:hAnsi="Times New Roman"/>
          <w:sz w:val="24"/>
          <w:szCs w:val="24"/>
          <w:lang w:eastAsia="ru-RU"/>
        </w:rPr>
        <w:t xml:space="preserve">  </w:t>
      </w:r>
      <w:r w:rsidR="007305FD">
        <w:rPr>
          <w:rFonts w:ascii="Times New Roman" w:eastAsia="Times New Roman" w:hAnsi="Times New Roman"/>
          <w:sz w:val="24"/>
          <w:szCs w:val="24"/>
          <w:lang w:eastAsia="ru-RU"/>
        </w:rPr>
        <w:t xml:space="preserve">                              </w:t>
      </w:r>
    </w:p>
    <w:p w:rsidR="00546306" w:rsidRPr="00546306" w:rsidRDefault="00546306" w:rsidP="00546306">
      <w:pPr>
        <w:spacing w:after="0" w:line="240" w:lineRule="auto"/>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ab/>
        <w:t>В соответствии с Федеральным законом от 06.10.2003 № 131-ФЗ «Об общих принципах организации местного самоуправления в Российской Федерации», в целях стимулирования инвестиционной активности и привлечения инвестиций в экономику Широкоярского сельсовета Мошковского района Новосибирской области,</w:t>
      </w:r>
    </w:p>
    <w:p w:rsidR="00546306" w:rsidRPr="00546306" w:rsidRDefault="00546306" w:rsidP="00546306">
      <w:pPr>
        <w:spacing w:after="0" w:line="240" w:lineRule="auto"/>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ПОСТАНОВЛЯЮ:</w:t>
      </w:r>
    </w:p>
    <w:p w:rsidR="00546306" w:rsidRPr="00546306" w:rsidRDefault="00546306" w:rsidP="00546306">
      <w:pPr>
        <w:spacing w:after="0" w:line="240" w:lineRule="auto"/>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ab/>
        <w:t>1. Утвердить прилагаемое Положение об инвестиционной деятельности на территории Широкоярского сельсовета Мошковского района Новосибирской области.</w:t>
      </w:r>
    </w:p>
    <w:p w:rsidR="00546306" w:rsidRPr="00546306" w:rsidRDefault="00546306" w:rsidP="00546306">
      <w:pPr>
        <w:spacing w:after="0" w:line="240" w:lineRule="auto"/>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ab/>
        <w:t>2. Опубликовать настоящее постановление в периодическом печатном издании «Вестник Широкоярского сельсовета».</w:t>
      </w:r>
    </w:p>
    <w:p w:rsidR="00546306" w:rsidRPr="00546306" w:rsidRDefault="00546306" w:rsidP="00546306">
      <w:pPr>
        <w:spacing w:after="0" w:line="240" w:lineRule="auto"/>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xml:space="preserve">          3. Контроль за исполнением настоящего постановления оставляю за собой.</w:t>
      </w:r>
    </w:p>
    <w:p w:rsidR="00546306" w:rsidRPr="007305FD" w:rsidRDefault="00546306" w:rsidP="00546306">
      <w:pPr>
        <w:spacing w:after="0" w:line="240" w:lineRule="auto"/>
        <w:jc w:val="both"/>
        <w:rPr>
          <w:rFonts w:ascii="Times New Roman" w:eastAsia="Times New Roman" w:hAnsi="Times New Roman"/>
          <w:sz w:val="16"/>
          <w:szCs w:val="16"/>
          <w:lang w:eastAsia="ru-RU"/>
        </w:rPr>
      </w:pPr>
    </w:p>
    <w:p w:rsidR="00546306" w:rsidRPr="00546306" w:rsidRDefault="00546306" w:rsidP="00546306">
      <w:pPr>
        <w:spacing w:after="0" w:line="240" w:lineRule="auto"/>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Глава Широкоярского сельсовета</w:t>
      </w:r>
    </w:p>
    <w:p w:rsidR="00546306" w:rsidRPr="00546306" w:rsidRDefault="00546306" w:rsidP="00546306">
      <w:pPr>
        <w:spacing w:after="0" w:line="240" w:lineRule="auto"/>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xml:space="preserve">Мошковского района Новосибирской области                                       </w:t>
      </w:r>
      <w:r w:rsidR="007305FD">
        <w:rPr>
          <w:rFonts w:ascii="Times New Roman" w:eastAsia="Times New Roman" w:hAnsi="Times New Roman"/>
          <w:sz w:val="24"/>
          <w:szCs w:val="24"/>
          <w:lang w:eastAsia="ru-RU"/>
        </w:rPr>
        <w:t xml:space="preserve">                             </w:t>
      </w:r>
      <w:r w:rsidRPr="00546306">
        <w:rPr>
          <w:rFonts w:ascii="Times New Roman" w:eastAsia="Times New Roman" w:hAnsi="Times New Roman"/>
          <w:sz w:val="24"/>
          <w:szCs w:val="24"/>
          <w:lang w:eastAsia="ru-RU"/>
        </w:rPr>
        <w:t>А.М.Шашлов</w:t>
      </w:r>
    </w:p>
    <w:p w:rsidR="00546306" w:rsidRPr="00546306" w:rsidRDefault="00546306" w:rsidP="00546306">
      <w:pPr>
        <w:spacing w:after="0" w:line="240" w:lineRule="auto"/>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xml:space="preserve">                                                                                                   </w:t>
      </w:r>
      <w:r w:rsidR="007305FD">
        <w:rPr>
          <w:rFonts w:ascii="Times New Roman" w:eastAsia="Times New Roman" w:hAnsi="Times New Roman"/>
          <w:sz w:val="24"/>
          <w:szCs w:val="24"/>
          <w:lang w:eastAsia="ru-RU"/>
        </w:rPr>
        <w:t xml:space="preserve">        </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9"/>
      </w:tblGrid>
      <w:tr w:rsidR="00546306" w:rsidRPr="00546306" w:rsidTr="007305FD">
        <w:tblPrEx>
          <w:tblCellMar>
            <w:top w:w="0" w:type="dxa"/>
            <w:bottom w:w="0" w:type="dxa"/>
          </w:tblCellMar>
        </w:tblPrEx>
        <w:trPr>
          <w:trHeight w:val="900"/>
        </w:trPr>
        <w:tc>
          <w:tcPr>
            <w:tcW w:w="5149" w:type="dxa"/>
            <w:tcBorders>
              <w:top w:val="nil"/>
              <w:left w:val="nil"/>
              <w:bottom w:val="nil"/>
              <w:right w:val="nil"/>
            </w:tcBorders>
          </w:tcPr>
          <w:p w:rsidR="00546306" w:rsidRPr="00546306" w:rsidRDefault="00546306" w:rsidP="00546306">
            <w:pPr>
              <w:spacing w:after="0" w:line="240" w:lineRule="auto"/>
              <w:jc w:val="center"/>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УТВЕРЖДЕНО</w:t>
            </w:r>
          </w:p>
          <w:p w:rsidR="00546306" w:rsidRPr="00546306" w:rsidRDefault="00546306" w:rsidP="00546306">
            <w:pPr>
              <w:spacing w:after="0" w:line="240" w:lineRule="auto"/>
              <w:jc w:val="center"/>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xml:space="preserve">постановлением администрации Широкоярского сельсовета </w:t>
            </w:r>
          </w:p>
          <w:p w:rsidR="00546306" w:rsidRPr="00546306" w:rsidRDefault="00546306" w:rsidP="00546306">
            <w:pPr>
              <w:spacing w:after="0" w:line="240" w:lineRule="auto"/>
              <w:jc w:val="center"/>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Мошковского района Новосибирской области                  от 23.04.2019 № 51</w:t>
            </w:r>
          </w:p>
        </w:tc>
      </w:tr>
    </w:tbl>
    <w:p w:rsidR="00546306" w:rsidRPr="00546306" w:rsidRDefault="00546306" w:rsidP="00546306">
      <w:pPr>
        <w:spacing w:after="0" w:line="240" w:lineRule="auto"/>
        <w:jc w:val="right"/>
        <w:rPr>
          <w:rFonts w:ascii="Times New Roman" w:eastAsia="Times New Roman" w:hAnsi="Times New Roman"/>
          <w:sz w:val="24"/>
          <w:szCs w:val="24"/>
          <w:lang w:eastAsia="ru-RU"/>
        </w:rPr>
      </w:pPr>
    </w:p>
    <w:p w:rsidR="00546306" w:rsidRPr="00546306" w:rsidRDefault="00546306" w:rsidP="00546306">
      <w:pPr>
        <w:spacing w:after="0" w:line="240" w:lineRule="auto"/>
        <w:jc w:val="center"/>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lastRenderedPageBreak/>
        <w:t>ПОЛОЖЕНИЕ</w:t>
      </w:r>
    </w:p>
    <w:p w:rsidR="00546306" w:rsidRPr="00546306" w:rsidRDefault="00546306" w:rsidP="00546306">
      <w:pPr>
        <w:spacing w:after="0" w:line="240" w:lineRule="auto"/>
        <w:jc w:val="center"/>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об инвестиционной деятельности на территории Широкоярского сельсовета</w:t>
      </w:r>
    </w:p>
    <w:p w:rsidR="00546306" w:rsidRPr="00546306" w:rsidRDefault="00546306" w:rsidP="00546306">
      <w:pPr>
        <w:spacing w:after="0" w:line="240" w:lineRule="auto"/>
        <w:jc w:val="center"/>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Мошковского района новосибирской области</w:t>
      </w:r>
    </w:p>
    <w:p w:rsidR="00546306" w:rsidRPr="007305FD" w:rsidRDefault="00546306" w:rsidP="00546306">
      <w:pPr>
        <w:spacing w:after="0" w:line="240" w:lineRule="auto"/>
        <w:jc w:val="center"/>
        <w:rPr>
          <w:rFonts w:ascii="Times New Roman" w:eastAsia="Times New Roman" w:hAnsi="Times New Roman"/>
          <w:b/>
          <w:sz w:val="16"/>
          <w:szCs w:val="16"/>
          <w:lang w:eastAsia="ru-RU"/>
        </w:rPr>
      </w:pPr>
    </w:p>
    <w:p w:rsidR="00546306" w:rsidRPr="007305FD" w:rsidRDefault="007305FD" w:rsidP="00546306">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Статья 1. Общие положения</w:t>
      </w:r>
    </w:p>
    <w:p w:rsidR="00546306" w:rsidRPr="00546306" w:rsidRDefault="00546306" w:rsidP="00546306">
      <w:pPr>
        <w:spacing w:after="0" w:line="240" w:lineRule="auto"/>
        <w:ind w:firstLine="708"/>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1.1.   Настоящее Положение устанавливает формы муниципальной поддержки инвестиционной деятельности, порядок ее оказания, направлено на поддержание и развитие инвестиционной деятельности на территории Широкоярского сельсовета Мошковского района Новосибирской области (далее – Широкоярского сельсовета) и создание благоприятных условий для участников инвестиционной деятельности вне зависимости от их организационно-правовых форм.</w:t>
      </w:r>
    </w:p>
    <w:p w:rsidR="00546306" w:rsidRPr="00546306" w:rsidRDefault="00546306" w:rsidP="00546306">
      <w:pPr>
        <w:spacing w:after="0" w:line="240" w:lineRule="auto"/>
        <w:ind w:firstLine="708"/>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Муниципальная поддержка, регулируемая настоящим Положением, распространяется на инвестиционную деятельность в отношении объектов, расположенных на территории  Широкоярского сельсовета.</w:t>
      </w:r>
    </w:p>
    <w:p w:rsidR="00546306" w:rsidRPr="00546306" w:rsidRDefault="00546306" w:rsidP="00546306">
      <w:pPr>
        <w:spacing w:after="0" w:line="240" w:lineRule="auto"/>
        <w:ind w:firstLine="708"/>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1.2.   Правовую основу настоящего Положения составляют Гражданский кодекс Российской Федерации, Налоговый кодекс Российской Федерации, Федеральный закон от 25.02.1999 № 39-ФЗ "Об инвестиционной деятельности в Российской Федерации, осуществляемой</w:t>
      </w:r>
      <w:r w:rsidR="007305FD">
        <w:rPr>
          <w:rFonts w:ascii="Times New Roman" w:eastAsia="Times New Roman" w:hAnsi="Times New Roman"/>
          <w:sz w:val="24"/>
          <w:szCs w:val="24"/>
          <w:lang w:eastAsia="ru-RU"/>
        </w:rPr>
        <w:t xml:space="preserve"> в форме капитальных вложений".</w:t>
      </w:r>
    </w:p>
    <w:p w:rsidR="00546306" w:rsidRPr="00546306" w:rsidRDefault="007305FD" w:rsidP="007305FD">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Статья 2. Цели и задачи</w:t>
      </w:r>
    </w:p>
    <w:p w:rsidR="00546306" w:rsidRPr="007305FD" w:rsidRDefault="00546306" w:rsidP="007305FD">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Целями и задачами настоящего Положения являются повышение инвестиционной активности в Широкоярском сельсовете, создание благоприятных условий для обеспечения защиты прав, интересов и имущества участников инвестиционной деятельности, совершенствование нормативной правовой базы инвестиционной деятельнос</w:t>
      </w:r>
      <w:r w:rsidR="007305FD">
        <w:rPr>
          <w:rFonts w:ascii="Times New Roman" w:eastAsia="Times New Roman" w:hAnsi="Times New Roman"/>
          <w:sz w:val="24"/>
          <w:szCs w:val="24"/>
          <w:lang w:eastAsia="ru-RU"/>
        </w:rPr>
        <w:t>ти в муниципальном образовании.</w:t>
      </w:r>
    </w:p>
    <w:p w:rsidR="00546306" w:rsidRPr="00546306" w:rsidRDefault="00546306" w:rsidP="00546306">
      <w:pPr>
        <w:spacing w:after="0" w:line="240" w:lineRule="auto"/>
        <w:jc w:val="center"/>
        <w:rPr>
          <w:rFonts w:ascii="Times New Roman" w:eastAsia="Times New Roman" w:hAnsi="Times New Roman"/>
          <w:b/>
          <w:sz w:val="24"/>
          <w:szCs w:val="24"/>
          <w:lang w:eastAsia="ru-RU"/>
        </w:rPr>
      </w:pPr>
      <w:r w:rsidRPr="00546306">
        <w:rPr>
          <w:rFonts w:ascii="Times New Roman" w:eastAsia="Times New Roman" w:hAnsi="Times New Roman"/>
          <w:b/>
          <w:sz w:val="24"/>
          <w:szCs w:val="24"/>
          <w:lang w:eastAsia="ru-RU"/>
        </w:rPr>
        <w:t>Стать</w:t>
      </w:r>
      <w:r w:rsidR="007305FD">
        <w:rPr>
          <w:rFonts w:ascii="Times New Roman" w:eastAsia="Times New Roman" w:hAnsi="Times New Roman"/>
          <w:b/>
          <w:sz w:val="24"/>
          <w:szCs w:val="24"/>
          <w:lang w:eastAsia="ru-RU"/>
        </w:rPr>
        <w:t>я 3. Основные понятия и термины</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Для целей настоящего Положения используются следующие понятия и термины:</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1) инвестиции - денежные средства, целевые банковские вклады, паи, акции и другие ценные бумаги, технологии, машины, оборудование, кредиты, любое другое имущество или имущественные права, интеллектуальные ценности, вкладываемые в объекты предпринимательской и других видов деятельности в целях получения прибыли (дохода) и (или) достижения иного полезного эффекта;</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2) инвестиционная деятельность - вложение инвестиций и осуществление практических действий в целях получения прибыли и (или) достижения иного полезного эффекта;</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3) инвесторы - юридические и физические лица, осуществляющие вложение собственных, заемных или привлеченных средств в форме инвестиций и обеспечивающие их целевое использование;</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4) заказчики - инвесторы, а также любые иные физические и юридические лица, уполномоченные инвестором (инвесторами) осуществлять реализацию инвестиционного проекта;</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5) субъекты инвестиционной деятельности - инвесторы, заказчики, исполнители работ, пользователи объектов инвестиционной деятельности, а также поставщики, юридические лица (банковские, страховые и посреднические организации, инвестиционные биржи) и другие участники инвестиционной деятельности. Субъектами инвестиционной деятельности могут быть физические и юридические лица, в том числе иностранные, а также государства и международные организации;</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6) объекты инвестиционной деятельности - вновь создаваемые и модернизируемые основные фонды, и оборотные средства во всех отраслях и сферах хозяйства, ценные бумаги, целевые денежные вклады, научно-техническая продукция, другие объекты собственности, а также имущественные права и права на интеллектуальную собственность;</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7) инвестиционный проект - обоснование экономической целесообразности, объема и сроков осуществления инвестиций, а также совокупность документации, представляющая собой технико-экономическое, финансовое и правовое обоснование осуществления инвестиционной деятельности и описание практических действий субъектов инвестиционной деятельности по осуществлению инвестиционной деятельности в целях достижения коммерческого, экономического или социального эффекта;</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lastRenderedPageBreak/>
        <w:t>8) срок окупаемости инвестиционного проекта - срок со дня начала финансирования инвестиционного проекта до дня, когда разность между накопленной суммой чистой прибыли с амортизационными отчислениями и объемом инвестиционных затрат приобретает положительное значение;</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9) инвестиционный договор - гражданско-правовой договор между органом местного самоуправления и субъектами инвестиционной деятельности, которые реализуют инвестиционный проект, определяющий права, обязанности и ответственность сторон, а также порядок и условия предоставления государственной и муниципальной поддержки;</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10) муниципальная поддержка инвестиционной деятельности - законодательно установленные льготные условия осуществления инвестиционной деятельности субъектов инвестиционной деятельности на территории Широкоярского сельсовета;</w:t>
      </w:r>
    </w:p>
    <w:p w:rsidR="00546306" w:rsidRPr="00546306" w:rsidRDefault="00546306" w:rsidP="007305FD">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11) капитальные вложения -</w:t>
      </w:r>
      <w:r w:rsidR="007305FD">
        <w:rPr>
          <w:rFonts w:ascii="Times New Roman" w:eastAsia="Times New Roman" w:hAnsi="Times New Roman"/>
          <w:sz w:val="24"/>
          <w:szCs w:val="24"/>
          <w:lang w:eastAsia="ru-RU"/>
        </w:rPr>
        <w:t xml:space="preserve"> инвестиции в основной капитал.</w:t>
      </w:r>
    </w:p>
    <w:p w:rsidR="00546306" w:rsidRPr="00546306" w:rsidRDefault="00546306" w:rsidP="00546306">
      <w:pPr>
        <w:spacing w:after="0" w:line="240" w:lineRule="auto"/>
        <w:jc w:val="center"/>
        <w:rPr>
          <w:rFonts w:ascii="Times New Roman" w:eastAsia="Times New Roman" w:hAnsi="Times New Roman"/>
          <w:b/>
          <w:sz w:val="24"/>
          <w:szCs w:val="24"/>
          <w:lang w:eastAsia="ru-RU"/>
        </w:rPr>
      </w:pPr>
      <w:r w:rsidRPr="00546306">
        <w:rPr>
          <w:rFonts w:ascii="Times New Roman" w:eastAsia="Times New Roman" w:hAnsi="Times New Roman"/>
          <w:b/>
          <w:sz w:val="24"/>
          <w:szCs w:val="24"/>
          <w:lang w:eastAsia="ru-RU"/>
        </w:rPr>
        <w:t>Статья 4. Принципы муниципальной поддер</w:t>
      </w:r>
      <w:r w:rsidR="007305FD">
        <w:rPr>
          <w:rFonts w:ascii="Times New Roman" w:eastAsia="Times New Roman" w:hAnsi="Times New Roman"/>
          <w:b/>
          <w:sz w:val="24"/>
          <w:szCs w:val="24"/>
          <w:lang w:eastAsia="ru-RU"/>
        </w:rPr>
        <w:t>жки инвестиционной деятельности</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Муниципальная поддержка инвестиционной деятельности строится на принципах:</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1) объективности и экономической обоснованности принимаемых решений;</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2) открытости и доступности для всех инвесторов информации, необходимой для осуществления инвестиционной деятельности;</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3) равноправия инвесторов и унифицированности публичных процедур;</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4) обязательности исполнения принятых решений;</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5) взаимной ответственности органов государственной власти и местного самоуправления муниципального образования Дзержинское сельское поселение и субъектов инвестиционной деятельности;</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6) сбалансированности публичных и частных интересов;</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7) доброжелательности во взаимоотношениях с инвестором;</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8) ясности и прозрачности инвестиционного проц</w:t>
      </w:r>
      <w:r w:rsidR="007305FD">
        <w:rPr>
          <w:rFonts w:ascii="Times New Roman" w:eastAsia="Times New Roman" w:hAnsi="Times New Roman"/>
          <w:sz w:val="24"/>
          <w:szCs w:val="24"/>
          <w:lang w:eastAsia="ru-RU"/>
        </w:rPr>
        <w:t>есса в Широкоярском сельсовете.</w:t>
      </w:r>
    </w:p>
    <w:p w:rsidR="00546306" w:rsidRPr="00546306" w:rsidRDefault="00546306" w:rsidP="00546306">
      <w:pPr>
        <w:spacing w:after="0" w:line="240" w:lineRule="auto"/>
        <w:jc w:val="center"/>
        <w:rPr>
          <w:rFonts w:ascii="Times New Roman" w:eastAsia="Times New Roman" w:hAnsi="Times New Roman"/>
          <w:b/>
          <w:sz w:val="24"/>
          <w:szCs w:val="24"/>
          <w:lang w:eastAsia="ru-RU"/>
        </w:rPr>
      </w:pPr>
      <w:r w:rsidRPr="00546306">
        <w:rPr>
          <w:rFonts w:ascii="Times New Roman" w:eastAsia="Times New Roman" w:hAnsi="Times New Roman"/>
          <w:b/>
          <w:sz w:val="24"/>
          <w:szCs w:val="24"/>
          <w:lang w:eastAsia="ru-RU"/>
        </w:rPr>
        <w:t>Статья 5. Фо</w:t>
      </w:r>
      <w:r w:rsidR="007305FD">
        <w:rPr>
          <w:rFonts w:ascii="Times New Roman" w:eastAsia="Times New Roman" w:hAnsi="Times New Roman"/>
          <w:b/>
          <w:sz w:val="24"/>
          <w:szCs w:val="24"/>
          <w:lang w:eastAsia="ru-RU"/>
        </w:rPr>
        <w:t>рмы инвестиционной деятельности</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5.1. Инвестиционная деятельность может осуществляться в следующих формах:</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1) участие в существующих или создаваемых на территории поселения организациях;</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2) приобретение предприятий, зданий, сооружений, оборудования, паев, акций, облигаций, других ценных бумаг и иного имущества;</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3) участие в приватизации объектов государственной и муниципальной собственности;</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4) приобретение в собственность и аренду земельных участков, пользование иными природными ресурсами в соответствии с федеральными, региональными законами и нормативными правовыми актами органов местного самоуправления Широкоярского сельсовета;</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5) приобретение иных имущественных и неимущественных прав в соответствии с законодательством Российской Федерации, Новосибирской  области  и нормативными актами органов местного самоуправления  Широкоярского сельсовета;</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6) инвестиционное строительство, в том числе жилищное, в соответствии с законодательством РФ (национальные проекты, федеральные целевые программы), Новосибирской области (областные целевые программы) и решениями Совета депутатов Широкоярского сельсовета контролируется администрацией и Советом депутатов Широкоярского сельсовета;</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7) осуществление иной деятельности, не запрещенной действующим законодательством.</w:t>
      </w:r>
    </w:p>
    <w:p w:rsidR="00546306" w:rsidRPr="00546306" w:rsidRDefault="00546306" w:rsidP="007305FD">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5.2. Порядок приобретения инвесторами объектов, находящихся в собственности муниципального образования, в том числе земельных участков, регулируется законодательством Российской Федерации, Новосибирской  области и нормативными правовыми актами органов местного самоуправ</w:t>
      </w:r>
      <w:r w:rsidR="007305FD">
        <w:rPr>
          <w:rFonts w:ascii="Times New Roman" w:eastAsia="Times New Roman" w:hAnsi="Times New Roman"/>
          <w:sz w:val="24"/>
          <w:szCs w:val="24"/>
          <w:lang w:eastAsia="ru-RU"/>
        </w:rPr>
        <w:t>ления Широкоярского сельсовета.</w:t>
      </w:r>
    </w:p>
    <w:p w:rsidR="00546306" w:rsidRPr="00546306" w:rsidRDefault="007305FD" w:rsidP="00546306">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Статья 6. Права инвесторов</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xml:space="preserve">6.1. Инвесторы имеют равные права на осуществление инвестиционной деятельности на территории Широкоярского сельсовета, на получение и свободное использование результатов инвестиционной деятельности, включая право на беспрепятственное перемещение доходов от инвестиционной деятельности, остающихся в распоряжении инвестора после уплаты налогов и других обязательных платежей, в соответствии с законодательством Российской Федерации, </w:t>
      </w:r>
      <w:r w:rsidRPr="00546306">
        <w:rPr>
          <w:rFonts w:ascii="Times New Roman" w:eastAsia="Times New Roman" w:hAnsi="Times New Roman"/>
          <w:sz w:val="24"/>
          <w:szCs w:val="24"/>
          <w:lang w:eastAsia="ru-RU"/>
        </w:rPr>
        <w:lastRenderedPageBreak/>
        <w:t>Новосибирской  области  и нормативными актами органов местного самоуправления Широкоярского сельсовета.</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6.2. Инвесторы имеют право на:</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1) самостоятельное определение направлений, форм и объемов инвестиций, привлечение иных лиц к инвестиционной деятельности;</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2) аренду объектов права собственности, включая природные ресурсы, в соответствии с законодательством Российской Федерации, Новосибирской  области и нормативными актами органов местного самоуправления Широкоярского сельсовета;</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3) получение налоговых льгот и других видов государственной и муниципальной поддержки в случаях, порядке и на условиях, установленных иными нормативными правовыми актами;</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4) внесение в органы местного самоуправления предложений по изменению нормативных правовых актов Широкоярского сельсовета, регулирующих отношения в сфере инвестиционной деятельности;</w:t>
      </w:r>
    </w:p>
    <w:p w:rsidR="00546306" w:rsidRPr="007305FD" w:rsidRDefault="00546306" w:rsidP="007305FD">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5) осуществление иных действий, не запрещенных законодательством Российской Федерации, Новосибирской области и нормативными актами органов местного самоуправ</w:t>
      </w:r>
      <w:r w:rsidR="007305FD">
        <w:rPr>
          <w:rFonts w:ascii="Times New Roman" w:eastAsia="Times New Roman" w:hAnsi="Times New Roman"/>
          <w:sz w:val="24"/>
          <w:szCs w:val="24"/>
          <w:lang w:eastAsia="ru-RU"/>
        </w:rPr>
        <w:t>ления Широкоярского сельсовета.</w:t>
      </w:r>
    </w:p>
    <w:p w:rsidR="00546306" w:rsidRPr="00546306" w:rsidRDefault="00546306" w:rsidP="00546306">
      <w:pPr>
        <w:spacing w:after="0" w:line="240" w:lineRule="auto"/>
        <w:jc w:val="center"/>
        <w:rPr>
          <w:rFonts w:ascii="Times New Roman" w:eastAsia="Times New Roman" w:hAnsi="Times New Roman"/>
          <w:b/>
          <w:sz w:val="24"/>
          <w:szCs w:val="24"/>
          <w:lang w:eastAsia="ru-RU"/>
        </w:rPr>
      </w:pPr>
      <w:r w:rsidRPr="00546306">
        <w:rPr>
          <w:rFonts w:ascii="Times New Roman" w:eastAsia="Times New Roman" w:hAnsi="Times New Roman"/>
          <w:b/>
          <w:sz w:val="24"/>
          <w:szCs w:val="24"/>
          <w:lang w:eastAsia="ru-RU"/>
        </w:rPr>
        <w:t>Статья 7. Права органов местного самоуправления Широкоярского сельсовета</w:t>
      </w:r>
    </w:p>
    <w:p w:rsidR="00546306" w:rsidRPr="00546306" w:rsidRDefault="00546306" w:rsidP="00546306">
      <w:pPr>
        <w:spacing w:after="0" w:line="240" w:lineRule="auto"/>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ab/>
        <w:t>7.1. Администрация Широкоярского сельсовета в пределах компетенции, установленной нормативными актами органов местного самоуправления Широкоярского сельсовета, вправе осуществлять контроль за ходом инвестиционного процесса в муниципальном образовании.</w:t>
      </w:r>
    </w:p>
    <w:p w:rsidR="00546306" w:rsidRPr="007305FD" w:rsidRDefault="00546306" w:rsidP="007305FD">
      <w:pPr>
        <w:spacing w:after="0" w:line="240" w:lineRule="auto"/>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ab/>
        <w:t>7.2. Администрация Широкоярского сельсовета вправе привлекать для экспертизы инвестиционных проектов уполномоченных консультантов в порядке и на условиях, установленных законодательством Российской Федерации о размещении заказов на поставки товаров, выполнение работ и оказание услуг для государственных и му</w:t>
      </w:r>
      <w:r w:rsidR="007305FD">
        <w:rPr>
          <w:rFonts w:ascii="Times New Roman" w:eastAsia="Times New Roman" w:hAnsi="Times New Roman"/>
          <w:sz w:val="24"/>
          <w:szCs w:val="24"/>
          <w:lang w:eastAsia="ru-RU"/>
        </w:rPr>
        <w:t>ниципальных нужд.</w:t>
      </w:r>
    </w:p>
    <w:p w:rsidR="00546306" w:rsidRPr="00546306" w:rsidRDefault="00546306" w:rsidP="00546306">
      <w:pPr>
        <w:spacing w:after="0" w:line="240" w:lineRule="auto"/>
        <w:jc w:val="center"/>
        <w:rPr>
          <w:rFonts w:ascii="Times New Roman" w:eastAsia="Times New Roman" w:hAnsi="Times New Roman"/>
          <w:b/>
          <w:sz w:val="24"/>
          <w:szCs w:val="24"/>
          <w:lang w:eastAsia="ru-RU"/>
        </w:rPr>
      </w:pPr>
      <w:r w:rsidRPr="00546306">
        <w:rPr>
          <w:rFonts w:ascii="Times New Roman" w:eastAsia="Times New Roman" w:hAnsi="Times New Roman"/>
          <w:b/>
          <w:sz w:val="24"/>
          <w:szCs w:val="24"/>
          <w:lang w:eastAsia="ru-RU"/>
        </w:rPr>
        <w:t>Статья 8. Обязанности субъек</w:t>
      </w:r>
      <w:r w:rsidR="007305FD">
        <w:rPr>
          <w:rFonts w:ascii="Times New Roman" w:eastAsia="Times New Roman" w:hAnsi="Times New Roman"/>
          <w:b/>
          <w:sz w:val="24"/>
          <w:szCs w:val="24"/>
          <w:lang w:eastAsia="ru-RU"/>
        </w:rPr>
        <w:t>тов инвестиционной деятельности</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8.1. Субъекты инвестиционной деятельности обязаны:</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1) осуществлять инвестиционную деятельность в соответствии с федеральными, областными законами и иными нормативными правовыми актами Российской Федерации, Широкоярского сельсовета;</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2) уплачивать налоги и другие обязательные платежи, установленные законами Российской Федерации, Новосибирской области и нормативными актами органов местного самоуправления Широкоярского сельсовета;</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3) не допускать проявлений недобросовестной конкуренции и выполнять требования антимонопольного законодательства;</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4) вести в соответствии с законодательством и представлять в установленном порядке бухгалтерскую и статистическую отчетность;</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5) определять направления, объемы и формы инвестиций в процессе инвестиционной деятельности в соответствии с инвестиционным соглашением;</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6) в случае выделения бюджетных средств на реализацию инвестиционного проекта использовать их по целевому назначению;</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7) выполнять требования государственных стандартов, норм, правил и других нормативов, установленных федеральным, областным законодательством и нормативными актами органов местного самоуправления Широкоярского сельсовета;</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8) соблюдать установленные, в том числе международные, нормы и требования, предъявляемые к осуществлению инвестиционной деятельности;</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9) в необходимых случаях иметь лицензию или сертификат на право осуществления определенных видов деятельности в соответствии с перечнем работ и порядком выдачи лицензий и сертификатов, установленных действующим законодательством.</w:t>
      </w:r>
    </w:p>
    <w:p w:rsidR="00546306" w:rsidRPr="007305FD" w:rsidRDefault="00546306" w:rsidP="007305FD">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8.2. При нарушении законодательства или несоблюдении договорных обязательств субъекты инвестиционной деятельности несут ответственность в соответствии с законода</w:t>
      </w:r>
      <w:r w:rsidR="007305FD">
        <w:rPr>
          <w:rFonts w:ascii="Times New Roman" w:eastAsia="Times New Roman" w:hAnsi="Times New Roman"/>
          <w:sz w:val="24"/>
          <w:szCs w:val="24"/>
          <w:lang w:eastAsia="ru-RU"/>
        </w:rPr>
        <w:t>тельством Российской Федерации.</w:t>
      </w:r>
    </w:p>
    <w:p w:rsidR="007305FD" w:rsidRDefault="007305FD" w:rsidP="007305FD">
      <w:pPr>
        <w:spacing w:after="0" w:line="240" w:lineRule="auto"/>
        <w:jc w:val="center"/>
        <w:rPr>
          <w:rFonts w:ascii="Times New Roman" w:eastAsia="Times New Roman" w:hAnsi="Times New Roman"/>
          <w:b/>
          <w:sz w:val="24"/>
          <w:szCs w:val="24"/>
          <w:lang w:eastAsia="ru-RU"/>
        </w:rPr>
      </w:pPr>
    </w:p>
    <w:p w:rsidR="007305FD" w:rsidRDefault="007305FD" w:rsidP="007305FD">
      <w:pPr>
        <w:spacing w:after="0" w:line="240" w:lineRule="auto"/>
        <w:jc w:val="center"/>
        <w:rPr>
          <w:rFonts w:ascii="Times New Roman" w:eastAsia="Times New Roman" w:hAnsi="Times New Roman"/>
          <w:b/>
          <w:sz w:val="24"/>
          <w:szCs w:val="24"/>
          <w:lang w:eastAsia="ru-RU"/>
        </w:rPr>
      </w:pPr>
    </w:p>
    <w:p w:rsidR="007305FD" w:rsidRDefault="00546306" w:rsidP="007305FD">
      <w:pPr>
        <w:spacing w:after="0" w:line="240" w:lineRule="auto"/>
        <w:jc w:val="center"/>
        <w:rPr>
          <w:rFonts w:ascii="Times New Roman" w:eastAsia="Times New Roman" w:hAnsi="Times New Roman"/>
          <w:b/>
          <w:sz w:val="24"/>
          <w:szCs w:val="24"/>
          <w:lang w:eastAsia="ru-RU"/>
        </w:rPr>
      </w:pPr>
      <w:r w:rsidRPr="00546306">
        <w:rPr>
          <w:rFonts w:ascii="Times New Roman" w:eastAsia="Times New Roman" w:hAnsi="Times New Roman"/>
          <w:b/>
          <w:sz w:val="24"/>
          <w:szCs w:val="24"/>
          <w:lang w:eastAsia="ru-RU"/>
        </w:rPr>
        <w:lastRenderedPageBreak/>
        <w:t>Статья 9. Обязанности администрации Широкоярского сельсовета</w:t>
      </w:r>
    </w:p>
    <w:p w:rsidR="00546306" w:rsidRPr="007305FD" w:rsidRDefault="007305FD" w:rsidP="007305FD">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sidR="00546306" w:rsidRPr="00546306">
        <w:rPr>
          <w:rFonts w:ascii="Times New Roman" w:eastAsia="Times New Roman" w:hAnsi="Times New Roman"/>
          <w:sz w:val="24"/>
          <w:szCs w:val="24"/>
          <w:lang w:eastAsia="ru-RU"/>
        </w:rPr>
        <w:t>9.1. Администрация Широкоярского сельсовета действует исходя из принципов муниципальной поддержки инвестиционной деятельности, установленных настоящим Положением.</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9.2. Администрация Широкоярского сельсовета гарантирует и обеспечивает субъектам инвестиционной деятельности равные права при осуществлении инвестиционной деятельности на территории Широкоярского сельсовета, гласность и открытость процедуры принятия решений о предоставлении муниципальной поддержки.</w:t>
      </w:r>
    </w:p>
    <w:p w:rsidR="00546306" w:rsidRPr="007305FD" w:rsidRDefault="00546306" w:rsidP="007305FD">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9.3. Администрация Широкоярского сельсовета при формировании бюджета муниципального образования и межбюджетных отношений на очередной финансовый год в целях обеспечения заключенных инвестиционных соглашений, в пределах своей компетенции, учитывает предоставление</w:t>
      </w:r>
      <w:r w:rsidR="007305FD">
        <w:rPr>
          <w:rFonts w:ascii="Times New Roman" w:eastAsia="Times New Roman" w:hAnsi="Times New Roman"/>
          <w:sz w:val="24"/>
          <w:szCs w:val="24"/>
          <w:lang w:eastAsia="ru-RU"/>
        </w:rPr>
        <w:t xml:space="preserve"> налоговых и неналоговых льгот.</w:t>
      </w:r>
    </w:p>
    <w:p w:rsidR="00546306" w:rsidRPr="00546306" w:rsidRDefault="00546306" w:rsidP="00546306">
      <w:pPr>
        <w:spacing w:after="0" w:line="240" w:lineRule="auto"/>
        <w:jc w:val="center"/>
        <w:rPr>
          <w:rFonts w:ascii="Times New Roman" w:eastAsia="Times New Roman" w:hAnsi="Times New Roman"/>
          <w:b/>
          <w:sz w:val="24"/>
          <w:szCs w:val="24"/>
          <w:lang w:eastAsia="ru-RU"/>
        </w:rPr>
      </w:pPr>
      <w:r w:rsidRPr="00546306">
        <w:rPr>
          <w:rFonts w:ascii="Times New Roman" w:eastAsia="Times New Roman" w:hAnsi="Times New Roman"/>
          <w:b/>
          <w:sz w:val="24"/>
          <w:szCs w:val="24"/>
          <w:lang w:eastAsia="ru-RU"/>
        </w:rPr>
        <w:t>Статья 10. Инвестиционный проект, реализуемый на терр</w:t>
      </w:r>
      <w:r w:rsidR="007305FD">
        <w:rPr>
          <w:rFonts w:ascii="Times New Roman" w:eastAsia="Times New Roman" w:hAnsi="Times New Roman"/>
          <w:b/>
          <w:sz w:val="24"/>
          <w:szCs w:val="24"/>
          <w:lang w:eastAsia="ru-RU"/>
        </w:rPr>
        <w:t>итории                                  Широкоярского сельсовета</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10.1. Для получения поддержки в соответствии с настоящим Положением инвестор должен удовлетворять в совокупности следующим обязательным требованиям:</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осуществлять инвестиции в виде капитальных вложений на территории Широкоярского сельсовета;</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не иметь задолженности по платежам в бюджеты всех уровней, внебюджетные фонды, а также просроченной задолженности по возврату бюджетных средств, предоставленных на возвратной и платной основе, что   подтверждается справками налогового органа и отделом финансов, бухгалтерского учета и отчетности администрации Широкоярского сельсовета;</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не должен находиться в стадии банкротства, ликвидации или реорганизации.</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10.2. Инвестор, претендующий на получение муниципальной поддержки, направляет в администрацию Широкоярского сельсовета следующие документы:</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заявление, где указывает свои местоположение и организационно-правовую форму, с предложением о заключении инвестиционного договора и предоставлении в рамках договора конкретных форм муниципальной поддержки, предусмотренных настоящим Положением;</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нотариально заверенные копии учредительных документов;</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бизнес-план или технико-экономическое обоснование;</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бухгалтерский баланс со всеми приложениями к нему за предыдущий год и последний отчетный период с отметкой налогового органа;</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справку налогового органа об отсутствии задолженности по платежам в бюджеты всех уровней;</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банковские или иные гарантии (поручительства), подтверждающие возможность вложения инвестиций;</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заключение экологической экспертизы по инвестиционному проекту.</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При необходимости администрация Широкоярского сельсовета вправе запросить дополнительные документы:</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копии кредитных договоров, заверенные банком, или письмо, подтверждающее готовность коммерческого банка (кредитора) выдать кредит под реализацию инвестиционного проекта;</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график получения и погашения кредита и уплаты процентов по нему;</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выписки из лицевых счетов (ссудного и расчетного), заверенные банком, или письмо, подтверждающие выдачу кредита, а также выписки из лицевого счета и платежные документы, заверенные банком, подтверждающие уплату процентов за пользование кредитом банка.</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10.3. Инвестиционные проекты, требующие муниципальной поддержки, подлежат обязательной экспертизе. Порядок ее проведения устанавливается главой Широкоярского сельсовета.</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10.4. Правовые гарантии предусматривают:</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обеспечение равных прав при осуществлении инвестиционной деятельности;</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доступ к информации, связанной с инвестиционной деятельностью, собственником и распорядителем которой являются органы местного самоуправления;</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гласность в обсуждении инвестиционных проектов.</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lastRenderedPageBreak/>
        <w:t>10.5. Органы местного самоуправления Широкоярского сельсовета в соответствии с законодательством РФ и Новосибирской области могут предоставлять инвесторам, реализующим приоритетный инвестиционный проект, налоговые льготы в пределах сумм</w:t>
      </w:r>
      <w:r w:rsidR="007305FD">
        <w:rPr>
          <w:rFonts w:ascii="Times New Roman" w:eastAsia="Times New Roman" w:hAnsi="Times New Roman"/>
          <w:sz w:val="24"/>
          <w:szCs w:val="24"/>
          <w:lang w:eastAsia="ru-RU"/>
        </w:rPr>
        <w:t>, зачисляемых в местный бюджет.</w:t>
      </w:r>
    </w:p>
    <w:p w:rsidR="00546306" w:rsidRPr="00546306" w:rsidRDefault="00546306" w:rsidP="00546306">
      <w:pPr>
        <w:spacing w:after="0" w:line="240" w:lineRule="auto"/>
        <w:jc w:val="center"/>
        <w:rPr>
          <w:rFonts w:ascii="Times New Roman" w:eastAsia="Times New Roman" w:hAnsi="Times New Roman"/>
          <w:b/>
          <w:sz w:val="24"/>
          <w:szCs w:val="24"/>
          <w:lang w:eastAsia="ru-RU"/>
        </w:rPr>
      </w:pPr>
      <w:r w:rsidRPr="00546306">
        <w:rPr>
          <w:rFonts w:ascii="Times New Roman" w:eastAsia="Times New Roman" w:hAnsi="Times New Roman"/>
          <w:b/>
          <w:sz w:val="24"/>
          <w:szCs w:val="24"/>
          <w:lang w:eastAsia="ru-RU"/>
        </w:rPr>
        <w:t>Статья 11. Инвестиционный дого</w:t>
      </w:r>
      <w:r w:rsidR="007305FD">
        <w:rPr>
          <w:rFonts w:ascii="Times New Roman" w:eastAsia="Times New Roman" w:hAnsi="Times New Roman"/>
          <w:b/>
          <w:sz w:val="24"/>
          <w:szCs w:val="24"/>
          <w:lang w:eastAsia="ru-RU"/>
        </w:rPr>
        <w:t xml:space="preserve">вор между администрацией </w:t>
      </w:r>
      <w:r w:rsidRPr="00546306">
        <w:rPr>
          <w:rFonts w:ascii="Times New Roman" w:eastAsia="Times New Roman" w:hAnsi="Times New Roman"/>
          <w:b/>
          <w:sz w:val="24"/>
          <w:szCs w:val="24"/>
          <w:lang w:eastAsia="ru-RU"/>
        </w:rPr>
        <w:t>Широкоярского сельсовета</w:t>
      </w:r>
      <w:r w:rsidR="007305FD">
        <w:rPr>
          <w:rFonts w:ascii="Times New Roman" w:eastAsia="Times New Roman" w:hAnsi="Times New Roman"/>
          <w:b/>
          <w:sz w:val="24"/>
          <w:szCs w:val="24"/>
          <w:lang w:eastAsia="ru-RU"/>
        </w:rPr>
        <w:t xml:space="preserve">                      </w:t>
      </w:r>
      <w:r w:rsidRPr="00546306">
        <w:rPr>
          <w:rFonts w:ascii="Times New Roman" w:eastAsia="Times New Roman" w:hAnsi="Times New Roman"/>
          <w:b/>
          <w:sz w:val="24"/>
          <w:szCs w:val="24"/>
          <w:lang w:eastAsia="ru-RU"/>
        </w:rPr>
        <w:t xml:space="preserve">  и субъек</w:t>
      </w:r>
      <w:r w:rsidR="007305FD">
        <w:rPr>
          <w:rFonts w:ascii="Times New Roman" w:eastAsia="Times New Roman" w:hAnsi="Times New Roman"/>
          <w:b/>
          <w:sz w:val="24"/>
          <w:szCs w:val="24"/>
          <w:lang w:eastAsia="ru-RU"/>
        </w:rPr>
        <w:t>том инвестиционной деятельности</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11.1. С каждым инвестором, получающим муниципальную поддержку, заключается инвестиционный договор, в котором определяются порядок, условия предоставления поддержки в соответствии с настоящим Положением и возникающие при этом обязательства, и устанавливаются:</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форма муниципальной поддержки инвестиционной деятельности;</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права и обязанности сторон;</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объемы, направления и сроки вложения инвестиций;</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ответственность сторон за нарушение условий инвестиционного договора и порядок его досрочного расторжения.</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11.2. Инвестиционный договор от имени сельсовета заключается главой Широкоярского сельсовета.</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В случае если предоставление мер муниципальной поддержки инвестиционной деятельности находится в компетенции Совета депутатов Широкоярского сельсовета, то проект инвестиционного договора подлежит согласованию с Советом депутатов.</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11.2. В инвестиционном договоре устанавливаются:</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форма муниципальной поддержки инвестиционной деятельности;</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права и обязанности сторон;</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объемы, направления и сроки осуществления инвестиций;</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ответственность сторон за нарушение условий инвестиционного договора и порядок его досрочного расторжения.</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11.3. Если после заключения инвестиционного договора принят нормативный правовой акт, устанавливающий обязательные для сторон правила иные, чем те, которые действовали при заключении инвестиционного договора, условия заключенного инвестиционного договора сохраняют силу.</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11.4. При подготовке проекта инвестиционного договора учитываются:</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экономическая, бюджетная и социальная эффективность инвестиционного проекта субъекта инвестиционной деятельности для района;</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объем инвестируемых средств в инвестиционный проект;</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вид риска и обязательства субъекта инвестиционной деятельности, под которые запрашивается муниципальная поддержка;</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иные значимые для экономики района условия.</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11.6. В заключении инвестиционного договора субъекту инвестиционной деятельности отказывается в следующих случаях:</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нарушение субъектом инвестиционной деятельности требований антимонопольного законодательства;</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признание субъекта инвестиционной деятельности несостоятельным (банкротом) в соответствии с законодательством Российской Федерации;</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предоставление субъектом инвестиционной деятельности недостоверной информации.</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11.7. В случае принятия решения об отказе в заключении инвестиционного договора администрация Широкоярского сельсовета в течение 3 рабочих дней письменно уведомляет субъект инвестиционной деятельности о принятом решении с указанием причин отказ</w:t>
      </w:r>
      <w:r w:rsidR="007305FD">
        <w:rPr>
          <w:rFonts w:ascii="Times New Roman" w:eastAsia="Times New Roman" w:hAnsi="Times New Roman"/>
          <w:sz w:val="24"/>
          <w:szCs w:val="24"/>
          <w:lang w:eastAsia="ru-RU"/>
        </w:rPr>
        <w:t>а.</w:t>
      </w:r>
    </w:p>
    <w:p w:rsidR="00546306" w:rsidRPr="00546306" w:rsidRDefault="00546306" w:rsidP="00546306">
      <w:pPr>
        <w:spacing w:after="0" w:line="240" w:lineRule="auto"/>
        <w:jc w:val="center"/>
        <w:rPr>
          <w:rFonts w:ascii="Times New Roman" w:eastAsia="Times New Roman" w:hAnsi="Times New Roman"/>
          <w:b/>
          <w:sz w:val="24"/>
          <w:szCs w:val="24"/>
          <w:lang w:eastAsia="ru-RU"/>
        </w:rPr>
      </w:pPr>
      <w:r w:rsidRPr="00546306">
        <w:rPr>
          <w:rFonts w:ascii="Times New Roman" w:eastAsia="Times New Roman" w:hAnsi="Times New Roman"/>
          <w:b/>
          <w:sz w:val="24"/>
          <w:szCs w:val="24"/>
          <w:lang w:eastAsia="ru-RU"/>
        </w:rPr>
        <w:t>Статья 12. Формы муниципальной поддержки инвестиционной деятельности</w:t>
      </w:r>
      <w:r w:rsidR="007305FD">
        <w:rPr>
          <w:rFonts w:ascii="Times New Roman" w:eastAsia="Times New Roman" w:hAnsi="Times New Roman"/>
          <w:b/>
          <w:sz w:val="24"/>
          <w:szCs w:val="24"/>
          <w:lang w:eastAsia="ru-RU"/>
        </w:rPr>
        <w:t xml:space="preserve">                                       </w:t>
      </w:r>
      <w:r w:rsidRPr="00546306">
        <w:rPr>
          <w:rFonts w:ascii="Times New Roman" w:eastAsia="Times New Roman" w:hAnsi="Times New Roman"/>
          <w:b/>
          <w:sz w:val="24"/>
          <w:szCs w:val="24"/>
          <w:lang w:eastAsia="ru-RU"/>
        </w:rPr>
        <w:t>на терр</w:t>
      </w:r>
      <w:r w:rsidR="007305FD">
        <w:rPr>
          <w:rFonts w:ascii="Times New Roman" w:eastAsia="Times New Roman" w:hAnsi="Times New Roman"/>
          <w:b/>
          <w:sz w:val="24"/>
          <w:szCs w:val="24"/>
          <w:lang w:eastAsia="ru-RU"/>
        </w:rPr>
        <w:t>итории Широкоярского сельсовета</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Муниципальная поддержка инвестиционной деятельности на территории сельсовета осуществляется в форме:</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1) нефинансовых мер муниципальной поддержки инвестиционной деятельности;</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2) консультационной поддержки;</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lastRenderedPageBreak/>
        <w:t>3) информационной поддержки.</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4) получение налоговых льгот и других видов государственной и муниципальной поддержки в случаях, порядке и на условиях, установленных     нормативными правовыми актами Российской Федерации, Новосибирской  области, Широкоярского сельсовета.</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12.1. Нефинансовые меры муниципальной поддержки субъектов инвестиционной деятельности заключаются в следующем:</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поддержка (направление) ходатайств и обращений в органы государственной власти об оказании содействия инвесторам при реализации инвестиционного проекта;</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распространение позитивной информации о субъекте инвестиционной деятельности;</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помощь в создании инфраструктуры бизнеса.</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Предоставление нефинансовых административных мер муниципальной поддержки осуществляется администрацией Широкоярского сельсовета в пределах их компетенции в порядке и на условиях, установленных законодательством Российской Федерации и Новосибирской области, а также нормативными правовыми актами Широкоярского сельсовета.</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12.2. Консультационная поддержка:</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Данная форма муниципальной поддержки оказывается в целях обеспечения свободного доступа субъектов инвестиционной деятельности к информации, необходимой для развития, повышения деловой активности и конкурентоспособности субъектов инвестиционной деятельности; содействия в повышении правовой культуры инвестиционной деятельности, содействия в поиске деловых партнеров на территории поселения.</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12.3. Информационная поддержка:</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Данная муниципальная поддержка оказывается в целях формирования информационной базы данных о состоянии и развитии инвестиционной деятельности на территории поселения, формирования инвестиционного имиджа сельсовета, выявления проблем развития инвестиционной деятельности в контексте социально-экономического развития поселения.</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Основная задача данного направления инвестиционной политики сельсовета - привлечение внимания отечественных и зарубежных инвесторов к Широкоярскому сельсовету. В рамках этого направления необходимо предпринять следующие меры:</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проведение и участие в инвестиционных семинарах, конференциях и ярмарках;</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размещение информации, полученной и подготовленной в результате осуществления мониторинга инвестиционной деятельности, в печатных средствах массовой информации и на официальном сайте админист</w:t>
      </w:r>
      <w:r w:rsidR="007305FD">
        <w:rPr>
          <w:rFonts w:ascii="Times New Roman" w:eastAsia="Times New Roman" w:hAnsi="Times New Roman"/>
          <w:sz w:val="24"/>
          <w:szCs w:val="24"/>
          <w:lang w:eastAsia="ru-RU"/>
        </w:rPr>
        <w:t>рации Широкоярского сельсовета.</w:t>
      </w:r>
    </w:p>
    <w:p w:rsidR="00546306" w:rsidRPr="00546306" w:rsidRDefault="00546306" w:rsidP="00546306">
      <w:pPr>
        <w:spacing w:after="0" w:line="240" w:lineRule="auto"/>
        <w:jc w:val="center"/>
        <w:rPr>
          <w:rFonts w:ascii="Times New Roman" w:eastAsia="Times New Roman" w:hAnsi="Times New Roman"/>
          <w:b/>
          <w:sz w:val="24"/>
          <w:szCs w:val="24"/>
          <w:lang w:eastAsia="ru-RU"/>
        </w:rPr>
      </w:pPr>
      <w:r w:rsidRPr="00546306">
        <w:rPr>
          <w:rFonts w:ascii="Times New Roman" w:eastAsia="Times New Roman" w:hAnsi="Times New Roman"/>
          <w:b/>
          <w:sz w:val="24"/>
          <w:szCs w:val="24"/>
          <w:lang w:eastAsia="ru-RU"/>
        </w:rPr>
        <w:t>Стат</w:t>
      </w:r>
      <w:r w:rsidR="007305FD">
        <w:rPr>
          <w:rFonts w:ascii="Times New Roman" w:eastAsia="Times New Roman" w:hAnsi="Times New Roman"/>
          <w:b/>
          <w:sz w:val="24"/>
          <w:szCs w:val="24"/>
          <w:lang w:eastAsia="ru-RU"/>
        </w:rPr>
        <w:t>ья 13. Заключительные положения</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13.1. Настоящее Положение применяется к правоотношениям, возникающим после введения его в действие.</w:t>
      </w:r>
    </w:p>
    <w:p w:rsidR="00546306" w:rsidRPr="00546306" w:rsidRDefault="00546306" w:rsidP="00546306">
      <w:pPr>
        <w:spacing w:after="0" w:line="240" w:lineRule="auto"/>
        <w:ind w:firstLine="567"/>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13.2. Изменение форм и условий муниципальной поддержки инвестиционной деятельности на территории поселения допускается исключительно путем внесения изменений в настоящее Положение.</w:t>
      </w:r>
    </w:p>
    <w:p w:rsidR="00C74185" w:rsidRPr="00C74185" w:rsidRDefault="00C74185" w:rsidP="00C74185">
      <w:pPr>
        <w:spacing w:after="0" w:line="240" w:lineRule="auto"/>
        <w:rPr>
          <w:rFonts w:ascii="Segoe UI" w:eastAsia="Times New Roman" w:hAnsi="Segoe UI" w:cs="Segoe UI"/>
          <w:b/>
          <w:sz w:val="24"/>
          <w:szCs w:val="24"/>
          <w:lang w:eastAsia="ru-RU"/>
        </w:rPr>
      </w:pPr>
    </w:p>
    <w:p w:rsidR="00C74185" w:rsidRPr="00991C6A" w:rsidRDefault="00C74185" w:rsidP="00991C6A">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center"/>
        <w:rPr>
          <w:rFonts w:ascii="Times New Roman" w:eastAsia="Times New Roman" w:hAnsi="Times New Roman"/>
          <w:b/>
          <w:sz w:val="24"/>
          <w:szCs w:val="24"/>
          <w:lang w:eastAsia="ru-RU"/>
        </w:rPr>
      </w:pPr>
    </w:p>
    <w:p w:rsidR="00C74185" w:rsidRPr="00991C6A" w:rsidRDefault="00546306" w:rsidP="00991C6A">
      <w:pPr>
        <w:pBdr>
          <w:top w:val="thickThinMediumGap" w:sz="24" w:space="1" w:color="auto"/>
          <w:left w:val="thickThinMediumGap" w:sz="24" w:space="4" w:color="auto"/>
          <w:bottom w:val="thinThickMediumGap" w:sz="24" w:space="1" w:color="auto"/>
          <w:right w:val="thinThickMediumGap" w:sz="24" w:space="4" w:color="auto"/>
        </w:pBdr>
        <w:tabs>
          <w:tab w:val="left" w:pos="8250"/>
        </w:tabs>
        <w:spacing w:after="0" w:line="240" w:lineRule="auto"/>
        <w:rPr>
          <w:rFonts w:ascii="Times New Roman" w:eastAsia="Times New Roman" w:hAnsi="Times New Roman"/>
          <w:sz w:val="24"/>
          <w:szCs w:val="24"/>
          <w:lang w:eastAsia="ru-RU"/>
        </w:rPr>
      </w:pPr>
      <w:r w:rsidRPr="00C74185">
        <w:rPr>
          <w:rFonts w:ascii="Times New Roman" w:eastAsia="Times New Roman" w:hAnsi="Times New Roman" w:cs="Calibri"/>
          <w:noProof/>
          <w:sz w:val="24"/>
          <w:szCs w:val="24"/>
          <w:lang w:eastAsia="ru-RU"/>
        </w:rPr>
        <w:drawing>
          <wp:anchor distT="0" distB="0" distL="114300" distR="114300" simplePos="0" relativeHeight="251734016" behindDoc="1" locked="0" layoutInCell="1" allowOverlap="1" wp14:anchorId="19747F31" wp14:editId="2540352C">
            <wp:simplePos x="0" y="0"/>
            <wp:positionH relativeFrom="column">
              <wp:posOffset>287199</wp:posOffset>
            </wp:positionH>
            <wp:positionV relativeFrom="paragraph">
              <wp:posOffset>43779</wp:posOffset>
            </wp:positionV>
            <wp:extent cx="1733550" cy="711200"/>
            <wp:effectExtent l="0" t="0" r="0" b="0"/>
            <wp:wrapTight wrapText="bothSides">
              <wp:wrapPolygon edited="0">
                <wp:start x="0" y="0"/>
                <wp:lineTo x="0" y="20829"/>
                <wp:lineTo x="21363" y="20829"/>
                <wp:lineTo x="21363"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3550" cy="71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6306" w:rsidRPr="00546306" w:rsidRDefault="00546306" w:rsidP="00546306">
      <w:pPr>
        <w:pBdr>
          <w:top w:val="thickThinMediumGap" w:sz="24" w:space="1" w:color="auto"/>
          <w:left w:val="thickThinMediumGap" w:sz="24" w:space="4" w:color="auto"/>
          <w:bottom w:val="thinThickMediumGap" w:sz="24" w:space="1" w:color="auto"/>
          <w:right w:val="thinThickMediumGap" w:sz="24" w:space="4" w:color="auto"/>
        </w:pBdr>
        <w:tabs>
          <w:tab w:val="left" w:pos="8250"/>
        </w:tabs>
        <w:spacing w:after="0" w:line="240" w:lineRule="auto"/>
        <w:rPr>
          <w:rFonts w:ascii="Times New Roman" w:eastAsia="Times New Roman" w:hAnsi="Times New Roman"/>
          <w:b/>
          <w:sz w:val="24"/>
          <w:szCs w:val="24"/>
          <w:lang w:eastAsia="ru-RU"/>
        </w:rPr>
      </w:pPr>
      <w:r w:rsidRPr="00546306">
        <w:rPr>
          <w:rFonts w:ascii="Times New Roman" w:eastAsia="Times New Roman" w:hAnsi="Times New Roman"/>
          <w:b/>
          <w:sz w:val="24"/>
          <w:szCs w:val="24"/>
          <w:lang w:eastAsia="ru-RU"/>
        </w:rPr>
        <w:t>Вопросы снятия с кадастрового учета ранее учтенных земельных участков обсудили в Новосибирске</w:t>
      </w:r>
    </w:p>
    <w:p w:rsidR="00546306" w:rsidRPr="00546306" w:rsidRDefault="00546306" w:rsidP="00546306">
      <w:pPr>
        <w:pBdr>
          <w:top w:val="thickThinMediumGap" w:sz="24" w:space="1" w:color="auto"/>
          <w:left w:val="thickThinMediumGap" w:sz="24" w:space="4" w:color="auto"/>
          <w:bottom w:val="thinThickMediumGap" w:sz="24" w:space="1" w:color="auto"/>
          <w:right w:val="thinThickMediumGap" w:sz="24" w:space="4" w:color="auto"/>
        </w:pBdr>
        <w:tabs>
          <w:tab w:val="left" w:pos="8250"/>
        </w:tabs>
        <w:spacing w:after="0" w:line="240" w:lineRule="auto"/>
        <w:rPr>
          <w:rFonts w:ascii="Times New Roman" w:eastAsia="Times New Roman" w:hAnsi="Times New Roman"/>
          <w:sz w:val="24"/>
          <w:szCs w:val="24"/>
          <w:lang w:eastAsia="ru-RU"/>
        </w:rPr>
      </w:pPr>
    </w:p>
    <w:p w:rsidR="00546306" w:rsidRPr="00546306" w:rsidRDefault="00546306" w:rsidP="007305FD">
      <w:pPr>
        <w:pBdr>
          <w:top w:val="thickThinMediumGap" w:sz="24" w:space="1" w:color="auto"/>
          <w:left w:val="thickThinMediumGap" w:sz="24" w:space="4" w:color="auto"/>
          <w:bottom w:val="thinThickMediumGap" w:sz="24" w:space="1" w:color="auto"/>
          <w:right w:val="thinThickMediumGap" w:sz="24" w:space="4" w:color="auto"/>
        </w:pBdr>
        <w:tabs>
          <w:tab w:val="left" w:pos="8250"/>
        </w:tabs>
        <w:spacing w:after="0" w:line="240" w:lineRule="auto"/>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5 апреля 2019 года Управлением Росреестра по Новосибирской области при поддержке Департамента имущества и земельных отношений Новосибирской области проведено совещание с администрациями муниципальных районов региона по вопросу снятия с кадастрового учета земельных участков, поставленных на кадастровый учет до 1 марта 2008 года и права на которые не зарегистрированы.</w:t>
      </w:r>
    </w:p>
    <w:p w:rsidR="00546306" w:rsidRPr="00546306" w:rsidRDefault="007305FD" w:rsidP="007305FD">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546306" w:rsidRPr="00546306">
        <w:rPr>
          <w:rFonts w:ascii="Times New Roman" w:eastAsia="Times New Roman" w:hAnsi="Times New Roman"/>
          <w:sz w:val="24"/>
          <w:szCs w:val="24"/>
          <w:lang w:eastAsia="ru-RU"/>
        </w:rPr>
        <w:t>Управление Росреестра проинформировало, что с 1 января 2017 года у Росреестра установлена обязанность по снятию с кадастрового учета земельных участков, учет которых осуществлен до 1 марта 2008 года.</w:t>
      </w:r>
    </w:p>
    <w:p w:rsidR="00546306" w:rsidRPr="00546306" w:rsidRDefault="007305FD" w:rsidP="007305FD">
      <w:pPr>
        <w:pBdr>
          <w:top w:val="thickThinMediumGap" w:sz="24" w:space="1" w:color="auto"/>
          <w:left w:val="thickThinMediumGap" w:sz="24" w:space="4" w:color="auto"/>
          <w:bottom w:val="thinThickMediumGap" w:sz="24" w:space="1" w:color="auto"/>
          <w:right w:val="thinThickMediumGap" w:sz="24" w:space="4" w:color="auto"/>
        </w:pBdr>
        <w:tabs>
          <w:tab w:val="left" w:pos="8250"/>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546306" w:rsidRPr="00546306">
        <w:rPr>
          <w:rFonts w:ascii="Times New Roman" w:eastAsia="Times New Roman" w:hAnsi="Times New Roman"/>
          <w:sz w:val="24"/>
          <w:szCs w:val="24"/>
          <w:lang w:eastAsia="ru-RU"/>
        </w:rPr>
        <w:t>Снятые с кадастрового учета земельные участки выбывают из гражданского оборота и н</w:t>
      </w:r>
      <w:r>
        <w:rPr>
          <w:rFonts w:ascii="Times New Roman" w:eastAsia="Times New Roman" w:hAnsi="Times New Roman"/>
          <w:sz w:val="24"/>
          <w:szCs w:val="24"/>
          <w:lang w:eastAsia="ru-RU"/>
        </w:rPr>
        <w:t xml:space="preserve">е могут быть предметами сделок. </w:t>
      </w:r>
      <w:r w:rsidR="00546306" w:rsidRPr="00546306">
        <w:rPr>
          <w:rFonts w:ascii="Times New Roman" w:eastAsia="Times New Roman" w:hAnsi="Times New Roman"/>
          <w:sz w:val="24"/>
          <w:szCs w:val="24"/>
          <w:lang w:eastAsia="ru-RU"/>
        </w:rPr>
        <w:t>Для восстановления земельных участков, заинтересованным лицам придется проводить заново межевание земельных участков, что повлечет дополнительные финансовые затраты, а в некоторых случаях это возможно будет сделать только в судебном порядке.</w:t>
      </w:r>
    </w:p>
    <w:p w:rsidR="00546306" w:rsidRPr="00546306" w:rsidRDefault="00546306" w:rsidP="007305FD">
      <w:pPr>
        <w:pBdr>
          <w:top w:val="thickThinMediumGap" w:sz="24" w:space="1" w:color="auto"/>
          <w:left w:val="thickThinMediumGap" w:sz="24" w:space="4" w:color="auto"/>
          <w:bottom w:val="thinThickMediumGap" w:sz="24" w:space="1" w:color="auto"/>
          <w:right w:val="thinThickMediumGap" w:sz="24" w:space="4" w:color="auto"/>
        </w:pBdr>
        <w:tabs>
          <w:tab w:val="left" w:pos="8250"/>
        </w:tabs>
        <w:spacing w:after="0" w:line="240" w:lineRule="auto"/>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xml:space="preserve">Земельные участки, учтенные до 1 марта 2008 года, подлежат снятию с кадастрового учета в случае, если в реестре недвижимости отсутствуют сведения об исходных земельных участках и отсутствуют сведения о зданиях, расположенных на земельных участках. </w:t>
      </w:r>
    </w:p>
    <w:p w:rsidR="00546306" w:rsidRPr="00546306" w:rsidRDefault="007305FD" w:rsidP="007305FD">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546306" w:rsidRPr="00546306">
        <w:rPr>
          <w:rFonts w:ascii="Times New Roman" w:eastAsia="Times New Roman" w:hAnsi="Times New Roman"/>
          <w:sz w:val="24"/>
          <w:szCs w:val="24"/>
          <w:lang w:eastAsia="ru-RU"/>
        </w:rPr>
        <w:t>Управление Росреестра направляет запросы в органы власти о наличии документов для регистрации прав. В случае если в течение трех месяцев со дня направления запросов не поступят ответы или поступит информация об отсутствии документов, такие земельные участки будут сняты с кадастрового учета.</w:t>
      </w:r>
    </w:p>
    <w:p w:rsidR="00546306" w:rsidRPr="00546306" w:rsidRDefault="007305FD" w:rsidP="007305FD">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546306" w:rsidRPr="00546306">
        <w:rPr>
          <w:rFonts w:ascii="Times New Roman" w:eastAsia="Times New Roman" w:hAnsi="Times New Roman"/>
          <w:sz w:val="24"/>
          <w:szCs w:val="24"/>
          <w:lang w:eastAsia="ru-RU"/>
        </w:rPr>
        <w:t>Для недопущения подобных ситуаций Управление Росреестра рекомендует гражданам и юридическим лицам своевременно оформлять права на земельные участки.</w:t>
      </w:r>
    </w:p>
    <w:p w:rsidR="00546306" w:rsidRPr="00546306" w:rsidRDefault="007305FD" w:rsidP="007305FD">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546306" w:rsidRPr="00546306">
        <w:rPr>
          <w:rFonts w:ascii="Times New Roman" w:eastAsia="Times New Roman" w:hAnsi="Times New Roman"/>
          <w:sz w:val="24"/>
          <w:szCs w:val="24"/>
          <w:lang w:eastAsia="ru-RU"/>
        </w:rPr>
        <w:t>За консультацией по данному вопросу заинтересованные лица могут обратиться к специалистам Управления Росреестра:</w:t>
      </w:r>
    </w:p>
    <w:p w:rsidR="00546306" w:rsidRPr="00546306" w:rsidRDefault="00546306" w:rsidP="007305FD">
      <w:pPr>
        <w:pBdr>
          <w:top w:val="thickThinMediumGap" w:sz="24" w:space="1" w:color="auto"/>
          <w:left w:val="thickThinMediumGap" w:sz="24" w:space="4" w:color="auto"/>
          <w:bottom w:val="thinThickMediumGap" w:sz="24" w:space="1" w:color="auto"/>
          <w:right w:val="thinThickMediumGap" w:sz="24" w:space="4" w:color="auto"/>
        </w:pBdr>
        <w:tabs>
          <w:tab w:val="left" w:pos="8250"/>
        </w:tabs>
        <w:spacing w:after="0" w:line="240" w:lineRule="auto"/>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начальник отдела регистрации земельных участков Крейс Роман Владимирович, 8 (383) 201-16-61;</w:t>
      </w:r>
    </w:p>
    <w:p w:rsidR="00546306" w:rsidRDefault="00546306" w:rsidP="007305FD">
      <w:pPr>
        <w:pBdr>
          <w:top w:val="thickThinMediumGap" w:sz="24" w:space="1" w:color="auto"/>
          <w:left w:val="thickThinMediumGap" w:sz="24" w:space="4" w:color="auto"/>
          <w:bottom w:val="thinThickMediumGap" w:sz="24" w:space="1" w:color="auto"/>
          <w:right w:val="thinThickMediumGap" w:sz="24" w:space="4" w:color="auto"/>
        </w:pBdr>
        <w:tabs>
          <w:tab w:val="left" w:pos="8250"/>
        </w:tabs>
        <w:spacing w:after="0" w:line="240" w:lineRule="auto"/>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заместитель начальника отдела регистрации земельных участков Крутова Надежда Андреевна, 8 (383) 201-11-08.</w:t>
      </w:r>
    </w:p>
    <w:p w:rsidR="00546306" w:rsidRDefault="00546306" w:rsidP="00546306">
      <w:pPr>
        <w:pBdr>
          <w:top w:val="thickThinMediumGap" w:sz="24" w:space="1" w:color="auto"/>
          <w:left w:val="thickThinMediumGap" w:sz="24" w:space="4" w:color="auto"/>
          <w:bottom w:val="thinThickMediumGap" w:sz="24" w:space="1" w:color="auto"/>
          <w:right w:val="thinThickMediumGap" w:sz="24" w:space="4" w:color="auto"/>
        </w:pBdr>
        <w:tabs>
          <w:tab w:val="left" w:pos="8250"/>
        </w:tabs>
        <w:spacing w:after="0" w:line="240" w:lineRule="auto"/>
        <w:rPr>
          <w:rFonts w:ascii="Times New Roman" w:eastAsia="Times New Roman" w:hAnsi="Times New Roman"/>
          <w:sz w:val="24"/>
          <w:szCs w:val="24"/>
          <w:lang w:eastAsia="ru-RU"/>
        </w:rPr>
      </w:pPr>
    </w:p>
    <w:p w:rsidR="00546306" w:rsidRPr="00546306" w:rsidRDefault="00546306" w:rsidP="007305FD">
      <w:pPr>
        <w:pBdr>
          <w:top w:val="thickThinMediumGap" w:sz="24" w:space="1" w:color="auto"/>
          <w:left w:val="thickThinMediumGap" w:sz="24" w:space="4" w:color="auto"/>
          <w:bottom w:val="thinThickMediumGap" w:sz="24" w:space="1" w:color="auto"/>
          <w:right w:val="thinThickMediumGap" w:sz="24" w:space="4" w:color="auto"/>
        </w:pBdr>
        <w:tabs>
          <w:tab w:val="left" w:pos="8250"/>
        </w:tabs>
        <w:spacing w:after="0" w:line="240" w:lineRule="auto"/>
        <w:jc w:val="center"/>
        <w:rPr>
          <w:rFonts w:ascii="Times New Roman" w:eastAsia="Times New Roman" w:hAnsi="Times New Roman"/>
          <w:b/>
          <w:bCs/>
          <w:sz w:val="24"/>
          <w:szCs w:val="24"/>
          <w:lang w:eastAsia="ru-RU"/>
        </w:rPr>
      </w:pPr>
      <w:r w:rsidRPr="00546306">
        <w:rPr>
          <w:rFonts w:ascii="Times New Roman" w:eastAsia="Times New Roman" w:hAnsi="Times New Roman"/>
          <w:b/>
          <w:bCs/>
          <w:sz w:val="24"/>
          <w:szCs w:val="24"/>
          <w:lang w:eastAsia="ru-RU"/>
        </w:rPr>
        <w:t>Новые правила определения объекта недвижимости</w:t>
      </w:r>
    </w:p>
    <w:p w:rsidR="00546306" w:rsidRPr="00546306" w:rsidRDefault="007305FD" w:rsidP="007305FD">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546306" w:rsidRPr="00546306">
        <w:rPr>
          <w:rFonts w:ascii="Times New Roman" w:eastAsia="Times New Roman" w:hAnsi="Times New Roman"/>
          <w:sz w:val="24"/>
          <w:szCs w:val="24"/>
          <w:lang w:eastAsia="ru-RU"/>
        </w:rPr>
        <w:t xml:space="preserve">Росреестр принимает участие в работе над законопроектами, которые предполагают внесение изменений в Гражданский кодекс Российской Федерации (далее – ГК РФ) и ряд других законодательных актов в части совершенствования законодательства о недвижимом имуществе. </w:t>
      </w:r>
    </w:p>
    <w:p w:rsidR="00546306" w:rsidRPr="00546306" w:rsidRDefault="007305FD" w:rsidP="007305FD">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546306" w:rsidRPr="00546306">
        <w:rPr>
          <w:rFonts w:ascii="Times New Roman" w:eastAsia="Times New Roman" w:hAnsi="Times New Roman"/>
          <w:sz w:val="24"/>
          <w:szCs w:val="24"/>
          <w:lang w:eastAsia="ru-RU"/>
        </w:rPr>
        <w:t>Проектом, в частности, предлагается изменить подход к определению объекта в качестве недвижимого. Так, согласно проекту, к недвижимым вещам будут относиться земельные участки, участки недр, здания. Для отнесения к недвижимому имуществу сооружений по-прежнему предполагается использовать критерий тесной связи с землей. Проектом предусмотрено, что сооружения являются недвижимостью, если прочно связаны с землей, то есть перемещение без несоразмерного ущерба их назначению невозможно, имеют самостоятельное хозяйственное значение и могут выступать в гражданском обороте обособленно от других вещей. При этом Правительство РФ определит перечень видов сооружений, не обладающих признаками объектов недвижимости.</w:t>
      </w:r>
    </w:p>
    <w:p w:rsidR="00546306" w:rsidRPr="00546306" w:rsidRDefault="007305FD" w:rsidP="007305FD">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546306" w:rsidRPr="00546306">
        <w:rPr>
          <w:rFonts w:ascii="Times New Roman" w:eastAsia="Times New Roman" w:hAnsi="Times New Roman"/>
          <w:sz w:val="24"/>
          <w:szCs w:val="24"/>
          <w:lang w:eastAsia="ru-RU"/>
        </w:rPr>
        <w:t>Для того, чтобы объекты незавершенного строительства считались недвижимостью, они должны отвечать признакам, которые установит Правительство РФ.</w:t>
      </w:r>
    </w:p>
    <w:p w:rsidR="00546306" w:rsidRPr="00546306" w:rsidRDefault="007305FD" w:rsidP="007305FD">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546306" w:rsidRPr="00546306">
        <w:rPr>
          <w:rFonts w:ascii="Times New Roman" w:eastAsia="Times New Roman" w:hAnsi="Times New Roman"/>
          <w:sz w:val="24"/>
          <w:szCs w:val="24"/>
          <w:lang w:eastAsia="ru-RU"/>
        </w:rPr>
        <w:t>Кроме того, </w:t>
      </w:r>
      <w:hyperlink r:id="rId10" w:history="1">
        <w:r w:rsidR="00546306" w:rsidRPr="00546306">
          <w:rPr>
            <w:rStyle w:val="ab"/>
            <w:rFonts w:ascii="Times New Roman" w:eastAsia="Times New Roman" w:hAnsi="Times New Roman"/>
            <w:sz w:val="24"/>
            <w:szCs w:val="24"/>
            <w:lang w:eastAsia="ru-RU"/>
          </w:rPr>
          <w:t>ГК РФ</w:t>
        </w:r>
      </w:hyperlink>
      <w:r w:rsidR="00546306" w:rsidRPr="00546306">
        <w:rPr>
          <w:rFonts w:ascii="Times New Roman" w:eastAsia="Times New Roman" w:hAnsi="Times New Roman"/>
          <w:sz w:val="24"/>
          <w:szCs w:val="24"/>
          <w:lang w:eastAsia="ru-RU"/>
        </w:rPr>
        <w:t> планируется дополнить новой главой, касающейся права собственности и других вещных прав на здания и сооружения. Под зданием здесь понимается строение, в котором может быть образовано не менее двух помещений, в том числе признаваемых жилыми в соответствии с жилищным законодательством, и (или) машино-мест. Сооружение – это строение, в котором не могут образовываться помещения или машино-места.</w:t>
      </w:r>
    </w:p>
    <w:p w:rsidR="00546306" w:rsidRPr="00546306" w:rsidRDefault="007305FD" w:rsidP="007305FD">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546306" w:rsidRPr="00546306">
        <w:rPr>
          <w:rFonts w:ascii="Times New Roman" w:eastAsia="Times New Roman" w:hAnsi="Times New Roman"/>
          <w:sz w:val="24"/>
          <w:szCs w:val="24"/>
          <w:lang w:eastAsia="ru-RU"/>
        </w:rPr>
        <w:t>Законопроекты предлагают порядок формирования «единого недвижимого комплекса», который объединяет земельный участок и все здания на нем, находящиеся в собственности одного лица. Предлагается также считать «единым недвижимым комплексом» «предприятия» и «имущественные и производственно-технологические комплексы», а эти понятия убрать из законодательства. Соответствующие изменения предоставляют право собственнику объектов недвижимости создать единый недвижимый комплекс из принадлежащих ему объектов недвижимости, если они расположены на одном земельном участке.</w:t>
      </w:r>
    </w:p>
    <w:p w:rsidR="00546306" w:rsidRDefault="007305FD" w:rsidP="007305FD">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546306" w:rsidRPr="00546306">
        <w:rPr>
          <w:rFonts w:ascii="Times New Roman" w:eastAsia="Times New Roman" w:hAnsi="Times New Roman"/>
          <w:sz w:val="24"/>
          <w:szCs w:val="24"/>
          <w:lang w:eastAsia="ru-RU"/>
        </w:rPr>
        <w:t>Внесение предлагаемых изменений в законодательство позволит урегулировать спорные вопросы между налогоплательщиками и налоговыми органами при применении льготы по налогу на имущество организаций в отношении движимого имущества.</w:t>
      </w:r>
    </w:p>
    <w:p w:rsidR="00546306" w:rsidRDefault="00546306" w:rsidP="007305FD">
      <w:pPr>
        <w:pBdr>
          <w:top w:val="thickThinMediumGap" w:sz="24" w:space="1" w:color="auto"/>
          <w:left w:val="thickThinMediumGap" w:sz="24" w:space="4" w:color="auto"/>
          <w:bottom w:val="thinThickMediumGap" w:sz="24" w:space="1" w:color="auto"/>
          <w:right w:val="thinThickMediumGap" w:sz="24" w:space="4" w:color="auto"/>
        </w:pBdr>
        <w:tabs>
          <w:tab w:val="left" w:pos="8250"/>
        </w:tabs>
        <w:spacing w:after="0" w:line="240" w:lineRule="auto"/>
        <w:jc w:val="both"/>
        <w:rPr>
          <w:rFonts w:ascii="Times New Roman" w:eastAsia="Times New Roman" w:hAnsi="Times New Roman"/>
          <w:sz w:val="24"/>
          <w:szCs w:val="24"/>
          <w:lang w:eastAsia="ru-RU"/>
        </w:rPr>
      </w:pPr>
    </w:p>
    <w:p w:rsidR="00546306" w:rsidRPr="00546306" w:rsidRDefault="00546306" w:rsidP="007305FD">
      <w:pPr>
        <w:pBdr>
          <w:top w:val="thickThinMediumGap" w:sz="24" w:space="1" w:color="auto"/>
          <w:left w:val="thickThinMediumGap" w:sz="24" w:space="4" w:color="auto"/>
          <w:bottom w:val="thinThickMediumGap" w:sz="24" w:space="1" w:color="auto"/>
          <w:right w:val="thinThickMediumGap" w:sz="24" w:space="4" w:color="auto"/>
        </w:pBdr>
        <w:tabs>
          <w:tab w:val="left" w:pos="8250"/>
        </w:tabs>
        <w:spacing w:after="0" w:line="240" w:lineRule="auto"/>
        <w:jc w:val="center"/>
        <w:rPr>
          <w:rFonts w:ascii="Times New Roman" w:eastAsia="Times New Roman" w:hAnsi="Times New Roman"/>
          <w:b/>
          <w:sz w:val="24"/>
          <w:szCs w:val="24"/>
          <w:lang w:eastAsia="ru-RU"/>
        </w:rPr>
      </w:pPr>
      <w:r w:rsidRPr="00546306">
        <w:rPr>
          <w:rFonts w:ascii="Times New Roman" w:eastAsia="Times New Roman" w:hAnsi="Times New Roman"/>
          <w:b/>
          <w:sz w:val="24"/>
          <w:szCs w:val="24"/>
          <w:lang w:eastAsia="ru-RU"/>
        </w:rPr>
        <w:lastRenderedPageBreak/>
        <w:t>Результатом взаимодействия регистрирующего органа в Новосибирске с кадастровыми инженерами стало повышение качества оказания услуг</w:t>
      </w:r>
    </w:p>
    <w:p w:rsidR="00546306" w:rsidRPr="00546306" w:rsidRDefault="007305FD" w:rsidP="007305FD">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546306" w:rsidRPr="00546306">
        <w:rPr>
          <w:rFonts w:ascii="Times New Roman" w:eastAsia="Times New Roman" w:hAnsi="Times New Roman"/>
          <w:sz w:val="24"/>
          <w:szCs w:val="24"/>
          <w:lang w:eastAsia="ru-RU"/>
        </w:rPr>
        <w:t>Для повышения качества предоставления государственных услуг по государственному кадастровому учету и государственной регистрации прав на недвижимое имущество, снижения количества решений о приостановлении или отказе в проведении учетно-регистрационных действий в отношении объектов недвижимости Управление Росреестра по Новосибирской области на постоянной основе взаимодействует с саморегулируемыми организациями кадастровых инженеров, с кадастровыми инженерами, осуществляющими кадастровую деятельность на территории Новосибирской области.</w:t>
      </w:r>
    </w:p>
    <w:p w:rsidR="00546306" w:rsidRPr="00546306" w:rsidRDefault="007305FD" w:rsidP="007305FD">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546306" w:rsidRPr="00546306">
        <w:rPr>
          <w:rFonts w:ascii="Times New Roman" w:eastAsia="Times New Roman" w:hAnsi="Times New Roman"/>
          <w:sz w:val="24"/>
          <w:szCs w:val="24"/>
          <w:lang w:eastAsia="ru-RU"/>
        </w:rPr>
        <w:t xml:space="preserve">На сегодняшний день в регионе работает более 1800 кадастровых инженеров. Все они являются важным связующим звеном между правообладателем и органом регистрации прав – Росреестром. </w:t>
      </w:r>
    </w:p>
    <w:p w:rsidR="00546306" w:rsidRPr="00546306" w:rsidRDefault="007305FD" w:rsidP="007305FD">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546306" w:rsidRPr="00546306">
        <w:rPr>
          <w:rFonts w:ascii="Times New Roman" w:eastAsia="Times New Roman" w:hAnsi="Times New Roman"/>
          <w:sz w:val="24"/>
          <w:szCs w:val="24"/>
          <w:lang w:eastAsia="ru-RU"/>
        </w:rPr>
        <w:t xml:space="preserve">При этом важно понимать, что кадастровые инженеры не являются сотрудниками Росреестра. Кадастровый инженер - это гражданин Российской Федерации, являющийся членом саморегулируемой организации кадастровых инженеров. </w:t>
      </w:r>
    </w:p>
    <w:p w:rsidR="00546306" w:rsidRPr="00546306" w:rsidRDefault="007305FD" w:rsidP="007305FD">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546306" w:rsidRPr="00546306">
        <w:rPr>
          <w:rFonts w:ascii="Times New Roman" w:eastAsia="Times New Roman" w:hAnsi="Times New Roman"/>
          <w:sz w:val="24"/>
          <w:szCs w:val="24"/>
          <w:lang w:eastAsia="ru-RU"/>
        </w:rPr>
        <w:t>В компетенцию кадастровых инженеров входит подготовка межевого или технического плана, акта обследования. Именно за этими документами граждане обращаются к кадастровому инженеру в случае необходимости поставить объект недвижимости на кадастровый учет, провести учет изменений характеристик квартиры или дома после перепланировки или реконструкции, определить границы земельного участка.</w:t>
      </w:r>
    </w:p>
    <w:p w:rsidR="00546306" w:rsidRPr="00546306" w:rsidRDefault="007305FD" w:rsidP="007305FD">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546306" w:rsidRPr="00546306">
        <w:rPr>
          <w:rFonts w:ascii="Times New Roman" w:eastAsia="Times New Roman" w:hAnsi="Times New Roman"/>
          <w:sz w:val="24"/>
          <w:szCs w:val="24"/>
          <w:lang w:eastAsia="ru-RU"/>
        </w:rPr>
        <w:t>По итогам проведенных работ кадастровый инженер подает необходимые документы в орган регистрации прав для проведения учетных либо учетно-регистрационных действий, обращаясь в офисы МФЦ или воспользовавшись электронными сервисами Росреестра. Для успешного прохождения учетно-регистрационной  процедуры кадастровый инженер должен получить положительное решение по подготовленным им техническим документам. Поэтому очень важно повышать качество подготовки документов, чтобы избежать решений о приостановлении учетно-регистрационных действий.</w:t>
      </w:r>
    </w:p>
    <w:p w:rsidR="00546306" w:rsidRPr="00546306" w:rsidRDefault="007305FD" w:rsidP="007305FD">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546306" w:rsidRPr="00546306">
        <w:rPr>
          <w:rFonts w:ascii="Times New Roman" w:eastAsia="Times New Roman" w:hAnsi="Times New Roman"/>
          <w:sz w:val="24"/>
          <w:szCs w:val="24"/>
          <w:lang w:eastAsia="ru-RU"/>
        </w:rPr>
        <w:t xml:space="preserve">Управлением Росреестра по Новосибирской области организована работа по оказанию методической помощи кадастровым инженерам по вопросам подготовки технических документов. Для этого используются различные формы  взаимодействия – информационные письма, «горячие» телефонные линии и личные приемы руководством Управления, действуют специально созданные совместные рабочие группы и комиссии. В городе Новосибирске стали популярными Дни кадастрового инженера, организуемые Управлением Росреестра с 2017 года, уже второй год мероприятие проводится каждый месяц. С анонсами и порядком проведения Дня кадастрового инженера можно ознакомиться в новосибирских новостях официального сайта Росреестра в сети Интернет </w:t>
      </w:r>
      <w:hyperlink r:id="rId11" w:history="1">
        <w:r w:rsidR="00546306" w:rsidRPr="00546306">
          <w:rPr>
            <w:rStyle w:val="ab"/>
            <w:rFonts w:ascii="Times New Roman" w:eastAsia="Times New Roman" w:hAnsi="Times New Roman"/>
            <w:sz w:val="24"/>
            <w:szCs w:val="24"/>
            <w:lang w:eastAsia="ru-RU"/>
          </w:rPr>
          <w:t>https://rosr</w:t>
        </w:r>
        <w:r w:rsidR="00546306" w:rsidRPr="00546306">
          <w:rPr>
            <w:rStyle w:val="ab"/>
            <w:rFonts w:ascii="Times New Roman" w:eastAsia="Times New Roman" w:hAnsi="Times New Roman"/>
            <w:sz w:val="24"/>
            <w:szCs w:val="24"/>
            <w:lang w:eastAsia="ru-RU"/>
          </w:rPr>
          <w:t>e</w:t>
        </w:r>
        <w:r w:rsidR="00546306" w:rsidRPr="00546306">
          <w:rPr>
            <w:rStyle w:val="ab"/>
            <w:rFonts w:ascii="Times New Roman" w:eastAsia="Times New Roman" w:hAnsi="Times New Roman"/>
            <w:sz w:val="24"/>
            <w:szCs w:val="24"/>
            <w:lang w:eastAsia="ru-RU"/>
          </w:rPr>
          <w:t>estr.ru</w:t>
        </w:r>
      </w:hyperlink>
      <w:r w:rsidR="00546306" w:rsidRPr="00546306">
        <w:rPr>
          <w:rFonts w:ascii="Times New Roman" w:eastAsia="Times New Roman" w:hAnsi="Times New Roman"/>
          <w:sz w:val="24"/>
          <w:szCs w:val="24"/>
          <w:lang w:eastAsia="ru-RU"/>
        </w:rPr>
        <w:t>.</w:t>
      </w:r>
    </w:p>
    <w:p w:rsidR="00546306" w:rsidRPr="00546306" w:rsidRDefault="007305FD" w:rsidP="007305FD">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546306" w:rsidRPr="00546306">
        <w:rPr>
          <w:rFonts w:ascii="Times New Roman" w:eastAsia="Times New Roman" w:hAnsi="Times New Roman"/>
          <w:sz w:val="24"/>
          <w:szCs w:val="24"/>
          <w:lang w:eastAsia="ru-RU"/>
        </w:rPr>
        <w:t>При наличии вопросов по описанию характеристик объектов недвижимости, границ земельных участков следует обращаться непосредственно к кадастровому инженеру. В Едином государственном реестре недвижимости, ведение которого осуществляется Росреестром, содержатся сведения об объектах недвижимости, содержащихся в технических документах, подготовленных кадастровыми инженерами.</w:t>
      </w:r>
    </w:p>
    <w:p w:rsidR="00546306" w:rsidRPr="00546306" w:rsidRDefault="007305FD" w:rsidP="007305FD">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546306" w:rsidRPr="00546306">
        <w:rPr>
          <w:rFonts w:ascii="Times New Roman" w:eastAsia="Times New Roman" w:hAnsi="Times New Roman"/>
          <w:sz w:val="24"/>
          <w:szCs w:val="24"/>
          <w:lang w:eastAsia="ru-RU"/>
        </w:rPr>
        <w:t xml:space="preserve">При выборе кадастрового инженера Управление Росреестра по Новосибирской области также рекомендует использовать официальный сайт Росреестра </w:t>
      </w:r>
      <w:hyperlink r:id="rId12" w:history="1">
        <w:r w:rsidR="00546306" w:rsidRPr="00546306">
          <w:rPr>
            <w:rStyle w:val="ab"/>
            <w:rFonts w:ascii="Times New Roman" w:eastAsia="Times New Roman" w:hAnsi="Times New Roman"/>
            <w:sz w:val="24"/>
            <w:szCs w:val="24"/>
            <w:lang w:eastAsia="ru-RU"/>
          </w:rPr>
          <w:t>https://rosrees</w:t>
        </w:r>
        <w:r w:rsidR="00546306" w:rsidRPr="00546306">
          <w:rPr>
            <w:rStyle w:val="ab"/>
            <w:rFonts w:ascii="Times New Roman" w:eastAsia="Times New Roman" w:hAnsi="Times New Roman"/>
            <w:sz w:val="24"/>
            <w:szCs w:val="24"/>
            <w:lang w:eastAsia="ru-RU"/>
          </w:rPr>
          <w:t>t</w:t>
        </w:r>
        <w:r w:rsidR="00546306" w:rsidRPr="00546306">
          <w:rPr>
            <w:rStyle w:val="ab"/>
            <w:rFonts w:ascii="Times New Roman" w:eastAsia="Times New Roman" w:hAnsi="Times New Roman"/>
            <w:sz w:val="24"/>
            <w:szCs w:val="24"/>
            <w:lang w:eastAsia="ru-RU"/>
          </w:rPr>
          <w:t>r.ru</w:t>
        </w:r>
      </w:hyperlink>
      <w:r w:rsidR="00546306" w:rsidRPr="00546306">
        <w:rPr>
          <w:rFonts w:ascii="Times New Roman" w:eastAsia="Times New Roman" w:hAnsi="Times New Roman"/>
          <w:sz w:val="24"/>
          <w:szCs w:val="24"/>
          <w:lang w:eastAsia="ru-RU"/>
        </w:rPr>
        <w:t>, в котором опубликован реестр действующих кадастровых инженеров и результаты их профессиональной деятельности. В случае несогласия с качеством выполненных кадастровым инженером работ следует обращаться в саморегулируемую организацию, членом которой является кадастровый инженер, или в суд.</w:t>
      </w:r>
    </w:p>
    <w:p w:rsidR="00546306" w:rsidRDefault="00546306" w:rsidP="00546306">
      <w:pPr>
        <w:pBdr>
          <w:top w:val="thickThinMediumGap" w:sz="24" w:space="1" w:color="auto"/>
          <w:left w:val="thickThinMediumGap" w:sz="24" w:space="4" w:color="auto"/>
          <w:bottom w:val="thinThickMediumGap" w:sz="24" w:space="1" w:color="auto"/>
          <w:right w:val="thinThickMediumGap" w:sz="24" w:space="4" w:color="auto"/>
        </w:pBdr>
        <w:tabs>
          <w:tab w:val="left" w:pos="8250"/>
        </w:tabs>
        <w:spacing w:after="0" w:line="240" w:lineRule="auto"/>
        <w:jc w:val="both"/>
        <w:rPr>
          <w:rFonts w:ascii="Times New Roman" w:eastAsia="Times New Roman" w:hAnsi="Times New Roman"/>
          <w:sz w:val="24"/>
          <w:szCs w:val="24"/>
          <w:lang w:eastAsia="ru-RU"/>
        </w:rPr>
      </w:pPr>
    </w:p>
    <w:p w:rsidR="00546306" w:rsidRPr="00546306" w:rsidRDefault="00546306" w:rsidP="007305FD">
      <w:pPr>
        <w:pBdr>
          <w:top w:val="thickThinMediumGap" w:sz="24" w:space="1" w:color="auto"/>
          <w:left w:val="thickThinMediumGap" w:sz="24" w:space="4" w:color="auto"/>
          <w:bottom w:val="thinThickMediumGap" w:sz="24" w:space="1" w:color="auto"/>
          <w:right w:val="thinThickMediumGap" w:sz="24" w:space="4" w:color="auto"/>
        </w:pBdr>
        <w:tabs>
          <w:tab w:val="left" w:pos="709"/>
        </w:tabs>
        <w:spacing w:after="0" w:line="240" w:lineRule="auto"/>
        <w:ind w:firstLine="709"/>
        <w:jc w:val="center"/>
        <w:rPr>
          <w:rFonts w:ascii="Times New Roman" w:eastAsia="Times New Roman" w:hAnsi="Times New Roman"/>
          <w:b/>
          <w:sz w:val="24"/>
          <w:szCs w:val="24"/>
          <w:lang w:eastAsia="ru-RU"/>
        </w:rPr>
      </w:pPr>
      <w:r w:rsidRPr="00546306">
        <w:rPr>
          <w:rFonts w:ascii="Times New Roman" w:eastAsia="Times New Roman" w:hAnsi="Times New Roman"/>
          <w:b/>
          <w:sz w:val="24"/>
          <w:szCs w:val="24"/>
          <w:lang w:eastAsia="ru-RU"/>
        </w:rPr>
        <w:t>Переход на проектное финансирование</w:t>
      </w:r>
    </w:p>
    <w:p w:rsidR="00546306" w:rsidRPr="00546306" w:rsidRDefault="00546306" w:rsidP="00546306">
      <w:pPr>
        <w:pBdr>
          <w:top w:val="thickThinMediumGap" w:sz="24" w:space="1" w:color="auto"/>
          <w:left w:val="thickThinMediumGap" w:sz="24" w:space="4" w:color="auto"/>
          <w:bottom w:val="thinThickMediumGap" w:sz="24" w:space="1" w:color="auto"/>
          <w:right w:val="thinThickMediumGap" w:sz="24" w:space="4" w:color="auto"/>
        </w:pBdr>
        <w:tabs>
          <w:tab w:val="left" w:pos="709"/>
        </w:tabs>
        <w:spacing w:after="0" w:line="240" w:lineRule="auto"/>
        <w:ind w:firstLine="709"/>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xml:space="preserve">С 1 июля 2019 года в России вступают в силу новые правила работы на рынке долевого жилищного строительства. С этого момента все  проекты вне зависимости от того, когда началось их строительство, должны будут перейти на схему банковского проектного финансирования, а средства дольщиков, приобретающих в них жилье,  размещаться на счетах эскроу, за исключением </w:t>
      </w:r>
      <w:r w:rsidRPr="00546306">
        <w:rPr>
          <w:rFonts w:ascii="Times New Roman" w:eastAsia="Times New Roman" w:hAnsi="Times New Roman"/>
          <w:sz w:val="24"/>
          <w:szCs w:val="24"/>
          <w:lang w:eastAsia="ru-RU"/>
        </w:rPr>
        <w:lastRenderedPageBreak/>
        <w:t>проектов, соответствующих установленным Правительством РФ критериям, определяющим степень готовности таких объектов и количество заключенных договоров участия в долевом строительстве.</w:t>
      </w:r>
    </w:p>
    <w:p w:rsidR="00546306" w:rsidRPr="00546306" w:rsidRDefault="00546306" w:rsidP="00546306">
      <w:pPr>
        <w:pBdr>
          <w:top w:val="thickThinMediumGap" w:sz="24" w:space="1" w:color="auto"/>
          <w:left w:val="thickThinMediumGap" w:sz="24" w:space="4" w:color="auto"/>
          <w:bottom w:val="thinThickMediumGap" w:sz="24" w:space="1" w:color="auto"/>
          <w:right w:val="thinThickMediumGap" w:sz="24" w:space="4" w:color="auto"/>
        </w:pBdr>
        <w:tabs>
          <w:tab w:val="left" w:pos="709"/>
        </w:tabs>
        <w:spacing w:after="0" w:line="240" w:lineRule="auto"/>
        <w:ind w:firstLine="709"/>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Раньше по договору долевого участия  дольщик направлял средства на расчетный счет застройщика. Теперь же между банком, застройщиком и физическим лицом заключается трехсторонний договор, в котором банк выступает так называемым эскроу-агентом. Дольщик открывает в банке счет эскроу, куда и будет направлять свои денежные средства — либо полностью все деньги за квартиру, либо в рассрочку, если таковую ему по договору долевого участия предоставил застройщик.</w:t>
      </w:r>
    </w:p>
    <w:p w:rsidR="00546306" w:rsidRPr="00546306" w:rsidRDefault="00546306" w:rsidP="00546306">
      <w:pPr>
        <w:pBdr>
          <w:top w:val="thickThinMediumGap" w:sz="24" w:space="1" w:color="auto"/>
          <w:left w:val="thickThinMediumGap" w:sz="24" w:space="4" w:color="auto"/>
          <w:bottom w:val="thinThickMediumGap" w:sz="24" w:space="1" w:color="auto"/>
          <w:right w:val="thinThickMediumGap" w:sz="24" w:space="4" w:color="auto"/>
        </w:pBdr>
        <w:tabs>
          <w:tab w:val="left" w:pos="709"/>
        </w:tabs>
        <w:spacing w:after="0" w:line="240" w:lineRule="auto"/>
        <w:ind w:firstLine="709"/>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Только после того, как объект введен в эксплуатацию и оформлено хотя бы одно право собственности, счет эскроу раскрывается и застройщик получает деньги.</w:t>
      </w:r>
    </w:p>
    <w:p w:rsidR="00546306" w:rsidRPr="00546306" w:rsidRDefault="00546306" w:rsidP="00546306">
      <w:pPr>
        <w:pBdr>
          <w:top w:val="thickThinMediumGap" w:sz="24" w:space="1" w:color="auto"/>
          <w:left w:val="thickThinMediumGap" w:sz="24" w:space="4" w:color="auto"/>
          <w:bottom w:val="thinThickMediumGap" w:sz="24" w:space="1" w:color="auto"/>
          <w:right w:val="thinThickMediumGap" w:sz="24" w:space="4" w:color="auto"/>
        </w:pBdr>
        <w:tabs>
          <w:tab w:val="left" w:pos="709"/>
        </w:tabs>
        <w:spacing w:after="0" w:line="240" w:lineRule="auto"/>
        <w:ind w:firstLine="709"/>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Какие преимущества будут у дольщиков?</w:t>
      </w:r>
    </w:p>
    <w:p w:rsidR="00546306" w:rsidRPr="00546306" w:rsidRDefault="00546306" w:rsidP="00546306">
      <w:pPr>
        <w:pBdr>
          <w:top w:val="thickThinMediumGap" w:sz="24" w:space="1" w:color="auto"/>
          <w:left w:val="thickThinMediumGap" w:sz="24" w:space="4" w:color="auto"/>
          <w:bottom w:val="thinThickMediumGap" w:sz="24" w:space="1" w:color="auto"/>
          <w:right w:val="thinThickMediumGap" w:sz="24" w:space="4" w:color="auto"/>
        </w:pBdr>
        <w:tabs>
          <w:tab w:val="left" w:pos="709"/>
        </w:tabs>
        <w:spacing w:after="0" w:line="240" w:lineRule="auto"/>
        <w:ind w:firstLine="709"/>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В случае несвоевременного выполнения застройщиком обязательств по окончанию строительства, а также в ситуации банкротства, дольщик может вернуть свои деньги со счета. Кроме того, эскроу-счета подлежат обязательному страхованию, таким образом, даже при банкротстве банка средства сохранятся, и дольщики, и застройщик переходят  в другой уполномоченный банк.</w:t>
      </w:r>
    </w:p>
    <w:p w:rsidR="00C74185" w:rsidRPr="00991C6A" w:rsidRDefault="00C74185" w:rsidP="00991C6A">
      <w:pPr>
        <w:pBdr>
          <w:top w:val="thickThinMediumGap" w:sz="24" w:space="1" w:color="auto"/>
          <w:left w:val="thickThinMediumGap" w:sz="24" w:space="4" w:color="auto"/>
          <w:bottom w:val="thinThickMediumGap" w:sz="24" w:space="1" w:color="auto"/>
          <w:right w:val="thinThickMediumGap" w:sz="24" w:space="4" w:color="auto"/>
        </w:pBdr>
        <w:tabs>
          <w:tab w:val="left" w:pos="709"/>
        </w:tabs>
        <w:spacing w:after="0" w:line="240" w:lineRule="auto"/>
        <w:ind w:firstLine="709"/>
        <w:jc w:val="both"/>
        <w:rPr>
          <w:rFonts w:ascii="Times New Roman" w:eastAsia="Times New Roman" w:hAnsi="Times New Roman"/>
          <w:sz w:val="24"/>
          <w:szCs w:val="24"/>
          <w:lang w:eastAsia="ru-RU"/>
        </w:rPr>
      </w:pPr>
    </w:p>
    <w:p w:rsidR="00546306" w:rsidRPr="00546306" w:rsidRDefault="00546306" w:rsidP="007305FD">
      <w:pPr>
        <w:widowControl w:val="0"/>
        <w:pBdr>
          <w:top w:val="thickThinMediumGap" w:sz="24" w:space="1" w:color="auto"/>
          <w:left w:val="thickThinMediumGap" w:sz="24" w:space="4" w:color="auto"/>
          <w:bottom w:val="thinThickMediumGap" w:sz="24" w:space="1" w:color="auto"/>
          <w:right w:val="thinThickMediumGap" w:sz="24" w:space="4" w:color="auto"/>
        </w:pBdr>
        <w:autoSpaceDE w:val="0"/>
        <w:autoSpaceDN w:val="0"/>
        <w:adjustRightInd w:val="0"/>
        <w:spacing w:after="0" w:line="240" w:lineRule="auto"/>
        <w:jc w:val="center"/>
        <w:rPr>
          <w:rFonts w:ascii="Times New Roman" w:eastAsia="Times New Roman" w:hAnsi="Times New Roman"/>
          <w:b/>
          <w:sz w:val="24"/>
          <w:szCs w:val="24"/>
          <w:lang w:eastAsia="ru-RU"/>
        </w:rPr>
      </w:pPr>
      <w:r w:rsidRPr="00546306">
        <w:rPr>
          <w:rFonts w:ascii="Times New Roman" w:eastAsia="Times New Roman" w:hAnsi="Times New Roman"/>
          <w:b/>
          <w:sz w:val="24"/>
          <w:szCs w:val="24"/>
          <w:lang w:eastAsia="ru-RU"/>
        </w:rPr>
        <w:t>Дачную амнистию могут продлить</w:t>
      </w:r>
    </w:p>
    <w:p w:rsidR="00546306" w:rsidRPr="00546306" w:rsidRDefault="007305FD" w:rsidP="00546306">
      <w:pPr>
        <w:widowControl w:val="0"/>
        <w:pBdr>
          <w:top w:val="thickThinMediumGap" w:sz="24" w:space="1" w:color="auto"/>
          <w:left w:val="thickThinMediumGap" w:sz="24" w:space="4" w:color="auto"/>
          <w:bottom w:val="thinThickMediumGap" w:sz="24" w:space="1" w:color="auto"/>
          <w:right w:val="thinThickMediumGap"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ab/>
      </w:r>
      <w:r w:rsidR="00546306" w:rsidRPr="00546306">
        <w:rPr>
          <w:rFonts w:ascii="Times New Roman" w:eastAsia="Times New Roman" w:hAnsi="Times New Roman"/>
          <w:sz w:val="24"/>
          <w:szCs w:val="24"/>
          <w:lang w:eastAsia="ru-RU"/>
        </w:rPr>
        <w:t xml:space="preserve">1 марта 2019 года завершилась «дачная амнистия». </w:t>
      </w:r>
    </w:p>
    <w:p w:rsidR="00546306" w:rsidRPr="00546306" w:rsidRDefault="007305FD" w:rsidP="00546306">
      <w:pPr>
        <w:widowControl w:val="0"/>
        <w:pBdr>
          <w:top w:val="thickThinMediumGap" w:sz="24" w:space="1" w:color="auto"/>
          <w:left w:val="thickThinMediumGap" w:sz="24" w:space="4" w:color="auto"/>
          <w:bottom w:val="thinThickMediumGap" w:sz="24" w:space="1" w:color="auto"/>
          <w:right w:val="thinThickMediumGap"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546306" w:rsidRPr="00546306">
        <w:rPr>
          <w:rFonts w:ascii="Times New Roman" w:eastAsia="Times New Roman" w:hAnsi="Times New Roman"/>
          <w:sz w:val="24"/>
          <w:szCs w:val="24"/>
          <w:lang w:eastAsia="ru-RU"/>
        </w:rPr>
        <w:t>Сегодня, чтобы оформить право собственности на построенный индивидуальный жилой или садовый дом, требуется уведомительная процедура местной администрации.</w:t>
      </w:r>
    </w:p>
    <w:p w:rsidR="00546306" w:rsidRPr="00546306" w:rsidRDefault="007305FD" w:rsidP="00546306">
      <w:pPr>
        <w:widowControl w:val="0"/>
        <w:pBdr>
          <w:top w:val="thickThinMediumGap" w:sz="24" w:space="1" w:color="auto"/>
          <w:left w:val="thickThinMediumGap" w:sz="24" w:space="4" w:color="auto"/>
          <w:bottom w:val="thinThickMediumGap" w:sz="24" w:space="1" w:color="auto"/>
          <w:right w:val="thinThickMediumGap"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546306" w:rsidRPr="00546306">
        <w:rPr>
          <w:rFonts w:ascii="Times New Roman" w:eastAsia="Times New Roman" w:hAnsi="Times New Roman"/>
          <w:sz w:val="24"/>
          <w:szCs w:val="24"/>
          <w:lang w:eastAsia="ru-RU"/>
        </w:rPr>
        <w:t>Многие граждане до указанной даты так и не успели воспользоваться упрощенной процедурой оформления прав на свою недвижимость. Ранее законодатель неоднократно продлевал «дачную амнистию». Изначально предполагалось, что упрощенный порядок оформления прав граждан на отдельные объекты недвижимого имущества должен был завершиться к 1 марта 2015 года.</w:t>
      </w:r>
    </w:p>
    <w:p w:rsidR="00546306" w:rsidRPr="00546306" w:rsidRDefault="007305FD" w:rsidP="00546306">
      <w:pPr>
        <w:widowControl w:val="0"/>
        <w:pBdr>
          <w:top w:val="thickThinMediumGap" w:sz="24" w:space="1" w:color="auto"/>
          <w:left w:val="thickThinMediumGap" w:sz="24" w:space="4" w:color="auto"/>
          <w:bottom w:val="thinThickMediumGap" w:sz="24" w:space="1" w:color="auto"/>
          <w:right w:val="thinThickMediumGap"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546306" w:rsidRPr="00546306">
        <w:rPr>
          <w:rFonts w:ascii="Times New Roman" w:eastAsia="Times New Roman" w:hAnsi="Times New Roman"/>
          <w:sz w:val="24"/>
          <w:szCs w:val="24"/>
          <w:lang w:eastAsia="ru-RU"/>
        </w:rPr>
        <w:t>Правительство России готовит проект федерального закона о продлении «дачной амнистии» до 1 марта 2020 года. Соответствующее поручение дал премьер-министр РФ Дмитрий Медведев, посчитав возможным продлить «дачную амнистию» до 1 марта 2020 года.</w:t>
      </w:r>
    </w:p>
    <w:p w:rsidR="00546306" w:rsidRPr="00546306" w:rsidRDefault="007305FD" w:rsidP="00546306">
      <w:pPr>
        <w:widowControl w:val="0"/>
        <w:pBdr>
          <w:top w:val="thickThinMediumGap" w:sz="24" w:space="1" w:color="auto"/>
          <w:left w:val="thickThinMediumGap" w:sz="24" w:space="4" w:color="auto"/>
          <w:bottom w:val="thinThickMediumGap" w:sz="24" w:space="1" w:color="auto"/>
          <w:right w:val="thinThickMediumGap"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546306" w:rsidRPr="00546306">
        <w:rPr>
          <w:rFonts w:ascii="Times New Roman" w:eastAsia="Times New Roman" w:hAnsi="Times New Roman"/>
          <w:sz w:val="24"/>
          <w:szCs w:val="24"/>
          <w:lang w:eastAsia="ru-RU"/>
        </w:rPr>
        <w:t>В Новосибирской области всего зарегистрировано 183444 прав граждан на объекты недвижимости в упрощенном порядке.</w:t>
      </w:r>
    </w:p>
    <w:p w:rsidR="007305FD" w:rsidRDefault="007305FD" w:rsidP="00546306">
      <w:pPr>
        <w:widowControl w:val="0"/>
        <w:pBdr>
          <w:top w:val="thickThinMediumGap" w:sz="24" w:space="1" w:color="auto"/>
          <w:left w:val="thickThinMediumGap" w:sz="24" w:space="4" w:color="auto"/>
          <w:bottom w:val="thinThickMediumGap" w:sz="24" w:space="1" w:color="auto"/>
          <w:right w:val="thinThickMediumGap"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p>
    <w:p w:rsidR="00546306" w:rsidRPr="00546306" w:rsidRDefault="00546306" w:rsidP="007305FD">
      <w:pPr>
        <w:widowControl w:val="0"/>
        <w:pBdr>
          <w:top w:val="thickThinMediumGap" w:sz="24" w:space="1" w:color="auto"/>
          <w:left w:val="thickThinMediumGap" w:sz="24" w:space="4" w:color="auto"/>
          <w:bottom w:val="thinThickMediumGap" w:sz="24" w:space="1" w:color="auto"/>
          <w:right w:val="thinThickMediumGap" w:sz="24" w:space="4" w:color="auto"/>
        </w:pBdr>
        <w:autoSpaceDE w:val="0"/>
        <w:autoSpaceDN w:val="0"/>
        <w:adjustRightInd w:val="0"/>
        <w:spacing w:after="0" w:line="240" w:lineRule="auto"/>
        <w:jc w:val="center"/>
        <w:rPr>
          <w:rFonts w:ascii="Times New Roman" w:eastAsia="Times New Roman" w:hAnsi="Times New Roman"/>
          <w:b/>
          <w:sz w:val="24"/>
          <w:szCs w:val="24"/>
          <w:lang w:eastAsia="ru-RU"/>
        </w:rPr>
      </w:pPr>
      <w:r w:rsidRPr="00546306">
        <w:rPr>
          <w:rFonts w:ascii="Times New Roman" w:eastAsia="Times New Roman" w:hAnsi="Times New Roman"/>
          <w:b/>
          <w:sz w:val="24"/>
          <w:szCs w:val="24"/>
          <w:lang w:eastAsia="ru-RU"/>
        </w:rPr>
        <w:t>Присвоение кадастровых номеров объектам недвижимости</w:t>
      </w:r>
    </w:p>
    <w:p w:rsidR="00546306" w:rsidRPr="00546306" w:rsidRDefault="007305FD" w:rsidP="00546306">
      <w:pPr>
        <w:widowControl w:val="0"/>
        <w:pBdr>
          <w:top w:val="thickThinMediumGap" w:sz="24" w:space="1" w:color="auto"/>
          <w:left w:val="thickThinMediumGap" w:sz="24" w:space="4" w:color="auto"/>
          <w:bottom w:val="thinThickMediumGap" w:sz="24" w:space="1" w:color="auto"/>
          <w:right w:val="thinThickMediumGap"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546306" w:rsidRPr="00546306">
        <w:rPr>
          <w:rFonts w:ascii="Times New Roman" w:eastAsia="Times New Roman" w:hAnsi="Times New Roman"/>
          <w:sz w:val="24"/>
          <w:szCs w:val="24"/>
          <w:lang w:eastAsia="ru-RU"/>
        </w:rPr>
        <w:t>Каждый объект недвижимости, сведения о котором внесены в Единый государственный реестр недвижимости (ЕГРН), имеет неизменяемый, не повторяющийся во времени и на территории Российской Федерации кадастровый номер. Присваивается кадастровый номер органом регистрации прав - Росреестром каждому объекту недвижимости, сведения о котором вносятся в ЕГРН:</w:t>
      </w:r>
    </w:p>
    <w:p w:rsidR="00546306" w:rsidRPr="00546306" w:rsidRDefault="007305FD" w:rsidP="00546306">
      <w:pPr>
        <w:widowControl w:val="0"/>
        <w:pBdr>
          <w:top w:val="thickThinMediumGap" w:sz="24" w:space="1" w:color="auto"/>
          <w:left w:val="thickThinMediumGap" w:sz="24" w:space="4" w:color="auto"/>
          <w:bottom w:val="thinThickMediumGap" w:sz="24" w:space="1" w:color="auto"/>
          <w:right w:val="thinThickMediumGap"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546306" w:rsidRPr="00546306">
        <w:rPr>
          <w:rFonts w:ascii="Times New Roman" w:eastAsia="Times New Roman" w:hAnsi="Times New Roman"/>
          <w:sz w:val="24"/>
          <w:szCs w:val="24"/>
          <w:lang w:eastAsia="ru-RU"/>
        </w:rPr>
        <w:t>1) при государственном кадастровом учете в связи с образованием или созданием объекта недвижимости;</w:t>
      </w:r>
    </w:p>
    <w:p w:rsidR="00546306" w:rsidRPr="00546306" w:rsidRDefault="007305FD" w:rsidP="00546306">
      <w:pPr>
        <w:widowControl w:val="0"/>
        <w:pBdr>
          <w:top w:val="thickThinMediumGap" w:sz="24" w:space="1" w:color="auto"/>
          <w:left w:val="thickThinMediumGap" w:sz="24" w:space="4" w:color="auto"/>
          <w:bottom w:val="thinThickMediumGap" w:sz="24" w:space="1" w:color="auto"/>
          <w:right w:val="thinThickMediumGap"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546306" w:rsidRPr="00546306">
        <w:rPr>
          <w:rFonts w:ascii="Times New Roman" w:eastAsia="Times New Roman" w:hAnsi="Times New Roman"/>
          <w:sz w:val="24"/>
          <w:szCs w:val="24"/>
          <w:lang w:eastAsia="ru-RU"/>
        </w:rPr>
        <w:t xml:space="preserve">2) при включении в ЕГРН сведений о ранее учтенном объекте недвижимости. </w:t>
      </w:r>
    </w:p>
    <w:p w:rsidR="007305FD" w:rsidRDefault="00546306" w:rsidP="00546306">
      <w:pPr>
        <w:widowControl w:val="0"/>
        <w:pBdr>
          <w:top w:val="thickThinMediumGap" w:sz="24" w:space="1" w:color="auto"/>
          <w:left w:val="thickThinMediumGap" w:sz="24" w:space="4" w:color="auto"/>
          <w:bottom w:val="thinThickMediumGap" w:sz="24" w:space="1" w:color="auto"/>
          <w:right w:val="thinThickMediumGap"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До вступления в силу Федерального закона от 24.07.2007 № 221-ФЗ «О государственном кадастре недвижимости» государственный учет осуществляли органы БТИ и комитеты по земельным ресурсам и землеустройству. В большинстве случаев учетный номер формировался из кадастрового номера земельного участка, инвентарного или порядкового номера здания,</w:t>
      </w:r>
      <w:r w:rsidR="007305FD">
        <w:rPr>
          <w:rFonts w:ascii="Times New Roman" w:eastAsia="Times New Roman" w:hAnsi="Times New Roman"/>
          <w:sz w:val="24"/>
          <w:szCs w:val="24"/>
          <w:lang w:eastAsia="ru-RU"/>
        </w:rPr>
        <w:t xml:space="preserve"> порядкового номера помещения. </w:t>
      </w:r>
      <w:r w:rsidR="007305FD">
        <w:rPr>
          <w:rFonts w:ascii="Times New Roman" w:eastAsia="Times New Roman" w:hAnsi="Times New Roman"/>
          <w:sz w:val="24"/>
          <w:szCs w:val="24"/>
          <w:lang w:eastAsia="ru-RU"/>
        </w:rPr>
        <w:tab/>
      </w:r>
    </w:p>
    <w:p w:rsidR="00546306" w:rsidRPr="00546306" w:rsidRDefault="007305FD" w:rsidP="00546306">
      <w:pPr>
        <w:widowControl w:val="0"/>
        <w:pBdr>
          <w:top w:val="thickThinMediumGap" w:sz="24" w:space="1" w:color="auto"/>
          <w:left w:val="thickThinMediumGap" w:sz="24" w:space="4" w:color="auto"/>
          <w:bottom w:val="thinThickMediumGap" w:sz="24" w:space="1" w:color="auto"/>
          <w:right w:val="thinThickMediumGap"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546306" w:rsidRPr="00546306">
        <w:rPr>
          <w:rFonts w:ascii="Times New Roman" w:eastAsia="Times New Roman" w:hAnsi="Times New Roman"/>
          <w:sz w:val="24"/>
          <w:szCs w:val="24"/>
          <w:lang w:eastAsia="ru-RU"/>
        </w:rPr>
        <w:t>После передачи в 2012 году органами БТИ информации об объектах недвижимости в Федеральное государственное бюджетное учреждение «Федеральная кадастровая палата Федеральной службы государственной регистрации, кадастра и картографии» всем объектам недвижимости был присвоен кадастровый номер установленного формата. Все ранее присвоенные номера считаются предшествующими.</w:t>
      </w:r>
    </w:p>
    <w:p w:rsidR="00546306" w:rsidRPr="00546306" w:rsidRDefault="007305FD" w:rsidP="00546306">
      <w:pPr>
        <w:widowControl w:val="0"/>
        <w:pBdr>
          <w:top w:val="thickThinMediumGap" w:sz="24" w:space="1" w:color="auto"/>
          <w:left w:val="thickThinMediumGap" w:sz="24" w:space="4" w:color="auto"/>
          <w:bottom w:val="thinThickMediumGap" w:sz="24" w:space="1" w:color="auto"/>
          <w:right w:val="thinThickMediumGap"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546306" w:rsidRPr="00546306">
        <w:rPr>
          <w:rFonts w:ascii="Times New Roman" w:eastAsia="Times New Roman" w:hAnsi="Times New Roman"/>
          <w:sz w:val="24"/>
          <w:szCs w:val="24"/>
          <w:lang w:eastAsia="ru-RU"/>
        </w:rPr>
        <w:t xml:space="preserve">В 2017 году ранее действующие информационные ресурсы Росреестра по государственному кадастру недвижимости и регистрации прав объединены в единый ресурс  - ЕГРН. Учетные номера </w:t>
      </w:r>
      <w:r w:rsidR="00546306" w:rsidRPr="00546306">
        <w:rPr>
          <w:rFonts w:ascii="Times New Roman" w:eastAsia="Times New Roman" w:hAnsi="Times New Roman"/>
          <w:sz w:val="24"/>
          <w:szCs w:val="24"/>
          <w:lang w:eastAsia="ru-RU"/>
        </w:rPr>
        <w:lastRenderedPageBreak/>
        <w:t>объектов недвижимости, содержащиеся в реестре прав, изменены на кадастровые номера, присвоенные объекту при осуществлении его кадастрового учета в кадастре недвижимости.</w:t>
      </w:r>
    </w:p>
    <w:p w:rsidR="00546306" w:rsidRPr="00546306" w:rsidRDefault="00546306" w:rsidP="00546306">
      <w:pPr>
        <w:widowControl w:val="0"/>
        <w:pBdr>
          <w:top w:val="thickThinMediumGap" w:sz="24" w:space="1" w:color="auto"/>
          <w:left w:val="thickThinMediumGap" w:sz="24" w:space="4" w:color="auto"/>
          <w:bottom w:val="thinThickMediumGap" w:sz="24" w:space="1" w:color="auto"/>
          <w:right w:val="thinThickMediumGap"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546306">
        <w:rPr>
          <w:rFonts w:ascii="Times New Roman" w:eastAsia="Times New Roman" w:hAnsi="Times New Roman"/>
          <w:sz w:val="24"/>
          <w:szCs w:val="24"/>
          <w:lang w:eastAsia="ru-RU"/>
        </w:rPr>
        <w:t xml:space="preserve">Проверить актуальность данных об объектах недвижимости ЕГРН можно на официальном сайте Росреестра </w:t>
      </w:r>
      <w:hyperlink r:id="rId13" w:history="1">
        <w:r w:rsidRPr="00546306">
          <w:rPr>
            <w:rStyle w:val="ab"/>
            <w:rFonts w:ascii="Times New Roman" w:eastAsia="Times New Roman" w:hAnsi="Times New Roman"/>
            <w:sz w:val="24"/>
            <w:szCs w:val="24"/>
            <w:lang w:eastAsia="ru-RU"/>
          </w:rPr>
          <w:t>https://rosreestr.ru</w:t>
        </w:r>
      </w:hyperlink>
      <w:r w:rsidRPr="00546306">
        <w:rPr>
          <w:rFonts w:ascii="Times New Roman" w:eastAsia="Times New Roman" w:hAnsi="Times New Roman"/>
          <w:sz w:val="24"/>
          <w:szCs w:val="24"/>
          <w:lang w:eastAsia="ru-RU"/>
        </w:rPr>
        <w:t xml:space="preserve"> в разделе «Справочная информация по объектам недвижимости в режиме online» по ссылке </w:t>
      </w:r>
      <w:hyperlink r:id="rId14" w:history="1">
        <w:r w:rsidRPr="00546306">
          <w:rPr>
            <w:rStyle w:val="ab"/>
            <w:rFonts w:ascii="Times New Roman" w:eastAsia="Times New Roman" w:hAnsi="Times New Roman"/>
            <w:sz w:val="24"/>
            <w:szCs w:val="24"/>
            <w:lang w:eastAsia="ru-RU"/>
          </w:rPr>
          <w:t>https://rosreestr.ru/wps/portal/p/cc_ib_portal_services/online_request</w:t>
        </w:r>
      </w:hyperlink>
      <w:r w:rsidRPr="00546306">
        <w:rPr>
          <w:rFonts w:ascii="Times New Roman" w:eastAsia="Times New Roman" w:hAnsi="Times New Roman"/>
          <w:sz w:val="24"/>
          <w:szCs w:val="24"/>
          <w:lang w:eastAsia="ru-RU"/>
        </w:rPr>
        <w:t>. Данный сервис позволит узнать информацию как о характеристиках объекта (кадастровый номер, статус объекта, площадь, адрес, категория земель и т.д.), так и о наличии либо отсутствии зарегистрированных прав, их ограничений и обременений без указания сведений о правообладателях. Поиск сведений об объектах, содержащихся в ЕГРН, осуществляется по кадастровому или условному номеру, а также по адресу или номеру права.</w:t>
      </w:r>
    </w:p>
    <w:p w:rsidR="00546306" w:rsidRPr="002635C1" w:rsidRDefault="00546306" w:rsidP="00991C6A">
      <w:pPr>
        <w:widowControl w:val="0"/>
        <w:pBdr>
          <w:top w:val="thickThinMediumGap" w:sz="24" w:space="1" w:color="auto"/>
          <w:left w:val="thickThinMediumGap" w:sz="24" w:space="4" w:color="auto"/>
          <w:bottom w:val="thinThickMediumGap" w:sz="24" w:space="1" w:color="auto"/>
          <w:right w:val="thinThickMediumGap" w:sz="24" w:space="4" w:color="auto"/>
        </w:pBdr>
        <w:autoSpaceDE w:val="0"/>
        <w:autoSpaceDN w:val="0"/>
        <w:adjustRightInd w:val="0"/>
        <w:spacing w:after="0" w:line="240" w:lineRule="auto"/>
        <w:jc w:val="right"/>
        <w:rPr>
          <w:rFonts w:ascii="Times New Roman" w:eastAsia="Times New Roman" w:hAnsi="Times New Roman"/>
          <w:b/>
          <w:i/>
          <w:sz w:val="16"/>
          <w:szCs w:val="16"/>
          <w:lang w:eastAsia="ru-RU"/>
        </w:rPr>
      </w:pPr>
    </w:p>
    <w:p w:rsidR="002635C1" w:rsidRPr="002635C1" w:rsidRDefault="002635C1" w:rsidP="00991C6A">
      <w:pPr>
        <w:widowControl w:val="0"/>
        <w:pBdr>
          <w:top w:val="thickThinMediumGap" w:sz="24" w:space="1" w:color="auto"/>
          <w:left w:val="thickThinMediumGap" w:sz="24" w:space="4" w:color="auto"/>
          <w:bottom w:val="thinThickMediumGap" w:sz="24" w:space="1" w:color="auto"/>
          <w:right w:val="thinThickMediumGap" w:sz="24" w:space="4" w:color="auto"/>
        </w:pBdr>
        <w:autoSpaceDE w:val="0"/>
        <w:autoSpaceDN w:val="0"/>
        <w:adjustRightInd w:val="0"/>
        <w:spacing w:after="0" w:line="240" w:lineRule="auto"/>
        <w:jc w:val="right"/>
        <w:rPr>
          <w:rFonts w:ascii="Times New Roman" w:eastAsia="Times New Roman" w:hAnsi="Times New Roman"/>
          <w:b/>
          <w:i/>
          <w:sz w:val="24"/>
          <w:szCs w:val="24"/>
          <w:lang w:eastAsia="ru-RU"/>
        </w:rPr>
      </w:pPr>
      <w:r w:rsidRPr="002635C1">
        <w:rPr>
          <w:rFonts w:ascii="Times New Roman" w:eastAsia="Times New Roman" w:hAnsi="Times New Roman"/>
          <w:b/>
          <w:i/>
          <w:sz w:val="24"/>
          <w:szCs w:val="24"/>
          <w:lang w:eastAsia="ru-RU"/>
        </w:rPr>
        <w:t>Материал подготовлен Управлением Росреестра по Новосибирской области</w:t>
      </w:r>
    </w:p>
    <w:p w:rsidR="007305FD" w:rsidRDefault="007305FD" w:rsidP="00C74185">
      <w:pPr>
        <w:spacing w:after="0" w:line="240" w:lineRule="auto"/>
        <w:rPr>
          <w:rFonts w:ascii="Segoe UI" w:eastAsia="Times New Roman" w:hAnsi="Segoe UI" w:cs="Segoe UI"/>
          <w:b/>
          <w:i/>
          <w:sz w:val="24"/>
          <w:szCs w:val="24"/>
          <w:lang w:eastAsia="ru-RU"/>
        </w:rPr>
      </w:pPr>
    </w:p>
    <w:p w:rsidR="008F41EC" w:rsidRPr="008F41EC" w:rsidRDefault="008F41EC" w:rsidP="008F41EC">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709"/>
        <w:jc w:val="center"/>
        <w:rPr>
          <w:rFonts w:ascii="Times New Roman" w:hAnsi="Times New Roman"/>
          <w:b/>
          <w:i/>
          <w:sz w:val="24"/>
          <w:szCs w:val="24"/>
        </w:rPr>
      </w:pPr>
      <w:r>
        <w:rPr>
          <w:rFonts w:ascii="Times New Roman" w:hAnsi="Times New Roman"/>
          <w:b/>
          <w:i/>
          <w:sz w:val="24"/>
          <w:szCs w:val="24"/>
        </w:rPr>
        <w:t>ИНФОРМАЦИОННЫЙ МАТЕРИАЛ ИЗ КАДАСТРОВОЙ ПАЛАТЫ ПО НОВОСИБИРСКОЙ ОБЛАСТИ</w:t>
      </w:r>
    </w:p>
    <w:p w:rsidR="00991C6A" w:rsidRDefault="00991C6A" w:rsidP="00991C6A">
      <w:pPr>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after="0" w:line="240" w:lineRule="auto"/>
        <w:ind w:firstLine="709"/>
        <w:jc w:val="both"/>
        <w:rPr>
          <w:rFonts w:ascii="Times New Roman" w:hAnsi="Times New Roman"/>
          <w:b/>
          <w:sz w:val="24"/>
          <w:szCs w:val="24"/>
        </w:rPr>
      </w:pPr>
    </w:p>
    <w:p w:rsidR="00546306" w:rsidRPr="00546306" w:rsidRDefault="00546306" w:rsidP="00546306">
      <w:pPr>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after="0" w:line="240" w:lineRule="auto"/>
        <w:ind w:firstLine="709"/>
        <w:jc w:val="both"/>
        <w:rPr>
          <w:rFonts w:ascii="Times New Roman" w:hAnsi="Times New Roman"/>
          <w:b/>
          <w:sz w:val="24"/>
          <w:szCs w:val="24"/>
        </w:rPr>
      </w:pPr>
      <w:r w:rsidRPr="00546306">
        <w:rPr>
          <w:rFonts w:ascii="Times New Roman" w:hAnsi="Times New Roman"/>
          <w:b/>
          <w:sz w:val="24"/>
          <w:szCs w:val="24"/>
        </w:rPr>
        <w:t>Горячая линия по вопросам получения консультационных ус</w:t>
      </w:r>
      <w:r w:rsidR="007305FD">
        <w:rPr>
          <w:rFonts w:ascii="Times New Roman" w:hAnsi="Times New Roman"/>
          <w:b/>
          <w:sz w:val="24"/>
          <w:szCs w:val="24"/>
        </w:rPr>
        <w:t>луг прошла в Кадастровой палате</w:t>
      </w:r>
    </w:p>
    <w:p w:rsidR="00546306" w:rsidRPr="00546306" w:rsidRDefault="00546306" w:rsidP="00546306">
      <w:pPr>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after="0" w:line="240" w:lineRule="auto"/>
        <w:ind w:firstLine="709"/>
        <w:jc w:val="both"/>
        <w:rPr>
          <w:rFonts w:ascii="Times New Roman" w:hAnsi="Times New Roman"/>
          <w:sz w:val="24"/>
          <w:szCs w:val="24"/>
        </w:rPr>
      </w:pPr>
      <w:r w:rsidRPr="00546306">
        <w:rPr>
          <w:rFonts w:ascii="Times New Roman" w:hAnsi="Times New Roman"/>
          <w:sz w:val="24"/>
          <w:szCs w:val="24"/>
        </w:rPr>
        <w:t xml:space="preserve">10 апреля в Кадастровой палате по Новосибирской области прошла горячая линия по теме «Платные консультационные услуги по вопросам оформления недвижимости», в рамках которой поступило несколько звонков от жителей региона. </w:t>
      </w:r>
    </w:p>
    <w:p w:rsidR="00546306" w:rsidRPr="00546306" w:rsidRDefault="00546306" w:rsidP="00546306">
      <w:pPr>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after="0" w:line="240" w:lineRule="auto"/>
        <w:ind w:firstLine="709"/>
        <w:jc w:val="both"/>
        <w:rPr>
          <w:rFonts w:ascii="Times New Roman" w:hAnsi="Times New Roman"/>
          <w:sz w:val="24"/>
          <w:szCs w:val="24"/>
        </w:rPr>
      </w:pPr>
      <w:r w:rsidRPr="00546306">
        <w:rPr>
          <w:rFonts w:ascii="Times New Roman" w:hAnsi="Times New Roman"/>
          <w:sz w:val="24"/>
          <w:szCs w:val="24"/>
        </w:rPr>
        <w:t xml:space="preserve">Можно ли получить консультацию в письменном виде? </w:t>
      </w:r>
    </w:p>
    <w:p w:rsidR="00546306" w:rsidRPr="00546306" w:rsidRDefault="00546306" w:rsidP="00546306">
      <w:pPr>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after="0" w:line="240" w:lineRule="auto"/>
        <w:ind w:firstLine="709"/>
        <w:jc w:val="both"/>
        <w:rPr>
          <w:rFonts w:ascii="Times New Roman" w:hAnsi="Times New Roman"/>
          <w:sz w:val="24"/>
          <w:szCs w:val="24"/>
        </w:rPr>
      </w:pPr>
      <w:r w:rsidRPr="00546306">
        <w:rPr>
          <w:rFonts w:ascii="Times New Roman" w:hAnsi="Times New Roman"/>
          <w:sz w:val="24"/>
          <w:szCs w:val="24"/>
        </w:rPr>
        <w:t>Кадастровая палата по региону оказывает как устные, так и письменные консультационные услуги по вопросам оформления недвижимости. Квалифицированные специалисты с многолетним опытом работы оказывают следующие услуги: составление проектов договоров купли-продажи, дарения, аренды; устное или письменное консультирование; подготовка и проверка документов для сделок; консультация с подготовкой письменной резолюции.</w:t>
      </w:r>
    </w:p>
    <w:p w:rsidR="00546306" w:rsidRPr="00546306" w:rsidRDefault="00546306" w:rsidP="00546306">
      <w:pPr>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after="0" w:line="240" w:lineRule="auto"/>
        <w:ind w:firstLine="709"/>
        <w:jc w:val="both"/>
        <w:rPr>
          <w:rFonts w:ascii="Times New Roman" w:hAnsi="Times New Roman"/>
          <w:sz w:val="24"/>
          <w:szCs w:val="24"/>
        </w:rPr>
      </w:pPr>
      <w:r w:rsidRPr="00546306">
        <w:rPr>
          <w:rFonts w:ascii="Times New Roman" w:hAnsi="Times New Roman"/>
          <w:bCs/>
          <w:sz w:val="24"/>
          <w:szCs w:val="24"/>
        </w:rPr>
        <w:t>Как получить консультацию по вопросу оформления наследуемой квартиры?</w:t>
      </w:r>
    </w:p>
    <w:p w:rsidR="00546306" w:rsidRPr="00546306" w:rsidRDefault="00546306" w:rsidP="00546306">
      <w:pPr>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after="0" w:line="240" w:lineRule="auto"/>
        <w:ind w:firstLine="709"/>
        <w:jc w:val="both"/>
        <w:rPr>
          <w:rFonts w:ascii="Times New Roman" w:hAnsi="Times New Roman"/>
          <w:sz w:val="24"/>
          <w:szCs w:val="24"/>
        </w:rPr>
      </w:pPr>
      <w:r w:rsidRPr="00546306">
        <w:rPr>
          <w:rFonts w:ascii="Times New Roman" w:hAnsi="Times New Roman"/>
          <w:sz w:val="24"/>
          <w:szCs w:val="24"/>
        </w:rPr>
        <w:t xml:space="preserve">Для получения всех видов консультационных услуг </w:t>
      </w:r>
      <w:hyperlink r:id="rId15" w:history="1">
        <w:r w:rsidRPr="00546306">
          <w:rPr>
            <w:rStyle w:val="ab"/>
            <w:rFonts w:ascii="Times New Roman" w:hAnsi="Times New Roman"/>
            <w:sz w:val="24"/>
            <w:szCs w:val="24"/>
          </w:rPr>
          <w:t>Кадастровой палаты по Новосибирской области</w:t>
        </w:r>
      </w:hyperlink>
      <w:r w:rsidRPr="00546306">
        <w:rPr>
          <w:rFonts w:ascii="Times New Roman" w:hAnsi="Times New Roman"/>
          <w:sz w:val="24"/>
          <w:szCs w:val="24"/>
        </w:rPr>
        <w:t xml:space="preserve"> можно позвонить по многоканальному номеру телефона: (383)349-95-69, доб. 6. С видами услуг и их стоимостью можно ознакомиться также на сайте Кадастровой палаты: </w:t>
      </w:r>
      <w:hyperlink r:id="rId16" w:tgtFrame="_blank" w:history="1">
        <w:r w:rsidRPr="00546306">
          <w:rPr>
            <w:rStyle w:val="ab"/>
            <w:rFonts w:ascii="Times New Roman" w:hAnsi="Times New Roman"/>
            <w:sz w:val="24"/>
            <w:szCs w:val="24"/>
          </w:rPr>
          <w:t>http://kadastr.ru</w:t>
        </w:r>
      </w:hyperlink>
      <w:r w:rsidRPr="00546306">
        <w:rPr>
          <w:rFonts w:ascii="Times New Roman" w:hAnsi="Times New Roman"/>
          <w:sz w:val="24"/>
          <w:szCs w:val="24"/>
        </w:rPr>
        <w:t xml:space="preserve"> в разделе «</w:t>
      </w:r>
      <w:hyperlink r:id="rId17" w:tgtFrame="_blank" w:history="1">
        <w:r w:rsidRPr="00546306">
          <w:rPr>
            <w:rStyle w:val="ab"/>
            <w:rFonts w:ascii="Times New Roman" w:hAnsi="Times New Roman"/>
            <w:sz w:val="24"/>
            <w:szCs w:val="24"/>
          </w:rPr>
          <w:t>Деятельность</w:t>
        </w:r>
      </w:hyperlink>
      <w:r w:rsidRPr="00546306">
        <w:rPr>
          <w:rFonts w:ascii="Times New Roman" w:hAnsi="Times New Roman"/>
          <w:sz w:val="24"/>
          <w:szCs w:val="24"/>
        </w:rPr>
        <w:t>», выбрав вкладку «</w:t>
      </w:r>
      <w:hyperlink r:id="rId18" w:tgtFrame="_blank" w:history="1">
        <w:r w:rsidRPr="00546306">
          <w:rPr>
            <w:rStyle w:val="ab"/>
            <w:rFonts w:ascii="Times New Roman" w:hAnsi="Times New Roman"/>
            <w:sz w:val="24"/>
            <w:szCs w:val="24"/>
          </w:rPr>
          <w:t>Консультационные услуги</w:t>
        </w:r>
      </w:hyperlink>
      <w:r w:rsidRPr="00546306">
        <w:rPr>
          <w:rFonts w:ascii="Times New Roman" w:hAnsi="Times New Roman"/>
          <w:sz w:val="24"/>
          <w:szCs w:val="24"/>
        </w:rPr>
        <w:t>». Обращаем внимание, что в меню регионов (в левом верхнем углу) нужно выбрать Новосибирскую область.</w:t>
      </w:r>
    </w:p>
    <w:p w:rsidR="00546306" w:rsidRPr="00546306" w:rsidRDefault="00546306" w:rsidP="00546306">
      <w:pPr>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after="0" w:line="240" w:lineRule="auto"/>
        <w:ind w:firstLine="709"/>
        <w:jc w:val="both"/>
        <w:rPr>
          <w:rFonts w:ascii="Times New Roman" w:hAnsi="Times New Roman"/>
          <w:sz w:val="24"/>
          <w:szCs w:val="24"/>
        </w:rPr>
      </w:pPr>
      <w:r w:rsidRPr="00546306">
        <w:rPr>
          <w:rFonts w:ascii="Times New Roman" w:hAnsi="Times New Roman"/>
          <w:sz w:val="24"/>
          <w:szCs w:val="24"/>
        </w:rPr>
        <w:t>Какова стоимость услуги по составлению проекта договора аренды?</w:t>
      </w:r>
    </w:p>
    <w:p w:rsidR="00546306" w:rsidRPr="00546306" w:rsidRDefault="00546306" w:rsidP="00546306">
      <w:pPr>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after="0" w:line="240" w:lineRule="auto"/>
        <w:ind w:firstLine="709"/>
        <w:jc w:val="both"/>
        <w:rPr>
          <w:rFonts w:ascii="Times New Roman" w:hAnsi="Times New Roman"/>
          <w:sz w:val="24"/>
          <w:szCs w:val="24"/>
        </w:rPr>
      </w:pPr>
      <w:r w:rsidRPr="00546306">
        <w:rPr>
          <w:rFonts w:ascii="Times New Roman" w:hAnsi="Times New Roman"/>
          <w:sz w:val="24"/>
          <w:szCs w:val="24"/>
        </w:rPr>
        <w:t xml:space="preserve">В соответствии с утвержденными тарифами стоимость услуг по подготовке проекта договора в простой письменной форме варьируется в зависимости от вида заявителя: между физическими лицами – </w:t>
      </w:r>
      <w:r w:rsidRPr="00546306">
        <w:rPr>
          <w:rFonts w:ascii="Times New Roman" w:hAnsi="Times New Roman"/>
          <w:bCs/>
          <w:sz w:val="24"/>
          <w:szCs w:val="24"/>
        </w:rPr>
        <w:t xml:space="preserve">970 рублей, </w:t>
      </w:r>
      <w:r w:rsidRPr="00546306">
        <w:rPr>
          <w:rFonts w:ascii="Times New Roman" w:hAnsi="Times New Roman"/>
          <w:sz w:val="24"/>
          <w:szCs w:val="24"/>
        </w:rPr>
        <w:t xml:space="preserve">между физическими лицами и юридическим лицом – </w:t>
      </w:r>
      <w:r w:rsidRPr="00546306">
        <w:rPr>
          <w:rFonts w:ascii="Times New Roman" w:hAnsi="Times New Roman"/>
          <w:bCs/>
          <w:sz w:val="24"/>
          <w:szCs w:val="24"/>
        </w:rPr>
        <w:t>1170 рублей</w:t>
      </w:r>
      <w:r w:rsidRPr="00546306">
        <w:rPr>
          <w:rFonts w:ascii="Times New Roman" w:hAnsi="Times New Roman"/>
          <w:sz w:val="24"/>
          <w:szCs w:val="24"/>
        </w:rPr>
        <w:t xml:space="preserve">, между физическими лицами и несколькими юридическими лицами – </w:t>
      </w:r>
      <w:r w:rsidRPr="00546306">
        <w:rPr>
          <w:rFonts w:ascii="Times New Roman" w:hAnsi="Times New Roman"/>
          <w:bCs/>
          <w:sz w:val="24"/>
          <w:szCs w:val="24"/>
        </w:rPr>
        <w:t>1430 рублей</w:t>
      </w:r>
      <w:r w:rsidRPr="00546306">
        <w:rPr>
          <w:rFonts w:ascii="Times New Roman" w:hAnsi="Times New Roman"/>
          <w:sz w:val="24"/>
          <w:szCs w:val="24"/>
        </w:rPr>
        <w:t xml:space="preserve">. Стоимость консультации по составу пакета документов без составления договора составляет 720 рублей. </w:t>
      </w:r>
    </w:p>
    <w:p w:rsidR="007305FD" w:rsidRDefault="007305FD" w:rsidP="00546306">
      <w:pPr>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after="0" w:line="240" w:lineRule="auto"/>
        <w:ind w:firstLine="709"/>
        <w:jc w:val="both"/>
        <w:rPr>
          <w:rFonts w:ascii="Times New Roman" w:hAnsi="Times New Roman"/>
          <w:b/>
          <w:sz w:val="24"/>
          <w:szCs w:val="24"/>
        </w:rPr>
      </w:pPr>
    </w:p>
    <w:p w:rsidR="00546306" w:rsidRPr="00546306" w:rsidRDefault="00546306" w:rsidP="00546306">
      <w:pPr>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after="0" w:line="240" w:lineRule="auto"/>
        <w:ind w:firstLine="709"/>
        <w:jc w:val="both"/>
        <w:rPr>
          <w:rFonts w:ascii="Times New Roman" w:hAnsi="Times New Roman"/>
          <w:b/>
          <w:sz w:val="24"/>
          <w:szCs w:val="24"/>
        </w:rPr>
      </w:pPr>
      <w:r w:rsidRPr="00546306">
        <w:rPr>
          <w:rFonts w:ascii="Times New Roman" w:hAnsi="Times New Roman"/>
          <w:b/>
          <w:sz w:val="24"/>
          <w:szCs w:val="24"/>
        </w:rPr>
        <w:t>За первый квартал года подано более 1200 заявлений на оформление недвижимости по экстерриториальному принципу</w:t>
      </w:r>
    </w:p>
    <w:p w:rsidR="00546306" w:rsidRPr="00546306" w:rsidRDefault="00546306" w:rsidP="00546306">
      <w:pPr>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after="0" w:line="240" w:lineRule="auto"/>
        <w:ind w:firstLine="709"/>
        <w:jc w:val="both"/>
        <w:rPr>
          <w:rFonts w:ascii="Times New Roman" w:hAnsi="Times New Roman"/>
          <w:sz w:val="24"/>
          <w:szCs w:val="24"/>
        </w:rPr>
      </w:pPr>
      <w:r w:rsidRPr="00546306">
        <w:rPr>
          <w:rFonts w:ascii="Times New Roman" w:hAnsi="Times New Roman"/>
          <w:sz w:val="24"/>
          <w:szCs w:val="24"/>
        </w:rPr>
        <w:t xml:space="preserve">В январе-марте 2019 года в нашем регионе подано 1273 заявления на оформление недвижимости по экстерриториальному принципу, из них: 1186 – о регистрации прав, 70 – о кадастровом учете и 17 – на проведение единой процедуры регистрации прав и кадастрового учета. </w:t>
      </w:r>
    </w:p>
    <w:p w:rsidR="00546306" w:rsidRPr="00546306" w:rsidRDefault="00546306" w:rsidP="00546306">
      <w:pPr>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after="0" w:line="240" w:lineRule="auto"/>
        <w:ind w:firstLine="709"/>
        <w:jc w:val="both"/>
        <w:rPr>
          <w:rFonts w:ascii="Times New Roman" w:hAnsi="Times New Roman"/>
          <w:sz w:val="24"/>
          <w:szCs w:val="24"/>
        </w:rPr>
      </w:pPr>
      <w:r w:rsidRPr="00546306">
        <w:rPr>
          <w:rFonts w:ascii="Times New Roman" w:hAnsi="Times New Roman"/>
          <w:sz w:val="24"/>
          <w:szCs w:val="24"/>
        </w:rPr>
        <w:t xml:space="preserve">Экстерриториальный принцип оформления недвижимости предполагает подачу документов на регистрацию прав, кадастровый учет и единую процедуру в своем регионе, независимо от местонахождения объектов на территории страны. </w:t>
      </w:r>
    </w:p>
    <w:p w:rsidR="00546306" w:rsidRPr="00546306" w:rsidRDefault="00546306" w:rsidP="00546306">
      <w:pPr>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after="0" w:line="240" w:lineRule="auto"/>
        <w:ind w:firstLine="709"/>
        <w:jc w:val="both"/>
        <w:rPr>
          <w:rFonts w:ascii="Times New Roman" w:hAnsi="Times New Roman"/>
          <w:sz w:val="24"/>
          <w:szCs w:val="24"/>
        </w:rPr>
      </w:pPr>
      <w:r w:rsidRPr="00546306">
        <w:rPr>
          <w:rFonts w:ascii="Times New Roman" w:hAnsi="Times New Roman"/>
          <w:sz w:val="24"/>
          <w:szCs w:val="24"/>
        </w:rPr>
        <w:t xml:space="preserve">При оформлении недвижимости по экстерриториальному принципу нет необходимости выезжать за пределы своего региона. Достаточно подать заявление в офисе Кадастровой палаты по месту жительства и зарегистрировать право на объект в другом регионе. </w:t>
      </w:r>
    </w:p>
    <w:p w:rsidR="00546306" w:rsidRPr="00546306" w:rsidRDefault="00546306" w:rsidP="00546306">
      <w:pPr>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after="0" w:line="240" w:lineRule="auto"/>
        <w:ind w:firstLine="709"/>
        <w:jc w:val="both"/>
        <w:rPr>
          <w:rFonts w:ascii="Times New Roman" w:hAnsi="Times New Roman"/>
          <w:sz w:val="24"/>
          <w:szCs w:val="24"/>
        </w:rPr>
      </w:pPr>
      <w:r w:rsidRPr="00546306">
        <w:rPr>
          <w:rFonts w:ascii="Times New Roman" w:hAnsi="Times New Roman"/>
          <w:sz w:val="24"/>
          <w:szCs w:val="24"/>
        </w:rPr>
        <w:lastRenderedPageBreak/>
        <w:t xml:space="preserve">Прием документов от физических и юридических лиц на государственную регистрацию прав и (или) государственный кадастровый учет по экстерриториальному принципу осуществляется только по предварительной записи. В Новосибирской области заявления принимаются в офисе </w:t>
      </w:r>
      <w:hyperlink r:id="rId19" w:history="1">
        <w:r w:rsidRPr="00546306">
          <w:rPr>
            <w:rStyle w:val="ab"/>
            <w:rFonts w:ascii="Times New Roman" w:hAnsi="Times New Roman"/>
            <w:sz w:val="24"/>
            <w:szCs w:val="24"/>
          </w:rPr>
          <w:t>Кадастровой палаты</w:t>
        </w:r>
      </w:hyperlink>
      <w:r w:rsidRPr="00546306">
        <w:rPr>
          <w:rFonts w:ascii="Times New Roman" w:hAnsi="Times New Roman"/>
          <w:sz w:val="24"/>
          <w:szCs w:val="24"/>
        </w:rPr>
        <w:t xml:space="preserve"> по адресу: г. Новосибирск, Красный проспект, д. 50. Записаться на прием можно по телефону: (383)349-97-89 или на официальном сайте </w:t>
      </w:r>
      <w:hyperlink r:id="rId20" w:history="1">
        <w:r w:rsidRPr="00546306">
          <w:rPr>
            <w:rStyle w:val="ab"/>
            <w:rFonts w:ascii="Times New Roman" w:hAnsi="Times New Roman"/>
            <w:sz w:val="24"/>
            <w:szCs w:val="24"/>
          </w:rPr>
          <w:t>Росреестра</w:t>
        </w:r>
      </w:hyperlink>
      <w:r w:rsidRPr="00546306">
        <w:rPr>
          <w:rFonts w:ascii="Times New Roman" w:hAnsi="Times New Roman"/>
          <w:sz w:val="24"/>
          <w:szCs w:val="24"/>
        </w:rPr>
        <w:t xml:space="preserve"> в разделе «</w:t>
      </w:r>
      <w:hyperlink r:id="rId21" w:anchor="/offices" w:history="1">
        <w:r w:rsidRPr="00546306">
          <w:rPr>
            <w:rStyle w:val="ab"/>
            <w:rFonts w:ascii="Times New Roman" w:hAnsi="Times New Roman"/>
            <w:sz w:val="24"/>
            <w:szCs w:val="24"/>
          </w:rPr>
          <w:t>Офисы и приемные. Предварительная запись на прием</w:t>
        </w:r>
      </w:hyperlink>
      <w:r w:rsidRPr="00546306">
        <w:rPr>
          <w:rFonts w:ascii="Times New Roman" w:hAnsi="Times New Roman"/>
          <w:sz w:val="24"/>
          <w:szCs w:val="24"/>
        </w:rPr>
        <w:t>». Выдача документов после проведения учетно-регистрационных процедур проходит по живой очереди</w:t>
      </w:r>
      <w:r w:rsidRPr="00546306">
        <w:rPr>
          <w:rFonts w:ascii="Times New Roman" w:hAnsi="Times New Roman"/>
          <w:i/>
          <w:sz w:val="24"/>
          <w:szCs w:val="24"/>
        </w:rPr>
        <w:t>.</w:t>
      </w:r>
      <w:r w:rsidRPr="00546306">
        <w:rPr>
          <w:rFonts w:ascii="Times New Roman" w:hAnsi="Times New Roman"/>
          <w:sz w:val="24"/>
          <w:szCs w:val="24"/>
        </w:rPr>
        <w:t xml:space="preserve"> </w:t>
      </w:r>
    </w:p>
    <w:p w:rsidR="007305FD" w:rsidRPr="007305FD" w:rsidRDefault="007305FD" w:rsidP="00991C6A">
      <w:pPr>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after="0" w:line="240" w:lineRule="auto"/>
        <w:ind w:firstLine="709"/>
        <w:jc w:val="both"/>
        <w:rPr>
          <w:rFonts w:ascii="Times New Roman" w:hAnsi="Times New Roman"/>
          <w:b/>
          <w:bCs/>
          <w:sz w:val="16"/>
          <w:szCs w:val="16"/>
        </w:rPr>
      </w:pPr>
    </w:p>
    <w:p w:rsidR="00991C6A" w:rsidRPr="008F41EC" w:rsidRDefault="00991C6A" w:rsidP="00991C6A">
      <w:pPr>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after="0" w:line="240" w:lineRule="auto"/>
        <w:ind w:firstLine="709"/>
        <w:jc w:val="both"/>
        <w:rPr>
          <w:rFonts w:ascii="Times New Roman" w:hAnsi="Times New Roman"/>
          <w:b/>
          <w:sz w:val="24"/>
          <w:szCs w:val="24"/>
        </w:rPr>
      </w:pPr>
      <w:r w:rsidRPr="008F41EC">
        <w:rPr>
          <w:rFonts w:ascii="Times New Roman" w:eastAsia="Times New Roman" w:hAnsi="Times New Roman"/>
          <w:b/>
          <w:i/>
          <w:sz w:val="24"/>
          <w:szCs w:val="24"/>
        </w:rPr>
        <w:t xml:space="preserve">Материал предоставлен пресс-службой Кадастровой </w:t>
      </w:r>
      <w:r w:rsidR="008F41EC">
        <w:rPr>
          <w:rFonts w:ascii="Times New Roman" w:eastAsia="Times New Roman" w:hAnsi="Times New Roman"/>
          <w:b/>
          <w:i/>
          <w:sz w:val="24"/>
          <w:szCs w:val="24"/>
        </w:rPr>
        <w:t>палаты по Новосибирской области</w:t>
      </w:r>
    </w:p>
    <w:p w:rsidR="00DA6D86" w:rsidRDefault="00DA6D86" w:rsidP="00DA6D86">
      <w:pPr>
        <w:spacing w:after="0" w:line="240" w:lineRule="auto"/>
        <w:rPr>
          <w:rFonts w:ascii="Times New Roman" w:eastAsia="Times New Roman" w:hAnsi="Times New Roman"/>
          <w:sz w:val="24"/>
          <w:szCs w:val="24"/>
          <w:lang w:eastAsia="ru-RU"/>
        </w:rPr>
      </w:pPr>
    </w:p>
    <w:p w:rsidR="002635C1" w:rsidRPr="008F41EC" w:rsidRDefault="002635C1" w:rsidP="002635C1">
      <w:pPr>
        <w:spacing w:after="0" w:line="240" w:lineRule="auto"/>
        <w:jc w:val="center"/>
        <w:outlineLvl w:val="1"/>
        <w:rPr>
          <w:rFonts w:ascii="Times New Roman" w:hAnsi="Times New Roman"/>
          <w:b/>
          <w:bCs/>
          <w:i/>
          <w:sz w:val="28"/>
          <w:szCs w:val="28"/>
          <w:lang w:eastAsia="ru-RU"/>
        </w:rPr>
      </w:pPr>
      <w:r w:rsidRPr="008F41EC">
        <w:rPr>
          <w:rFonts w:ascii="Times New Roman" w:hAnsi="Times New Roman"/>
          <w:b/>
          <w:bCs/>
          <w:i/>
          <w:sz w:val="28"/>
          <w:szCs w:val="28"/>
          <w:lang w:eastAsia="ru-RU"/>
        </w:rPr>
        <w:t xml:space="preserve">Профилактика вовлечения молодежи в  </w:t>
      </w:r>
    </w:p>
    <w:p w:rsidR="002635C1" w:rsidRPr="008F41EC" w:rsidRDefault="002635C1" w:rsidP="002635C1">
      <w:pPr>
        <w:spacing w:after="0" w:line="240" w:lineRule="auto"/>
        <w:jc w:val="center"/>
        <w:outlineLvl w:val="1"/>
        <w:rPr>
          <w:rFonts w:ascii="Times New Roman" w:hAnsi="Times New Roman"/>
          <w:b/>
          <w:bCs/>
          <w:sz w:val="24"/>
          <w:szCs w:val="24"/>
          <w:lang w:eastAsia="ru-RU"/>
        </w:rPr>
      </w:pPr>
      <w:r w:rsidRPr="008F41EC">
        <w:rPr>
          <w:rFonts w:ascii="Times New Roman" w:hAnsi="Times New Roman"/>
          <w:b/>
          <w:bCs/>
          <w:i/>
          <w:sz w:val="28"/>
          <w:szCs w:val="28"/>
          <w:lang w:eastAsia="ru-RU"/>
        </w:rPr>
        <w:t>неформальные группы деструктивной направленности</w:t>
      </w:r>
    </w:p>
    <w:p w:rsidR="002635C1" w:rsidRPr="008F41EC" w:rsidRDefault="002635C1" w:rsidP="002635C1">
      <w:pPr>
        <w:spacing w:after="0" w:line="240" w:lineRule="auto"/>
        <w:jc w:val="center"/>
        <w:outlineLvl w:val="1"/>
        <w:rPr>
          <w:rFonts w:ascii="Times New Roman" w:hAnsi="Times New Roman"/>
          <w:b/>
          <w:bCs/>
          <w:sz w:val="16"/>
          <w:szCs w:val="16"/>
          <w:lang w:eastAsia="ru-RU"/>
        </w:rPr>
      </w:pPr>
    </w:p>
    <w:p w:rsidR="002635C1" w:rsidRPr="008F41EC" w:rsidRDefault="008F41EC" w:rsidP="002635C1">
      <w:pPr>
        <w:spacing w:after="0" w:line="240" w:lineRule="auto"/>
        <w:ind w:firstLine="709"/>
        <w:jc w:val="both"/>
        <w:rPr>
          <w:rFonts w:ascii="Times New Roman" w:hAnsi="Times New Roman"/>
          <w:sz w:val="24"/>
          <w:szCs w:val="24"/>
          <w:lang w:eastAsia="ru-RU"/>
        </w:rPr>
      </w:pPr>
      <w:r w:rsidRPr="008F41EC">
        <w:rPr>
          <w:noProof/>
          <w:sz w:val="24"/>
          <w:szCs w:val="24"/>
          <w:lang w:eastAsia="ru-RU"/>
        </w:rPr>
        <w:drawing>
          <wp:anchor distT="0" distB="0" distL="114300" distR="114300" simplePos="0" relativeHeight="251735040" behindDoc="1" locked="0" layoutInCell="1" allowOverlap="1" wp14:anchorId="4F922B84" wp14:editId="359C46B6">
            <wp:simplePos x="0" y="0"/>
            <wp:positionH relativeFrom="column">
              <wp:posOffset>832173</wp:posOffset>
            </wp:positionH>
            <wp:positionV relativeFrom="paragraph">
              <wp:posOffset>674370</wp:posOffset>
            </wp:positionV>
            <wp:extent cx="4962525" cy="3721735"/>
            <wp:effectExtent l="0" t="0" r="9525" b="0"/>
            <wp:wrapTight wrapText="bothSides">
              <wp:wrapPolygon edited="0">
                <wp:start x="0" y="0"/>
                <wp:lineTo x="0" y="21449"/>
                <wp:lineTo x="21559" y="21449"/>
                <wp:lineTo x="21559" y="0"/>
                <wp:lineTo x="0" y="0"/>
              </wp:wrapPolygon>
            </wp:wrapTight>
            <wp:docPr id="37" name="Рисунок 37" descr="https://im0-tub-ru.yandex.net/i?id=ea7d0c97e1a4770c5550c14a9476f27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ea7d0c97e1a4770c5550c14a9476f277-l&amp;n=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2525" cy="3721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35C1" w:rsidRPr="008F41EC">
        <w:rPr>
          <w:rFonts w:ascii="Times New Roman" w:hAnsi="Times New Roman"/>
          <w:sz w:val="24"/>
          <w:szCs w:val="24"/>
          <w:lang w:eastAsia="ru-RU"/>
        </w:rPr>
        <w:t xml:space="preserve">Под молодежной субкультурой сегодня понимается культура определенного молодого поколения, обладающего общностью стиля жизни, поведения, групповых норм, ценностей и </w:t>
      </w:r>
      <w:bookmarkStart w:id="0" w:name="_ftnref7"/>
      <w:r w:rsidR="002635C1" w:rsidRPr="008F41EC">
        <w:rPr>
          <w:rFonts w:ascii="Times New Roman" w:hAnsi="Times New Roman"/>
          <w:sz w:val="24"/>
          <w:szCs w:val="24"/>
          <w:lang w:eastAsia="ru-RU"/>
        </w:rPr>
        <w:t>стереотипов</w:t>
      </w:r>
      <w:bookmarkEnd w:id="0"/>
      <w:r w:rsidR="002635C1" w:rsidRPr="008F41EC">
        <w:rPr>
          <w:rFonts w:ascii="Tahoma" w:hAnsi="Tahoma" w:cs="Tahoma"/>
          <w:color w:val="3D3D3D"/>
          <w:sz w:val="24"/>
          <w:szCs w:val="24"/>
          <w:u w:val="single"/>
          <w:lang w:eastAsia="ru-RU"/>
        </w:rPr>
        <w:t>.</w:t>
      </w:r>
    </w:p>
    <w:p w:rsidR="007305FD" w:rsidRDefault="007305FD" w:rsidP="008F41EC">
      <w:pPr>
        <w:spacing w:after="0" w:line="240" w:lineRule="auto"/>
        <w:ind w:firstLine="709"/>
        <w:jc w:val="both"/>
        <w:rPr>
          <w:rFonts w:ascii="Times New Roman" w:hAnsi="Times New Roman"/>
          <w:sz w:val="24"/>
          <w:szCs w:val="24"/>
          <w:lang w:eastAsia="ru-RU"/>
        </w:rPr>
      </w:pPr>
    </w:p>
    <w:p w:rsidR="007305FD" w:rsidRDefault="007305FD" w:rsidP="008F41EC">
      <w:pPr>
        <w:spacing w:after="0" w:line="240" w:lineRule="auto"/>
        <w:ind w:firstLine="709"/>
        <w:jc w:val="both"/>
        <w:rPr>
          <w:rFonts w:ascii="Times New Roman" w:hAnsi="Times New Roman"/>
          <w:sz w:val="24"/>
          <w:szCs w:val="24"/>
          <w:lang w:eastAsia="ru-RU"/>
        </w:rPr>
      </w:pPr>
    </w:p>
    <w:p w:rsidR="007305FD" w:rsidRDefault="007305FD" w:rsidP="008F41EC">
      <w:pPr>
        <w:spacing w:after="0" w:line="240" w:lineRule="auto"/>
        <w:ind w:firstLine="709"/>
        <w:jc w:val="both"/>
        <w:rPr>
          <w:rFonts w:ascii="Times New Roman" w:hAnsi="Times New Roman"/>
          <w:sz w:val="24"/>
          <w:szCs w:val="24"/>
          <w:lang w:eastAsia="ru-RU"/>
        </w:rPr>
      </w:pPr>
    </w:p>
    <w:p w:rsidR="007305FD" w:rsidRDefault="007305FD" w:rsidP="008F41EC">
      <w:pPr>
        <w:spacing w:after="0" w:line="240" w:lineRule="auto"/>
        <w:ind w:firstLine="709"/>
        <w:jc w:val="both"/>
        <w:rPr>
          <w:rFonts w:ascii="Times New Roman" w:hAnsi="Times New Roman"/>
          <w:sz w:val="24"/>
          <w:szCs w:val="24"/>
          <w:lang w:eastAsia="ru-RU"/>
        </w:rPr>
      </w:pPr>
    </w:p>
    <w:p w:rsidR="007305FD" w:rsidRDefault="007305FD" w:rsidP="008F41EC">
      <w:pPr>
        <w:spacing w:after="0" w:line="240" w:lineRule="auto"/>
        <w:ind w:firstLine="709"/>
        <w:jc w:val="both"/>
        <w:rPr>
          <w:rFonts w:ascii="Times New Roman" w:hAnsi="Times New Roman"/>
          <w:sz w:val="24"/>
          <w:szCs w:val="24"/>
          <w:lang w:eastAsia="ru-RU"/>
        </w:rPr>
      </w:pPr>
    </w:p>
    <w:p w:rsidR="007305FD" w:rsidRDefault="007305FD" w:rsidP="008F41EC">
      <w:pPr>
        <w:spacing w:after="0" w:line="240" w:lineRule="auto"/>
        <w:ind w:firstLine="709"/>
        <w:jc w:val="both"/>
        <w:rPr>
          <w:rFonts w:ascii="Times New Roman" w:hAnsi="Times New Roman"/>
          <w:sz w:val="24"/>
          <w:szCs w:val="24"/>
          <w:lang w:eastAsia="ru-RU"/>
        </w:rPr>
      </w:pPr>
    </w:p>
    <w:p w:rsidR="007305FD" w:rsidRDefault="007305FD" w:rsidP="008F41EC">
      <w:pPr>
        <w:spacing w:after="0" w:line="240" w:lineRule="auto"/>
        <w:ind w:firstLine="709"/>
        <w:jc w:val="both"/>
        <w:rPr>
          <w:rFonts w:ascii="Times New Roman" w:hAnsi="Times New Roman"/>
          <w:sz w:val="24"/>
          <w:szCs w:val="24"/>
          <w:lang w:eastAsia="ru-RU"/>
        </w:rPr>
      </w:pPr>
    </w:p>
    <w:p w:rsidR="007305FD" w:rsidRDefault="007305FD" w:rsidP="008F41EC">
      <w:pPr>
        <w:spacing w:after="0" w:line="240" w:lineRule="auto"/>
        <w:ind w:firstLine="709"/>
        <w:jc w:val="both"/>
        <w:rPr>
          <w:rFonts w:ascii="Times New Roman" w:hAnsi="Times New Roman"/>
          <w:sz w:val="24"/>
          <w:szCs w:val="24"/>
          <w:lang w:eastAsia="ru-RU"/>
        </w:rPr>
      </w:pPr>
    </w:p>
    <w:p w:rsidR="007305FD" w:rsidRDefault="007305FD" w:rsidP="008F41EC">
      <w:pPr>
        <w:spacing w:after="0" w:line="240" w:lineRule="auto"/>
        <w:ind w:firstLine="709"/>
        <w:jc w:val="both"/>
        <w:rPr>
          <w:rFonts w:ascii="Times New Roman" w:hAnsi="Times New Roman"/>
          <w:sz w:val="24"/>
          <w:szCs w:val="24"/>
          <w:lang w:eastAsia="ru-RU"/>
        </w:rPr>
      </w:pPr>
    </w:p>
    <w:p w:rsidR="007305FD" w:rsidRDefault="007305FD" w:rsidP="008F41EC">
      <w:pPr>
        <w:spacing w:after="0" w:line="240" w:lineRule="auto"/>
        <w:ind w:firstLine="709"/>
        <w:jc w:val="both"/>
        <w:rPr>
          <w:rFonts w:ascii="Times New Roman" w:hAnsi="Times New Roman"/>
          <w:sz w:val="24"/>
          <w:szCs w:val="24"/>
          <w:lang w:eastAsia="ru-RU"/>
        </w:rPr>
      </w:pPr>
    </w:p>
    <w:p w:rsidR="007305FD" w:rsidRDefault="007305FD" w:rsidP="008F41EC">
      <w:pPr>
        <w:spacing w:after="0" w:line="240" w:lineRule="auto"/>
        <w:ind w:firstLine="709"/>
        <w:jc w:val="both"/>
        <w:rPr>
          <w:rFonts w:ascii="Times New Roman" w:hAnsi="Times New Roman"/>
          <w:sz w:val="24"/>
          <w:szCs w:val="24"/>
          <w:lang w:eastAsia="ru-RU"/>
        </w:rPr>
      </w:pPr>
    </w:p>
    <w:p w:rsidR="007305FD" w:rsidRDefault="007305FD" w:rsidP="008F41EC">
      <w:pPr>
        <w:spacing w:after="0" w:line="240" w:lineRule="auto"/>
        <w:ind w:firstLine="709"/>
        <w:jc w:val="both"/>
        <w:rPr>
          <w:rFonts w:ascii="Times New Roman" w:hAnsi="Times New Roman"/>
          <w:sz w:val="24"/>
          <w:szCs w:val="24"/>
          <w:lang w:eastAsia="ru-RU"/>
        </w:rPr>
      </w:pPr>
    </w:p>
    <w:p w:rsidR="007305FD" w:rsidRDefault="007305FD" w:rsidP="008F41EC">
      <w:pPr>
        <w:spacing w:after="0" w:line="240" w:lineRule="auto"/>
        <w:ind w:firstLine="709"/>
        <w:jc w:val="both"/>
        <w:rPr>
          <w:rFonts w:ascii="Times New Roman" w:hAnsi="Times New Roman"/>
          <w:sz w:val="24"/>
          <w:szCs w:val="24"/>
          <w:lang w:eastAsia="ru-RU"/>
        </w:rPr>
      </w:pPr>
    </w:p>
    <w:p w:rsidR="007305FD" w:rsidRDefault="007305FD" w:rsidP="008F41EC">
      <w:pPr>
        <w:spacing w:after="0" w:line="240" w:lineRule="auto"/>
        <w:ind w:firstLine="709"/>
        <w:jc w:val="both"/>
        <w:rPr>
          <w:rFonts w:ascii="Times New Roman" w:hAnsi="Times New Roman"/>
          <w:sz w:val="24"/>
          <w:szCs w:val="24"/>
          <w:lang w:eastAsia="ru-RU"/>
        </w:rPr>
      </w:pPr>
    </w:p>
    <w:p w:rsidR="007305FD" w:rsidRDefault="007305FD" w:rsidP="008F41EC">
      <w:pPr>
        <w:spacing w:after="0" w:line="240" w:lineRule="auto"/>
        <w:ind w:firstLine="709"/>
        <w:jc w:val="both"/>
        <w:rPr>
          <w:rFonts w:ascii="Times New Roman" w:hAnsi="Times New Roman"/>
          <w:sz w:val="24"/>
          <w:szCs w:val="24"/>
          <w:lang w:eastAsia="ru-RU"/>
        </w:rPr>
      </w:pPr>
    </w:p>
    <w:p w:rsidR="007305FD" w:rsidRDefault="007305FD" w:rsidP="008F41EC">
      <w:pPr>
        <w:spacing w:after="0" w:line="240" w:lineRule="auto"/>
        <w:ind w:firstLine="709"/>
        <w:jc w:val="both"/>
        <w:rPr>
          <w:rFonts w:ascii="Times New Roman" w:hAnsi="Times New Roman"/>
          <w:sz w:val="24"/>
          <w:szCs w:val="24"/>
          <w:lang w:eastAsia="ru-RU"/>
        </w:rPr>
      </w:pPr>
    </w:p>
    <w:p w:rsidR="007305FD" w:rsidRDefault="007305FD" w:rsidP="008F41EC">
      <w:pPr>
        <w:spacing w:after="0" w:line="240" w:lineRule="auto"/>
        <w:ind w:firstLine="709"/>
        <w:jc w:val="both"/>
        <w:rPr>
          <w:rFonts w:ascii="Times New Roman" w:hAnsi="Times New Roman"/>
          <w:sz w:val="24"/>
          <w:szCs w:val="24"/>
          <w:lang w:eastAsia="ru-RU"/>
        </w:rPr>
      </w:pPr>
    </w:p>
    <w:p w:rsidR="007305FD" w:rsidRDefault="007305FD" w:rsidP="008F41EC">
      <w:pPr>
        <w:spacing w:after="0" w:line="240" w:lineRule="auto"/>
        <w:ind w:firstLine="709"/>
        <w:jc w:val="both"/>
        <w:rPr>
          <w:rFonts w:ascii="Times New Roman" w:hAnsi="Times New Roman"/>
          <w:sz w:val="24"/>
          <w:szCs w:val="24"/>
          <w:lang w:eastAsia="ru-RU"/>
        </w:rPr>
      </w:pPr>
    </w:p>
    <w:p w:rsidR="007305FD" w:rsidRDefault="007305FD" w:rsidP="008F41EC">
      <w:pPr>
        <w:spacing w:after="0" w:line="240" w:lineRule="auto"/>
        <w:ind w:firstLine="709"/>
        <w:jc w:val="both"/>
        <w:rPr>
          <w:rFonts w:ascii="Times New Roman" w:hAnsi="Times New Roman"/>
          <w:sz w:val="24"/>
          <w:szCs w:val="24"/>
          <w:lang w:eastAsia="ru-RU"/>
        </w:rPr>
      </w:pPr>
    </w:p>
    <w:p w:rsidR="007305FD" w:rsidRDefault="007305FD" w:rsidP="008F41EC">
      <w:pPr>
        <w:spacing w:after="0" w:line="240" w:lineRule="auto"/>
        <w:ind w:firstLine="709"/>
        <w:jc w:val="both"/>
        <w:rPr>
          <w:rFonts w:ascii="Times New Roman" w:hAnsi="Times New Roman"/>
          <w:sz w:val="24"/>
          <w:szCs w:val="24"/>
          <w:lang w:eastAsia="ru-RU"/>
        </w:rPr>
      </w:pPr>
    </w:p>
    <w:p w:rsidR="007305FD" w:rsidRDefault="007305FD" w:rsidP="008F41EC">
      <w:pPr>
        <w:spacing w:after="0" w:line="240" w:lineRule="auto"/>
        <w:ind w:firstLine="709"/>
        <w:jc w:val="both"/>
        <w:rPr>
          <w:rFonts w:ascii="Times New Roman" w:hAnsi="Times New Roman"/>
          <w:sz w:val="24"/>
          <w:szCs w:val="24"/>
          <w:lang w:eastAsia="ru-RU"/>
        </w:rPr>
      </w:pPr>
    </w:p>
    <w:p w:rsidR="007305FD" w:rsidRDefault="007305FD" w:rsidP="008F41EC">
      <w:pPr>
        <w:spacing w:after="0" w:line="240" w:lineRule="auto"/>
        <w:ind w:firstLine="709"/>
        <w:jc w:val="both"/>
        <w:rPr>
          <w:rFonts w:ascii="Times New Roman" w:hAnsi="Times New Roman"/>
          <w:sz w:val="24"/>
          <w:szCs w:val="24"/>
          <w:lang w:eastAsia="ru-RU"/>
        </w:rPr>
      </w:pPr>
    </w:p>
    <w:p w:rsidR="007305FD" w:rsidRDefault="007305FD" w:rsidP="008F41EC">
      <w:pPr>
        <w:spacing w:after="0" w:line="240" w:lineRule="auto"/>
        <w:ind w:firstLine="709"/>
        <w:jc w:val="both"/>
        <w:rPr>
          <w:rFonts w:ascii="Times New Roman" w:hAnsi="Times New Roman"/>
          <w:sz w:val="24"/>
          <w:szCs w:val="24"/>
          <w:lang w:eastAsia="ru-RU"/>
        </w:rPr>
      </w:pP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Российскую специфику субкультурных образований в молодежной среде определяютследующие факторы:</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социальная и экономическая неустойчивость российского общества и обнищание основной части населения;</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особенности социальной мобильности в российском обществе. Молодежь получила возможность достигать престижное социальное положение в очень короткие сроки;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-потеря тех нормативно-ценностных оснований, которые необходимы для поддержания социальной солидарности и обеспечения приемлемой социальной идентичности. На этом фоне широчайшее распространение приобретает преступность среди российской молодежи.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Выделим три направления молодежной контркультуры:</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1. </w:t>
      </w:r>
      <w:r w:rsidRPr="008F41EC">
        <w:rPr>
          <w:rFonts w:ascii="Times New Roman" w:hAnsi="Times New Roman"/>
          <w:b/>
          <w:sz w:val="24"/>
          <w:szCs w:val="24"/>
          <w:lang w:eastAsia="ru-RU"/>
        </w:rPr>
        <w:t>Анархо-нигилистические</w:t>
      </w:r>
      <w:r w:rsidRPr="008F41EC">
        <w:rPr>
          <w:rFonts w:ascii="Times New Roman" w:hAnsi="Times New Roman"/>
          <w:sz w:val="24"/>
          <w:szCs w:val="24"/>
          <w:lang w:eastAsia="ru-RU"/>
        </w:rPr>
        <w:t xml:space="preserve"> (экстремистские субкультуры “левого” и “правого” толка), которые можно также назвать радикально-д</w:t>
      </w:r>
      <w:r w:rsidR="008F41EC">
        <w:rPr>
          <w:rFonts w:ascii="Times New Roman" w:hAnsi="Times New Roman"/>
          <w:sz w:val="24"/>
          <w:szCs w:val="24"/>
          <w:lang w:eastAsia="ru-RU"/>
        </w:rPr>
        <w:t>еструктивными. К ним относятся:</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lastRenderedPageBreak/>
        <w:t>Панки</w:t>
      </w:r>
      <w:r w:rsidRPr="008F41EC">
        <w:rPr>
          <w:rFonts w:ascii="Times New Roman" w:hAnsi="Times New Roman"/>
          <w:sz w:val="24"/>
          <w:szCs w:val="24"/>
          <w:lang w:eastAsia="ru-RU"/>
        </w:rPr>
        <w:t xml:space="preserve"> (от англ. Punk – отбросы, гнилье, что-то ненужное). Стандартной панковской прической считается “ирокез” – полоска длинных вертикально стоящих волос на стриженной голове, но распространены также бритые полголовы с длинными волосами и даже просто выбритые виски при длинных волосах. Панки предпочитают рваную, грязную одежду. Часто можно видеть панка в джинсах, где полоски ткани чередуются с дырами, закрепленными булавками и цепочками (вообще любовь Панков к английским булавкам чрезвычайно велика, они вставляют повсюду – в куртки, майки, джинсы и даже в уши). Из обуви панки носят в основном высокие армейские ботинки.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Основоположником панк-культуры считается английская группа “Sexpistols”. Кроме нее в почёте “Ramones” и “DeadKenedies”. Идеология панков довольно близка к хипповской во всем, что касается пренебрежения материальными ценностями, однако, если идею хиппи выразить как “зачем деньги, мир и так бесконечно прекрасен”, то у Панков скорее это “мир все равно плох, и ничего ему не поможет”. В отличие от хиппи панки довольно агрессивны, по политическим пристрастиям считаются анархистами.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Скинхеды</w:t>
      </w:r>
      <w:r w:rsidRPr="008F41EC">
        <w:rPr>
          <w:rFonts w:ascii="Times New Roman" w:hAnsi="Times New Roman"/>
          <w:sz w:val="24"/>
          <w:szCs w:val="24"/>
          <w:lang w:eastAsia="ru-RU"/>
        </w:rPr>
        <w:t xml:space="preserve"> – (от англ. Skinhead – бритоголовый, букв. Кожа-голова). Слушают стиль “ой”, чрезвычайно близкий к хардроку (жесткому панку). Внешний вид: прежде всего начисто выбритая голова. Стандартной одеждой являются высокие армейские ботинки, камуфляжные штаны или высоко закатанные джинсы с подтяжками и другая куртка (“бомбер”).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Идеология: практически все российские скины исповедуют крайне агрессивный национализм и расизм. Идеальным режимом – немецкий национал-социализм. На западе существуют “шарпы”, “шарп-скинз” (от англ. Sharp – острый, резкий), выступающие под лозунгом “скины против расовых предрассудков” и являющие крайне левой, прокоммунистической эксперемистской организацией, также “гей-скинз” (от англ. Gay – гомосексуалист), хотя обычные скины ненавидят сексуальные меньшинства еще больше, чем расовые. Частым развлечением скинов являются драки с афроамериканцами в окрестностях Университета Дружбы Народов имени Патриса Лумумбы, а также избиение представителей других национальных и расовых меньшинств, где бы те ни встретились. Кроме того, большинство скинов, особенно молодые (“пионеры”), – фанаты какого-либо футбольного (хоккейного) клуба. Они объединены в группировки и часто матчи любимой команды, где устраивают драки с фанатами других клубов.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Металлисты</w:t>
      </w:r>
      <w:r w:rsidRPr="008F41EC">
        <w:rPr>
          <w:rFonts w:ascii="Times New Roman" w:hAnsi="Times New Roman"/>
          <w:sz w:val="24"/>
          <w:szCs w:val="24"/>
          <w:lang w:eastAsia="ru-RU"/>
        </w:rPr>
        <w:t xml:space="preserve"> – поклонники металла. По их мнению, существуют как минимум три основных направления “металла” (на самом деле гораздо больше): трэш, дум и дэд (от англ. thrash – бить, doom рок, судьба и dead – мертвец соответственно) и, следовательно, трэшеры, думеры и дэд-металлисты. Внешний вид: фактически такой же, как у байкеров. Из всех цветов предпочтение отдается черному. Для металлистов конца 80-х – начала 90-х характерно наличие в одежде большого количества металлических заклепок и цепей. Идеология: из всех движений металлисты наименее идеологичны. В чем-то они близки к панкам, но без презрения к материальным ценностям.</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Гопники</w:t>
      </w:r>
      <w:r w:rsidRPr="008F41EC">
        <w:rPr>
          <w:rFonts w:ascii="Times New Roman" w:hAnsi="Times New Roman"/>
          <w:sz w:val="24"/>
          <w:szCs w:val="24"/>
          <w:lang w:eastAsia="ru-RU"/>
        </w:rPr>
        <w:t xml:space="preserve"> – неконтролируемое организованной преступностью или контролируемое в меньшей степени сообщество. Они быстро проявили себя как “культурные враги” большинства молодежных субкультур: байкеров, рейверов, роллеров и т.д. Любой подросток, не только принадлежащий к иной субкультуре, может быть избит, подвернут сексуальному насилию, ограблен. Противостояние молодежных банд также не ушло в историю, но переместилось на периферию.</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Футбольные фанаты</w:t>
      </w:r>
      <w:r w:rsidRPr="008F41EC">
        <w:rPr>
          <w:rFonts w:ascii="Times New Roman" w:hAnsi="Times New Roman"/>
          <w:sz w:val="24"/>
          <w:szCs w:val="24"/>
          <w:lang w:eastAsia="ru-RU"/>
        </w:rPr>
        <w:t xml:space="preserve"> – Близкую к криминальным субкультурам группу составляют фанаты (фаны) футбольных команд. Футбольные фанаты – сложное по организации сообщество. Среди фанатов московского “Спартака” выделяются, в частности, такие группы, как “Ред-уайтхулиганс”, “Гладиаторы”, “Восточный фронт”, “Северный фронт” и др. Группировка, удерживающая контроль над всем сообществом, – “правые”. В нее входят в основном молодые люди, отслужившие в армии. “Правые” выезжают на все матчи команды, их основная функция – заводить стадион, организовывать реакцию болельщиков (“волну” и т.д.), но также и командовать “военными действиями” – битвами с болельщиками враждебных команд и милицией. Выезды в другие города очень часто связаны с драками – нередко уже на вокзальной площади. В целом хулиганствующая масса молодых людей хорошо управляема вожаками (предводителями) из “Правых”.</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lastRenderedPageBreak/>
        <w:t>Хакеры</w:t>
      </w:r>
      <w:r w:rsidRPr="008F41EC">
        <w:rPr>
          <w:rFonts w:ascii="Times New Roman" w:hAnsi="Times New Roman"/>
          <w:sz w:val="24"/>
          <w:szCs w:val="24"/>
          <w:lang w:eastAsia="ru-RU"/>
        </w:rPr>
        <w:t xml:space="preserve"> – этим термином называют всех сетевых взломщиков, создателей компьютерных вирусов и других компьютерных преступников, таких как кардеры (используют чужую кредитную карту), крэкеры( взлом системы защит (в частности защиты программного обеспечения, создание крэков), скрипт-кидди (используют всё готовое, самые распространённые уязвимости, доступные эксплойты, сам не умеет найти уязвимость или написать эксплойт (фрагмент программного кода, который, использует возможности, предоставляемые ошибкой). Злостные взломщики согласно международным законам по борьбе с киберпреступностью подлежат экстрадиции подобно военным преступникам.</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Сатанисты</w:t>
      </w:r>
      <w:r w:rsidRPr="008F41EC">
        <w:rPr>
          <w:rFonts w:ascii="Times New Roman" w:hAnsi="Times New Roman"/>
          <w:sz w:val="24"/>
          <w:szCs w:val="24"/>
          <w:lang w:eastAsia="ru-RU"/>
        </w:rPr>
        <w:t xml:space="preserve"> – истоки этого течения лежат в 1950-х годах, когда Ла Вей основал сообщество, практиковавших совокупность магии (как психодрамы) и гедонистической эгоистической философии. Сам ЛаВей признавал, что на формирование его мировоззрения повлияли произведения Фридриха Ницше, Рагнара Рыжебородого, Николо Макиавелли, Джека Лондона, биографии таких известных личностей, как Василий Захарофф, граф Калиостро и Григорий Распутин. В 1966 году ЛаВей основывает Церковь Сатаны, а три года спустяпубликует “Сатанинскую библию”, в которой описываются основы сатанинского мировоззрения – отказ от поклонения чему-либо или кому-либо (иными словами сатанизм не есть “культ зла”); необходимость личного развития (сатанизм позиционируется как мировоззрение самостоятельных индивидов – способных совершать осознанный выбор); отход от догм христианской или иной </w:t>
      </w:r>
      <w:r w:rsidR="008F41EC">
        <w:rPr>
          <w:rFonts w:ascii="Times New Roman" w:hAnsi="Times New Roman"/>
          <w:sz w:val="24"/>
          <w:szCs w:val="24"/>
          <w:lang w:eastAsia="ru-RU"/>
        </w:rPr>
        <w:t>традиционной морали.</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 xml:space="preserve">2. Романтико-эскапистские субкультуры </w:t>
      </w:r>
      <w:r w:rsidRPr="008F41EC">
        <w:rPr>
          <w:rFonts w:ascii="Times New Roman" w:hAnsi="Times New Roman"/>
          <w:sz w:val="24"/>
          <w:szCs w:val="24"/>
          <w:lang w:eastAsia="ru-RU"/>
        </w:rPr>
        <w:t xml:space="preserve">– отличаются определенным мировоззрением и образом жизни, предполагают собой раскрепощение сферы бессознательного, в том числе и с помощью наркотиков; нарушение общественных приличий.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Хиппи</w:t>
      </w:r>
      <w:r w:rsidRPr="008F41EC">
        <w:rPr>
          <w:rFonts w:ascii="Times New Roman" w:hAnsi="Times New Roman"/>
          <w:sz w:val="24"/>
          <w:szCs w:val="24"/>
          <w:lang w:eastAsia="ru-RU"/>
        </w:rPr>
        <w:t xml:space="preserve"> – идеология – человек должен быть свободен, прежде всего, внутренне. Свободен человек и в любви, способствующей единению людей. Проповедуют пацифизм: призывают не отвечать на насилие насилием, выступают против службы в армии. Верят в высшую реальность, существующую наряду с обыденной, в которой мы все живем. Выйти к ней можно через изменение сознания посредством искусства. Отсюда интерес к религии, творческой деятельности. Стремление к естественности выражается в желании не изменять того, что происходит само собой (например, не стричь волос), не производить активных, целенаправленных действий, бездействовать, быть непритязательным в быту, уметь переносить невзгоды и лишения. Хиппи – романтики, любят все яркое, оригинальное, творческое. Хотят быть независимыми от общественных условностей, свободными личностями. Для раскрепощения своего сознания и ощущения свободы в среде хиппи распространено курение гашиша, употребление ЛСД. Увлекаются философией Востока. Из музыкальных течений предпочитают мягкий рок.</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Индеанисты</w:t>
      </w:r>
      <w:r w:rsidRPr="008F41EC">
        <w:rPr>
          <w:rFonts w:ascii="Times New Roman" w:hAnsi="Times New Roman"/>
          <w:sz w:val="24"/>
          <w:szCs w:val="24"/>
          <w:lang w:eastAsia="ru-RU"/>
        </w:rPr>
        <w:t xml:space="preserve"> – они изучают культуры индейцев, преимущественно североамериканских, стремясь к точному воспроизведению их обычаев и обрядов. Нечто среднее между клубом американских индейцев и религиозно-мистическим движением. При всей “этнографической” атрибутике индеанистской субкультуры ценности ее: коллективизм (общинность), экологизм, космизм, – перекликаются с традиционными российскими ценностями. В 70 – начале 80 гг. Казань была одним из центров зарождавшихся индеанистского движения и индеанистской субкультуры. Позже инициатива перешла к более многочисленным и энергичным группам индеанистов Ленинграда и Москвы. Пик индеанистского движения приходится на 1985-90 гг. Они не замкнуты, но контакты с представителями других молодежных субкультур индеанистов интересуют мало.</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Толкиенисты и вообще ролевики</w:t>
      </w:r>
      <w:r w:rsidRPr="008F41EC">
        <w:rPr>
          <w:rFonts w:ascii="Times New Roman" w:hAnsi="Times New Roman"/>
          <w:sz w:val="24"/>
          <w:szCs w:val="24"/>
          <w:lang w:eastAsia="ru-RU"/>
        </w:rPr>
        <w:t xml:space="preserve"> (любители ролевых игр) изначально были частью субкультуры хиппи, но в последнее время их движение настолько разрослось, что в свои ряды они начали включать многих не-хиппи. Толкиенисты – поклонники известного английского филолога и писателя Джона Рональда РуэлаТолкиена, (на сленге толкиенистов – Профессор).  Книги Дж. Р.Р. Толкиена “Властелин колец”, “Сильмарион” и другие относятся к жанру fantasy – сказочной фантастики. Толкиен создал в своих произведениях волшебный мир Средиземье, населенный чудесными существами, одной из которых были заимствованы им из фольклора различных народов мира (эльфы, тролли, гномы и т.д.), другие – выдуманы писателем (например, хоббиты, гибрид человека и кролика), каждый со своей историей, географией и даже зачатками своего языка (скажем, эльфийского). Толкиенисты вживаются в этот мир, воображая себя его жителями. Во время игр </w:t>
      </w:r>
      <w:r w:rsidRPr="008F41EC">
        <w:rPr>
          <w:rFonts w:ascii="Times New Roman" w:hAnsi="Times New Roman"/>
          <w:sz w:val="24"/>
          <w:szCs w:val="24"/>
          <w:lang w:eastAsia="ru-RU"/>
        </w:rPr>
        <w:lastRenderedPageBreak/>
        <w:t xml:space="preserve">(“хичек”) группа молодых людей выезжает в лес, где, распределив роли, разыгрывает сценки из произведений Толкиена.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Готы</w:t>
      </w:r>
      <w:r w:rsidRPr="008F41EC">
        <w:rPr>
          <w:rFonts w:ascii="Times New Roman" w:hAnsi="Times New Roman"/>
          <w:sz w:val="24"/>
          <w:szCs w:val="24"/>
          <w:lang w:eastAsia="ru-RU"/>
        </w:rPr>
        <w:t xml:space="preserve"> – движение, зародившейся в конце 70-х годов XX-го века на волне пост-панка. Готическая субкультура весьма разнообразна и неоднородна, однако для нее в той или иной степени характерны следующие черты: мрачный имидж, может проявляться интерес к мистицизму и эзотерике, декадансу, любовь к хоррор-литературе и фильмам, любовь к готической музыке (готик-рок, готик-метал, дэт-рок, дарквейв и т. п.). Готическое мировоззрение можно характеризовать, как склонность к “темному” восприятию мира, некий романтико-депрессивный взгляд на жизнь, отражающийся в поведении (замкнутость, частые депрессии, меланхолия, повышенная ранимость), восприятии реальности (мизантропия, утонченное чувство прекрасного, пристрастие к сверхъестественному), отношениях с обществом (неприятие стереотипов, стандартов поведения и внешнего вида, антагонизм с обществом, изолированность от него), полуромантическое восприятие смерти. Также характерными чертами готов являются “артистичность” и стремление к самовыражению (проявляющаяся в работе над собственным внешним видом, создание поэзии, живописи, других видов творчества).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Эмо</w:t>
      </w:r>
      <w:r w:rsidRPr="008F41EC">
        <w:rPr>
          <w:rFonts w:ascii="Times New Roman" w:hAnsi="Times New Roman"/>
          <w:sz w:val="24"/>
          <w:szCs w:val="24"/>
          <w:lang w:eastAsia="ru-RU"/>
        </w:rPr>
        <w:t xml:space="preserve"> – (англ. emo: от emotional – эмоциональный) – молодежная субкультура, образовавшаяся на базе поклонников одноимённого музыкального стиля. Её представителей называют Эмо-киды (emo + англ. kid – молодой человек; ребенок) или, в зависимости от пола: эмо-бой (англ. boy – мальчик, парень), эмо-гёрл (англ. girl – девочка, девушка).Эмо характеризует основанный на эстетике прекрасного принципиально инфантильный взгляд на мир, интровертность, акцент на внутренних переживаниях. Существует стереотипное представление об эмо как о плаксивых мальчиках и девочках. Эмо-культура пропагандирует здоровый образ жизни: отказ от табака, наркотиков и алкоголя, разборчивость в половых связях. Однако только меньшинство представителей эмо следуют этим правилам. Большое значение придаётся таким ценностям, как дружба и любовь. Духовными идеалами культуры являются правдивость, честность, верность, искренность. Традиционной причёской эмо считается косая, рваная чёлка до кончика носа, закрывающая один глаз, а сзади короткие волосы, торчащие в разные стороны. И юноши, и девушки могут красить губы под цвет кожи, использовать светлый тональный крем. Глаза густо подводят карандашом или тушью, благодаря чему они выглядят ярким пятном на лице. Ногти покрывают чёрным лаком, носят одежду в розово-чёрных тонах с двуцветными узорами и стилизованными значками. Многие из них увлекаются аниме.</w:t>
      </w:r>
    </w:p>
    <w:p w:rsidR="002635C1" w:rsidRPr="008F41EC" w:rsidRDefault="002635C1" w:rsidP="008F41EC">
      <w:pPr>
        <w:spacing w:after="0" w:line="240" w:lineRule="auto"/>
        <w:ind w:firstLine="709"/>
        <w:jc w:val="both"/>
        <w:outlineLvl w:val="1"/>
        <w:rPr>
          <w:rFonts w:ascii="Times New Roman" w:hAnsi="Times New Roman"/>
          <w:b/>
          <w:sz w:val="24"/>
          <w:szCs w:val="24"/>
          <w:lang w:eastAsia="ru-RU"/>
        </w:rPr>
      </w:pPr>
      <w:r w:rsidRPr="008F41EC">
        <w:rPr>
          <w:rFonts w:ascii="Times New Roman" w:hAnsi="Times New Roman"/>
          <w:b/>
          <w:sz w:val="24"/>
          <w:szCs w:val="24"/>
          <w:lang w:eastAsia="ru-RU"/>
        </w:rPr>
        <w:t xml:space="preserve">3.Гедонистическо-развлекательные: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Байкеры</w:t>
      </w:r>
      <w:r w:rsidRPr="008F41EC">
        <w:rPr>
          <w:rFonts w:ascii="Times New Roman" w:hAnsi="Times New Roman"/>
          <w:sz w:val="24"/>
          <w:szCs w:val="24"/>
          <w:lang w:eastAsia="ru-RU"/>
        </w:rPr>
        <w:t xml:space="preserve"> – (от англ. разг. Bike – велосипед, мотоцикл), которых часто называли рокерами. Однако рокерами себя считают практически все поклонники рока – панки, металлисты и многие другие. Поэтому данное определение нельзя считать корректным. Слушают тяжелый рок. Вообще байкеры отличаются довольно большим разнообразием музыкальных пристрастий, что заметно хотя бы по ежегодно проводящемуся в Подмосковье байк-шоу, где выступают совершенно не похожие друг на друга исполнители. Основное понятие в идеологии байкеров – мотоцикл. Весь мир делится на тех, кто передвигается на нем, и на тех, кто предпочитает любой другой способ, причем вторые никакого интереса к себе у байкеров не вызывают.</w:t>
      </w:r>
    </w:p>
    <w:p w:rsidR="002635C1" w:rsidRPr="008F41EC" w:rsidRDefault="002635C1" w:rsidP="008F41EC">
      <w:pPr>
        <w:spacing w:after="0" w:line="240" w:lineRule="auto"/>
        <w:ind w:firstLine="709"/>
        <w:jc w:val="both"/>
        <w:outlineLvl w:val="1"/>
        <w:rPr>
          <w:rFonts w:ascii="Times New Roman" w:hAnsi="Times New Roman"/>
          <w:b/>
          <w:sz w:val="24"/>
          <w:szCs w:val="24"/>
          <w:lang w:eastAsia="ru-RU"/>
        </w:rPr>
      </w:pP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Рэйверы</w:t>
      </w:r>
      <w:r w:rsidRPr="008F41EC">
        <w:rPr>
          <w:rFonts w:ascii="Times New Roman" w:hAnsi="Times New Roman"/>
          <w:sz w:val="24"/>
          <w:szCs w:val="24"/>
          <w:lang w:eastAsia="ru-RU"/>
        </w:rPr>
        <w:t xml:space="preserve"> – (от англ. Rave – бред, бессвязная речь) возник в США и Великобритании. В России распространяется с 1990-91 гг. Неотъемлемая часть рэйверского стиля жизни – ночные дискотеки с мощным звуком, компьютерной графикой, лучами лазеров. Для одежды рэйверов характерны яркие краски и использование искусственных материалов (винил, пластик). Базовые ценности, лежащие в основе данной субкультуры: легкое, беззаботное отношение к жизни, стремление жить сегодняшним днем, быть одетым по последней моде. Развитие субкультуры рэйва шло параллельно с распространением наркотиков, в частности, “экстази”. Принятие галлюциногенов с целью “расширения сознания” стало, к сожалению, практически неотъемлемой частью рэйверской субкультуры.</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Растаманы</w:t>
      </w:r>
      <w:r w:rsidRPr="008F41EC">
        <w:rPr>
          <w:rFonts w:ascii="Times New Roman" w:hAnsi="Times New Roman"/>
          <w:sz w:val="24"/>
          <w:szCs w:val="24"/>
          <w:lang w:eastAsia="ru-RU"/>
        </w:rPr>
        <w:t xml:space="preserve"> – появились в начале 1990-х годов, они зачастую не являются истинными приверженцами оригинальной религиозно-политической доктрины африканского превосходства, а причисляют себя к этой группе в первую очередь по признаку употребления марихуаны и гашиша. </w:t>
      </w:r>
      <w:r w:rsidRPr="008F41EC">
        <w:rPr>
          <w:rFonts w:ascii="Times New Roman" w:hAnsi="Times New Roman"/>
          <w:sz w:val="24"/>
          <w:szCs w:val="24"/>
          <w:lang w:eastAsia="ru-RU"/>
        </w:rPr>
        <w:lastRenderedPageBreak/>
        <w:t>Частов одежде используют комбинацию цветов “красный-жёлтый-зелёный”, носят дреды. Растаманами считают себя почти все российские регги-коллективы – по меньшей мере они используют характерную символику и почитают Боба Марли.</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Рэпперы, брейк-дансеры, графиттеры</w:t>
      </w:r>
      <w:r w:rsidRPr="008F41EC">
        <w:rPr>
          <w:rFonts w:ascii="Times New Roman" w:hAnsi="Times New Roman"/>
          <w:sz w:val="24"/>
          <w:szCs w:val="24"/>
          <w:lang w:eastAsia="ru-RU"/>
        </w:rPr>
        <w:t xml:space="preserve"> – Слушают рэп –музыку черных американцев. Одеваются как черные американские реперы (в основном спортивный стиль с преобладанием ярких цветов), заимствуют у них многие слова и даже иногда делают себе прически, свойственные только афроамериканцам. Субкультура рэпа во многом пересекается с субкультурами роллеров и скейтбордистов, так как многие роллеры и скейтбордисты слушают рэп, а рэпперы катаются на роликах и скейтбордах.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Мажоры, гламурщики</w:t>
      </w:r>
      <w:r w:rsidRPr="008F41EC">
        <w:rPr>
          <w:rFonts w:ascii="Times New Roman" w:hAnsi="Times New Roman"/>
          <w:sz w:val="24"/>
          <w:szCs w:val="24"/>
          <w:lang w:eastAsia="ru-RU"/>
        </w:rPr>
        <w:t xml:space="preserve"> – английское слово glamour возникло в средние века как вариант к grammar “грамматика”, “книга”, заимствованного из фр. grammaire (развитие значения такое: грамматика = сложная книга = книга заклинаний = колдовство, заклинания = чары, очарование). Применяется, прежде всего, к людям, страдающим погоней за модой, моде на одежду и косметику, а в расширительном употреблении – также к стилю жизни, развлечениям и прочему. К “гламурным” обычно относят стандарты одежды и жизни, рекламируемые в “женских” и “мужских” глянцевых журналах (понятия “глянцевый журнал” и “гламурный журнал”, “гламур” и “глянец” часто выступают как взаимозаменимые).</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Даже самые «миролюбивые» на первый взгляд молодежные объединения способны оказать на  детей подросткового и юношеского возраста негативное влияние.</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О своих взглядах неформалы, как правило, не кричат. Только наблюдение за воспитанниками, их поведением, одеждой, общением и т.п. позволит выделить их из общей массы.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Важным является сбор информации. Представителем какой субкультуры является? Насколько глубоки его убеждения или это обычное позерство? Наносят ли его взгляды угрозу психологическому состоянию коллектива, личному самочувствию и здоровью? Почему он приял эту субкультуру? Какова позиция родителей по отношению к этому увлечению? В зависимости от полученной информации организуется взаимодействие с ребенком.</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Деятельность по предупреждению вовлечения подростков в деструктивные объединения  должна вестись по трем основным направлениям:</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общая воспитательная работа с обучающимися;</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профилактическая работа с группой риска;</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коррекционно-педагогическая работа с подростками, участвующими в деструктивных неформальных объединениях.</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Принципиальным является формирование у обучающегося  критической позиции по отношению к субкультуре, к которой он себя относит.  В данном случае педагогам  следует предложить детям задуматься, но не давать нравоучительных рекомендаций.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Профилактическая работа, как правило,  включает социально-педагогическую и психологическую  диагностику класса (обучающихся), проведение разнообразных диспутов и дискуссий с детьми («Выбираю круг общения», «Что мы знаем о современных неформальных объединениях», «Неформалы: путь к себе или…», «Субкультура: «За» и «Против») (2).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Целесообразна организация деловых игр с целью выявления интересных и социально-значимых занятий: «Мой мир со знаком плюс и минус», «Свобода и ответственность».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Значимо проведение тренингов личностного роста («Принимаю себя», «Познаю себя», «Я разрешаю конфликты» и пр.), циклов занятий, направленных на формирование толерантности.</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Следует также знакомить молодежь с широким спектром возможностей учреждений дополнительного образования, вовлекать в разнообразную досуговую деятельность с учетом их персональных особенностей и склонностей.</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Одной из составляющих воспитательного процесса является просвещение родителей. Важными темами для разговора могут стать следующие: «Причины участия подростков в неформальных объединениях», «Виды современных неформальных объединений», «Деструктивные неформальные молодежные объединения как фактор риска».</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Об эффективности  воспитательной работы можно судить по:</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появлению у обучающихся оптимистической  и рефлексивной жизненной позиции, выражающейся в позитивном отношении к себе и окружающим, адекватной самооценке;</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lastRenderedPageBreak/>
        <w:t>- ориентации на гуманистические ценности;</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готовности к саморазвитию и самовоспитанию.</w:t>
      </w:r>
    </w:p>
    <w:p w:rsidR="008F41EC" w:rsidRPr="007305FD"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Главным итогом работы должен стать выход учащихся школы из сос</w:t>
      </w:r>
      <w:r w:rsidR="008F41EC">
        <w:rPr>
          <w:rFonts w:ascii="Times New Roman" w:hAnsi="Times New Roman"/>
          <w:sz w:val="24"/>
          <w:szCs w:val="24"/>
        </w:rPr>
        <w:t>тава деструктивных объединений.</w:t>
      </w:r>
    </w:p>
    <w:p w:rsidR="002635C1" w:rsidRPr="008F41EC" w:rsidRDefault="002635C1" w:rsidP="008F41EC">
      <w:pPr>
        <w:spacing w:after="0" w:line="240" w:lineRule="auto"/>
        <w:jc w:val="center"/>
        <w:rPr>
          <w:rFonts w:ascii="Times New Roman" w:hAnsi="Times New Roman"/>
          <w:b/>
          <w:sz w:val="24"/>
          <w:szCs w:val="24"/>
        </w:rPr>
      </w:pPr>
      <w:r w:rsidRPr="008F41EC">
        <w:rPr>
          <w:rFonts w:ascii="Times New Roman" w:hAnsi="Times New Roman"/>
          <w:b/>
          <w:sz w:val="24"/>
          <w:szCs w:val="24"/>
        </w:rPr>
        <w:t xml:space="preserve">Выявление отдельных  проявлений девиантного поведения, включающего </w:t>
      </w:r>
      <w:r w:rsidR="008F41EC">
        <w:rPr>
          <w:rFonts w:ascii="Times New Roman" w:hAnsi="Times New Roman"/>
          <w:b/>
          <w:sz w:val="24"/>
          <w:szCs w:val="24"/>
        </w:rPr>
        <w:t xml:space="preserve">                       </w:t>
      </w:r>
      <w:r w:rsidRPr="008F41EC">
        <w:rPr>
          <w:rFonts w:ascii="Times New Roman" w:hAnsi="Times New Roman"/>
          <w:b/>
          <w:sz w:val="24"/>
          <w:szCs w:val="24"/>
        </w:rPr>
        <w:t>вовлеченность в молодежные груп</w:t>
      </w:r>
      <w:r w:rsidR="008F41EC">
        <w:rPr>
          <w:rFonts w:ascii="Times New Roman" w:hAnsi="Times New Roman"/>
          <w:b/>
          <w:sz w:val="24"/>
          <w:szCs w:val="24"/>
        </w:rPr>
        <w:t>пы деструктивной направленности</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Выделим основные факторы риска возникновения асоциальных подростковых групп деструктивной направленности:  </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деформация в семейных отношениях, недостатки в учебно-воспитательной работе учреждений, предприятий, организаций;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 нарушение нормального взаимодействия подростков с социальной средой, появление первичных форм дезадаптации и девиации, отсутствие у подростков твердых нравственных взглядов и убеждений;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перенос общественно-организаторской и коммуникативной активности подростков в сферу свободного общения, которое носит поисковый характер, и в связи с этим увеличение у них неформальной, стихийно возникающей, неорганизованной асоциальной деятельности и отношений;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постепенное отчуждение подростков от первичных социально полезных групп (семьи, класса, учебной группы). </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Для эффективной деятельности по переориентации асоциальных групп необходимо не только знать особенности жизнедеятельности данной группы, но и иметь представление о причинах появления подобного рода групп. </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Важно учитывать, что каждая группа оказывает сопротивление и даже принимает ответные контрмеры тем воспитательным воздействиям, которые направлены на пресечение ее деятельности или разрушение ее структуры.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Выделяются следующие личностные особенности подростка, которые повышают риск вовлечения  в неформальные молодежные группы деструктивной направленности: </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трудность формирования жизненных ориентиров, ценностей;</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переживание собственнойнеуспешности;</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трудности самопонимания, неадекватная самооценка;</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отсутствие позитивных жизненных целей;</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неумение взаимодействовать с окружающими;</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неустойчивость эмоциональной сферы.</w:t>
      </w:r>
    </w:p>
    <w:p w:rsidR="002635C1" w:rsidRPr="008F41EC" w:rsidRDefault="002635C1" w:rsidP="008F41EC">
      <w:pPr>
        <w:spacing w:after="0" w:line="240" w:lineRule="auto"/>
        <w:ind w:firstLine="709"/>
        <w:jc w:val="both"/>
        <w:rPr>
          <w:rFonts w:ascii="Times New Roman" w:hAnsi="Times New Roman"/>
          <w:b/>
          <w:sz w:val="24"/>
          <w:szCs w:val="24"/>
        </w:rPr>
      </w:pPr>
      <w:r w:rsidRPr="008F41EC">
        <w:rPr>
          <w:rFonts w:ascii="Times New Roman" w:hAnsi="Times New Roman"/>
          <w:sz w:val="24"/>
          <w:szCs w:val="24"/>
        </w:rPr>
        <w:t xml:space="preserve">Решение данной проблемы будет  более успешным </w:t>
      </w:r>
      <w:r w:rsidRPr="008F41EC">
        <w:rPr>
          <w:rFonts w:ascii="Times New Roman" w:hAnsi="Times New Roman"/>
          <w:b/>
          <w:sz w:val="24"/>
          <w:szCs w:val="24"/>
        </w:rPr>
        <w:t xml:space="preserve">при  комплексном взаимодействии психолога, социального педагога с классными руководителями, родителями, другим значимым социальным окружением  подростков. </w:t>
      </w:r>
    </w:p>
    <w:p w:rsidR="007A42E7" w:rsidRPr="00294440" w:rsidRDefault="007A42E7" w:rsidP="007A42E7">
      <w:pPr>
        <w:pStyle w:val="c5"/>
        <w:spacing w:before="0" w:beforeAutospacing="0" w:after="0" w:afterAutospacing="0"/>
        <w:jc w:val="center"/>
      </w:pPr>
    </w:p>
    <w:p w:rsidR="00F359B8" w:rsidRPr="00294440" w:rsidRDefault="000F7B65"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center"/>
        <w:rPr>
          <w:rFonts w:ascii="Times New Roman" w:hAnsi="Times New Roman"/>
          <w:b/>
          <w:sz w:val="24"/>
          <w:szCs w:val="24"/>
        </w:rPr>
      </w:pPr>
      <w:r w:rsidRPr="00294440">
        <w:rPr>
          <w:rFonts w:ascii="Times New Roman" w:hAnsi="Times New Roman"/>
          <w:b/>
          <w:sz w:val="24"/>
          <w:szCs w:val="24"/>
        </w:rPr>
        <w:t>Что нужно делать при пожаре?</w:t>
      </w:r>
    </w:p>
    <w:p w:rsidR="008F41EC" w:rsidRDefault="00F359B8"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ab/>
      </w:r>
      <w:r w:rsidR="008F41EC">
        <w:rPr>
          <w:rFonts w:ascii="Times New Roman" w:hAnsi="Times New Roman"/>
          <w:sz w:val="24"/>
          <w:szCs w:val="24"/>
        </w:rPr>
        <w:t xml:space="preserve">Признаки начинающегося пожара. </w:t>
      </w:r>
    </w:p>
    <w:p w:rsidR="000F7B65" w:rsidRPr="00294440" w:rsidRDefault="001872BC"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ab/>
      </w:r>
      <w:r w:rsidR="000F7B65" w:rsidRPr="00294440">
        <w:rPr>
          <w:rFonts w:ascii="Times New Roman" w:hAnsi="Times New Roman"/>
          <w:sz w:val="24"/>
          <w:szCs w:val="24"/>
        </w:rPr>
        <w:t xml:space="preserve">В жилых домах и подсобных постройках пожар может быстро охватить большую площадь только в тех случаях, когда в помещении воспламенятся пролитые горючие жидкости (например, падение на пол керогаза). В газифицированных домах это может иметь место при взрывообразной вспышке газа. В жилых домах пожар чаще всего начинается с появления незначительного пламени, которому предшествует более или менее продолжительный период нагревания, или тления твердых горючих предметов. </w:t>
      </w:r>
    </w:p>
    <w:p w:rsidR="00143DB4" w:rsidRDefault="00A729A9"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ab/>
      </w:r>
      <w:r w:rsidR="000F7B65" w:rsidRPr="00294440">
        <w:rPr>
          <w:rFonts w:ascii="Times New Roman" w:hAnsi="Times New Roman"/>
          <w:sz w:val="24"/>
          <w:szCs w:val="24"/>
        </w:rPr>
        <w:t xml:space="preserve">Наличие запаха перегревшегося вещества и появление легкого, сначала едва заметного, а затем все более сгущающегося и действующего на глаза дыма – это первые верные признаки пожара. Электрические провода, постепенно нагреваясь при перегрузке, сначала "сигнализируют" об этом характерным запахом резины, а затем изоляция воспламеняется и горит или тлеет, поджигая расположенные рядом предметы. Одновременно с запахом резины может погаснуть свет или электрические лампы начнут гореть вполнакала, что иногда также является признаком </w:t>
      </w:r>
    </w:p>
    <w:p w:rsidR="000F7B65" w:rsidRPr="00294440" w:rsidRDefault="000F7B65"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 xml:space="preserve">назревающей опасности загорания изоляции электропроводов. </w:t>
      </w:r>
    </w:p>
    <w:p w:rsidR="000F7B65" w:rsidRPr="00294440" w:rsidRDefault="00A729A9"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lastRenderedPageBreak/>
        <w:tab/>
      </w:r>
      <w:r w:rsidR="000F7B65" w:rsidRPr="00294440">
        <w:rPr>
          <w:rFonts w:ascii="Times New Roman" w:hAnsi="Times New Roman"/>
          <w:sz w:val="24"/>
          <w:szCs w:val="24"/>
        </w:rPr>
        <w:t xml:space="preserve">Когда в помещении, где начался пожар, имеется усиленная вентиляция (открыто окно, дверь на балкон), находящиеся в соседних комнатах люди иногда узнают о начавшемся пожаре не по дыму или запаху гари, а по потрескиванию горящего дерева, похожему на потрескивание горящих в печке сухих дров. Иногда слышен свистящий звук, могут быть видны отблески пламени. </w:t>
      </w:r>
    </w:p>
    <w:p w:rsidR="000F7B65" w:rsidRPr="00294440" w:rsidRDefault="005709A7"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ab/>
      </w:r>
      <w:r w:rsidR="000F7B65" w:rsidRPr="00294440">
        <w:rPr>
          <w:rFonts w:ascii="Times New Roman" w:hAnsi="Times New Roman"/>
          <w:sz w:val="24"/>
          <w:szCs w:val="24"/>
        </w:rPr>
        <w:t xml:space="preserve">О горении сажи в трубе иногда узнают по гудящему звуку, похожему на завывание ветра, и по смолистому запаху горящей сажи. </w:t>
      </w:r>
    </w:p>
    <w:p w:rsidR="0073652B" w:rsidRPr="00294440" w:rsidRDefault="00A729A9"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ab/>
      </w:r>
      <w:r w:rsidR="000F7B65" w:rsidRPr="00294440">
        <w:rPr>
          <w:rFonts w:ascii="Times New Roman" w:hAnsi="Times New Roman"/>
          <w:sz w:val="24"/>
          <w:szCs w:val="24"/>
        </w:rPr>
        <w:t xml:space="preserve">Знание признаков начинающегося пожара в жилом доме помогает своевременно обнаружить </w:t>
      </w:r>
    </w:p>
    <w:p w:rsidR="000F7B65" w:rsidRPr="00294440" w:rsidRDefault="000F7B65"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 xml:space="preserve">и принять меры к его ликвидации. </w:t>
      </w:r>
    </w:p>
    <w:p w:rsidR="006A0D6C" w:rsidRDefault="003B6330"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Pr>
          <w:rFonts w:ascii="Times New Roman" w:hAnsi="Times New Roman"/>
          <w:sz w:val="24"/>
          <w:szCs w:val="24"/>
        </w:rPr>
        <w:tab/>
      </w:r>
      <w:r w:rsidR="000F7B65" w:rsidRPr="00294440">
        <w:rPr>
          <w:rFonts w:ascii="Times New Roman" w:hAnsi="Times New Roman"/>
          <w:sz w:val="24"/>
          <w:szCs w:val="24"/>
        </w:rPr>
        <w:t xml:space="preserve">Обнаружив начинающийся пожар, необходимо в первую очередь возможно скорее уведомить об этом пожарную охрану. Следует иметь в виду, что чем скорее приедут пожарные, тем </w:t>
      </w:r>
    </w:p>
    <w:p w:rsidR="0093412C" w:rsidRPr="00294440" w:rsidRDefault="000F7B65"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 xml:space="preserve">легче и с меньшим ущербом будет прекращен пожар. Пожарную </w:t>
      </w:r>
      <w:r w:rsidR="0093412C" w:rsidRPr="00294440">
        <w:rPr>
          <w:rFonts w:ascii="Times New Roman" w:hAnsi="Times New Roman"/>
          <w:sz w:val="24"/>
          <w:szCs w:val="24"/>
        </w:rPr>
        <w:t>команду нужно вызвать также при</w:t>
      </w:r>
    </w:p>
    <w:p w:rsidR="000F7B65" w:rsidRPr="00294440" w:rsidRDefault="000F7B65"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появлении даже небольшого количества дыма в доме, когда есть опасность возникновения пожара в недоступном для осмотра месте или если невозможно уста</w:t>
      </w:r>
      <w:r w:rsidR="0093412C" w:rsidRPr="00294440">
        <w:rPr>
          <w:rFonts w:ascii="Times New Roman" w:hAnsi="Times New Roman"/>
          <w:sz w:val="24"/>
          <w:szCs w:val="24"/>
        </w:rPr>
        <w:t xml:space="preserve">новить причину появления дыма. </w:t>
      </w:r>
      <w:r w:rsidRPr="00294440">
        <w:rPr>
          <w:rFonts w:ascii="Times New Roman" w:hAnsi="Times New Roman"/>
          <w:sz w:val="24"/>
          <w:szCs w:val="24"/>
        </w:rPr>
        <w:t xml:space="preserve">Распространению пожара в жилом доме чаще всего могут способствовать вентиляционные каналы, окна и двери, через которые поступает свежий воздух, дающий дополнительный приток кислорода, способствующего развитию пожара. Вот почему не рекомендуется разбивать стекла в окнах горящего помещения и оставлять открытыми двери в соседние помещения. </w:t>
      </w:r>
    </w:p>
    <w:p w:rsidR="000F7B65" w:rsidRPr="00294440" w:rsidRDefault="001872BC"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ab/>
      </w:r>
      <w:r w:rsidR="000F7B65" w:rsidRPr="00294440">
        <w:rPr>
          <w:rFonts w:ascii="Times New Roman" w:hAnsi="Times New Roman"/>
          <w:sz w:val="24"/>
          <w:szCs w:val="24"/>
        </w:rPr>
        <w:t xml:space="preserve">Если пожар был замечен поздно и имеющихся огнетушащих средств недостаточно, нужно принять меры к тому, чтобы задержать распространение огня. Для этого необходимо по возможности плотно закрыть все двери, окна в помещении, где начался пожар. Заложить щели между полом и дверью мокрой тканью, перекрыть газ, отключить электроэнергию. Если дом или квартира заполняются дымом, дышать надо через мокрую ткань, а двигаться как можно ближе к полу (там меньше дыма). Следует помнить, что дети, испугавшись огня или дыма, могут спрятаться в укромных местах (под кроватью, в шкафу) и не отзываться на незнакомые голоса. </w:t>
      </w:r>
    </w:p>
    <w:p w:rsidR="004C4683" w:rsidRPr="00294440" w:rsidRDefault="001872BC"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ab/>
      </w:r>
      <w:r w:rsidR="000F7B65" w:rsidRPr="00294440">
        <w:rPr>
          <w:rFonts w:ascii="Times New Roman" w:hAnsi="Times New Roman"/>
          <w:sz w:val="24"/>
          <w:szCs w:val="24"/>
        </w:rPr>
        <w:t xml:space="preserve">Прежде чем открыть закрытую дверь в горящем доме, дотроньтесь до нее обратной стороной ладони. Не открывайте ее, если вы почувствуете, что дверь теплая – за ней огонь. Постарайтесь вывести из горящего дома (квартиры) находящихся там людей. Не пытайтесь захватить с собой </w:t>
      </w:r>
    </w:p>
    <w:p w:rsidR="000F7B65" w:rsidRPr="00294440" w:rsidRDefault="000F7B65"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 xml:space="preserve">ценные вещи и другое имущество. </w:t>
      </w:r>
    </w:p>
    <w:p w:rsidR="000E0C7B" w:rsidRPr="00294440" w:rsidRDefault="001872BC"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ab/>
      </w:r>
      <w:r w:rsidR="000F7B65" w:rsidRPr="00294440">
        <w:rPr>
          <w:rFonts w:ascii="Times New Roman" w:hAnsi="Times New Roman"/>
          <w:sz w:val="24"/>
          <w:szCs w:val="24"/>
        </w:rPr>
        <w:t xml:space="preserve">Выбирайте как можно более безопасный путь эвакуации и постарайтесь не паниковать. Не пользуйтесь лифтами во время пожара. Спускайтесь только по лестницам. Никогда не бегите наугад. По прибытию пожарных полностью подчиняйтесь их командам. Не заходите обратно в </w:t>
      </w:r>
    </w:p>
    <w:p w:rsidR="00E90796" w:rsidRPr="00294440" w:rsidRDefault="000F7B65"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294440">
        <w:rPr>
          <w:rFonts w:ascii="Times New Roman" w:hAnsi="Times New Roman"/>
          <w:sz w:val="24"/>
          <w:szCs w:val="24"/>
        </w:rPr>
        <w:t xml:space="preserve">горящее помещение до тех пор, пока пожарные не скажут, что опасность миновала. </w:t>
      </w:r>
    </w:p>
    <w:p w:rsidR="008F41EC" w:rsidRDefault="008F41EC"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right"/>
        <w:rPr>
          <w:rFonts w:ascii="Times New Roman" w:hAnsi="Times New Roman"/>
          <w:b/>
          <w:sz w:val="24"/>
          <w:szCs w:val="24"/>
        </w:rPr>
      </w:pPr>
    </w:p>
    <w:p w:rsidR="00373EFC" w:rsidRPr="00294440" w:rsidRDefault="000F7B65" w:rsidP="002944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right"/>
        <w:rPr>
          <w:rFonts w:ascii="Times New Roman" w:hAnsi="Times New Roman"/>
          <w:b/>
          <w:sz w:val="24"/>
          <w:szCs w:val="24"/>
        </w:rPr>
      </w:pPr>
      <w:r w:rsidRPr="00294440">
        <w:rPr>
          <w:rFonts w:ascii="Times New Roman" w:hAnsi="Times New Roman"/>
          <w:b/>
          <w:sz w:val="24"/>
          <w:szCs w:val="24"/>
        </w:rPr>
        <w:t>ОНДиПР по Мошковскому району</w:t>
      </w:r>
    </w:p>
    <w:p w:rsidR="00143DB4" w:rsidRPr="00294440" w:rsidRDefault="00246AF5" w:rsidP="008F41EC">
      <w:pPr>
        <w:spacing w:after="0" w:line="240" w:lineRule="auto"/>
        <w:jc w:val="center"/>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  </w:t>
      </w:r>
      <w:r w:rsidR="001017A0">
        <w:rPr>
          <w:rFonts w:ascii="Times New Roman" w:eastAsia="Times New Roman" w:hAnsi="Times New Roman"/>
          <w:b/>
          <w:sz w:val="24"/>
          <w:szCs w:val="24"/>
          <w:lang w:eastAsia="ru-RU"/>
        </w:rPr>
        <w:t xml:space="preserve"> </w:t>
      </w:r>
      <w:r w:rsidR="00294440" w:rsidRPr="00294440">
        <w:rPr>
          <w:rFonts w:ascii="Times New Roman" w:eastAsia="Times New Roman" w:hAnsi="Times New Roman"/>
          <w:b/>
          <w:sz w:val="24"/>
          <w:szCs w:val="24"/>
          <w:lang w:eastAsia="ru-RU"/>
        </w:rPr>
        <w:t xml:space="preserve">    </w:t>
      </w:r>
    </w:p>
    <w:p w:rsidR="00CA487D" w:rsidRPr="00294440" w:rsidRDefault="00CA487D" w:rsidP="00294440">
      <w:pPr>
        <w:pStyle w:val="af1"/>
        <w:shd w:val="clear" w:color="auto" w:fill="FFFFFF"/>
        <w:spacing w:before="0" w:beforeAutospacing="0" w:after="0" w:afterAutospacing="0"/>
        <w:jc w:val="center"/>
        <w:rPr>
          <w:b/>
          <w:color w:val="333333"/>
        </w:rPr>
      </w:pPr>
      <w:r w:rsidRPr="00294440">
        <w:rPr>
          <w:b/>
          <w:color w:val="333333"/>
        </w:rPr>
        <w:t>Будильник безопасности – автономный пожарный извещатель!</w:t>
      </w:r>
    </w:p>
    <w:p w:rsidR="00CA487D" w:rsidRPr="00294440" w:rsidRDefault="003D43E0" w:rsidP="00294440">
      <w:pPr>
        <w:pStyle w:val="af1"/>
        <w:shd w:val="clear" w:color="auto" w:fill="FFFFFF"/>
        <w:spacing w:before="0" w:beforeAutospacing="0" w:after="0" w:afterAutospacing="0"/>
        <w:jc w:val="both"/>
        <w:rPr>
          <w:color w:val="333333"/>
        </w:rPr>
      </w:pPr>
      <w:r>
        <w:rPr>
          <w:color w:val="333333"/>
        </w:rPr>
        <w:tab/>
      </w:r>
      <w:r w:rsidR="00CA487D" w:rsidRPr="00294440">
        <w:rPr>
          <w:color w:val="333333"/>
        </w:rPr>
        <w:t>Выбор пожарного извещателя хлопотное дело, ведь от этого зависит ваша жизнь и жизнь окружающих вас людей.</w:t>
      </w:r>
    </w:p>
    <w:p w:rsidR="00CA487D" w:rsidRPr="00294440" w:rsidRDefault="003D43E0" w:rsidP="00294440">
      <w:pPr>
        <w:pStyle w:val="af1"/>
        <w:shd w:val="clear" w:color="auto" w:fill="FFFFFF"/>
        <w:spacing w:before="0" w:beforeAutospacing="0" w:after="0" w:afterAutospacing="0"/>
        <w:jc w:val="both"/>
        <w:rPr>
          <w:color w:val="333333"/>
        </w:rPr>
      </w:pPr>
      <w:r>
        <w:rPr>
          <w:rStyle w:val="af8"/>
          <w:color w:val="333333"/>
        </w:rPr>
        <w:tab/>
      </w:r>
      <w:r w:rsidR="00CA487D" w:rsidRPr="00294440">
        <w:rPr>
          <w:rStyle w:val="af8"/>
          <w:color w:val="333333"/>
        </w:rPr>
        <w:t>Справка:</w:t>
      </w:r>
    </w:p>
    <w:p w:rsidR="00CA487D" w:rsidRPr="00294440" w:rsidRDefault="003D43E0" w:rsidP="00294440">
      <w:pPr>
        <w:pStyle w:val="af1"/>
        <w:shd w:val="clear" w:color="auto" w:fill="FFFFFF"/>
        <w:spacing w:before="0" w:beforeAutospacing="0" w:after="0" w:afterAutospacing="0"/>
        <w:jc w:val="both"/>
        <w:rPr>
          <w:color w:val="333333"/>
        </w:rPr>
      </w:pPr>
      <w:r>
        <w:rPr>
          <w:rStyle w:val="af8"/>
          <w:color w:val="333333"/>
        </w:rPr>
        <w:tab/>
      </w:r>
      <w:r w:rsidR="00CA487D" w:rsidRPr="00294440">
        <w:rPr>
          <w:rStyle w:val="af8"/>
          <w:color w:val="333333"/>
        </w:rPr>
        <w:t>Автономный пожарный извещатель</w:t>
      </w:r>
      <w:r w:rsidR="00CA487D" w:rsidRPr="00294440">
        <w:rPr>
          <w:color w:val="333333"/>
        </w:rPr>
        <w:t> – пожарный извещатель,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294440" w:rsidRDefault="003D43E0" w:rsidP="00294440">
      <w:pPr>
        <w:pStyle w:val="af1"/>
        <w:shd w:val="clear" w:color="auto" w:fill="FFFFFF"/>
        <w:spacing w:before="0" w:beforeAutospacing="0" w:after="0" w:afterAutospacing="0"/>
        <w:jc w:val="both"/>
        <w:rPr>
          <w:color w:val="333333"/>
        </w:rPr>
      </w:pPr>
      <w:r>
        <w:rPr>
          <w:color w:val="333333"/>
        </w:rPr>
        <w:tab/>
      </w:r>
      <w:r w:rsidR="00CA487D" w:rsidRPr="00294440">
        <w:rPr>
          <w:color w:val="333333"/>
        </w:rPr>
        <w:t>Принцип работы таких извещателей направлен на определение частиц дыма в воздухе. При срабатывании детектора дыма извещатель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Извещатели рассчитаны на круглосуточную непрерывную работу. В большинстве выпускаемых отечественных автономных пожарных извещателях элементом питания служит  девятивольтовая батарея.</w:t>
      </w:r>
    </w:p>
    <w:p w:rsidR="00CA487D" w:rsidRPr="00294440" w:rsidRDefault="003D43E0" w:rsidP="00294440">
      <w:pPr>
        <w:pStyle w:val="af1"/>
        <w:shd w:val="clear" w:color="auto" w:fill="FFFFFF"/>
        <w:spacing w:before="0" w:beforeAutospacing="0" w:after="0" w:afterAutospacing="0"/>
        <w:jc w:val="both"/>
        <w:rPr>
          <w:color w:val="333333"/>
        </w:rPr>
      </w:pPr>
      <w:r>
        <w:rPr>
          <w:color w:val="333333"/>
        </w:rPr>
        <w:tab/>
      </w:r>
      <w:r w:rsidR="00CA487D" w:rsidRPr="00294440">
        <w:rPr>
          <w:color w:val="333333"/>
        </w:rPr>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w:t>
      </w:r>
      <w:r w:rsidR="00CA487D" w:rsidRPr="00294440">
        <w:rPr>
          <w:color w:val="333333"/>
        </w:rPr>
        <w:lastRenderedPageBreak/>
        <w:t>потолок помещения, либо на стену под потолком на расстояние, указанное в паспорте на извещатель.</w:t>
      </w:r>
    </w:p>
    <w:p w:rsidR="00CA487D" w:rsidRPr="00294440" w:rsidRDefault="001017A0" w:rsidP="00294440">
      <w:pPr>
        <w:pStyle w:val="af1"/>
        <w:shd w:val="clear" w:color="auto" w:fill="FFFFFF"/>
        <w:spacing w:before="0" w:beforeAutospacing="0" w:after="0" w:afterAutospacing="0"/>
        <w:jc w:val="both"/>
        <w:rPr>
          <w:color w:val="333333"/>
        </w:rPr>
      </w:pPr>
      <w:r w:rsidRPr="00330360">
        <w:rPr>
          <w:noProof/>
        </w:rPr>
        <w:drawing>
          <wp:anchor distT="0" distB="0" distL="114300" distR="114300" simplePos="0" relativeHeight="251681792" behindDoc="1" locked="0" layoutInCell="1" allowOverlap="1" wp14:anchorId="35E5C4FD" wp14:editId="4AC2EF82">
            <wp:simplePos x="0" y="0"/>
            <wp:positionH relativeFrom="margin">
              <wp:posOffset>3455622</wp:posOffset>
            </wp:positionH>
            <wp:positionV relativeFrom="paragraph">
              <wp:posOffset>116205</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3E0">
        <w:rPr>
          <w:color w:val="333333"/>
        </w:rPr>
        <w:tab/>
      </w:r>
      <w:r w:rsidR="00CA487D" w:rsidRPr="00294440">
        <w:rPr>
          <w:color w:val="333333"/>
        </w:rPr>
        <w:t>Для исключения ложных срабатываний из-за запыленности оптической системы извещателя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294440" w:rsidRDefault="003D43E0" w:rsidP="00294440">
      <w:pPr>
        <w:pStyle w:val="af1"/>
        <w:shd w:val="clear" w:color="auto" w:fill="FFFFFF"/>
        <w:spacing w:before="0" w:beforeAutospacing="0" w:after="0" w:afterAutospacing="0"/>
        <w:jc w:val="both"/>
        <w:rPr>
          <w:color w:val="333333"/>
        </w:rPr>
      </w:pPr>
      <w:r>
        <w:rPr>
          <w:color w:val="333333"/>
        </w:rPr>
        <w:tab/>
      </w:r>
      <w:r w:rsidR="00CA487D" w:rsidRPr="00294440">
        <w:rPr>
          <w:color w:val="333333"/>
        </w:rPr>
        <w:t>Что касается современных автономных дымовых пожарных извещателей, то речь идет об извещателях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извещателю с GSM оповещением допускается подключить до 10 автономных извещателей, что позволяет увеличить площадь покрытия.</w:t>
      </w:r>
    </w:p>
    <w:p w:rsidR="00CA487D" w:rsidRPr="00294440" w:rsidRDefault="00143DB4" w:rsidP="00294440">
      <w:pPr>
        <w:pStyle w:val="af1"/>
        <w:shd w:val="clear" w:color="auto" w:fill="FFFFFF"/>
        <w:spacing w:before="0" w:beforeAutospacing="0" w:after="0" w:afterAutospacing="0"/>
        <w:jc w:val="both"/>
        <w:rPr>
          <w:color w:val="333333"/>
        </w:rPr>
      </w:pPr>
      <w:r>
        <w:rPr>
          <w:color w:val="333333"/>
        </w:rPr>
        <w:tab/>
      </w:r>
      <w:r w:rsidR="00CA487D" w:rsidRPr="00294440">
        <w:rPr>
          <w:color w:val="333333"/>
        </w:rPr>
        <w:t>Отделение надзорной деятельности и профилактической работы по Мошковскому району рекомендует установить в жилье именно автоматические дымовые пожарные извещатели с GSM-оповещением. Несмотря на то что такие датчики дороже обычных, но все же </w:t>
      </w:r>
      <w:r w:rsidR="00CA487D" w:rsidRPr="00294440">
        <w:rPr>
          <w:rStyle w:val="af8"/>
          <w:color w:val="333333"/>
        </w:rPr>
        <w:t>цена датчика-извещателя с GSM-оповещением гораздо ниже, чем человеческое здоровье, жизнь или сумма возможного ущерба от пожара!</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При поступлении сигнала от автономного пожарного извещателя необходимо проверить наличие признаков горения (задымления, запаха гари, тления и т.п.), а также:</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 применить первичные средства пожаротушения (при наличии огнетушителя);</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 немедленно вызвать пожарную охрану по телефону </w:t>
      </w:r>
      <w:r w:rsidRPr="00294440">
        <w:rPr>
          <w:rStyle w:val="af8"/>
          <w:color w:val="333333"/>
        </w:rPr>
        <w:t>101 (как со стационарного телефона, так и с мобильного);</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 сообщить диспетчеру свою фамилию и имя, адрес, кратко описать ситуацию, что горит, где и какие признаки пожара;</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 оповестить о пожаре соседей любыми доступными способами;</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 не отключать телефон первым, возможно, у диспетчера возникнут вопросы или он даст вам необходимые указания.</w:t>
      </w:r>
    </w:p>
    <w:p w:rsidR="00CA487D" w:rsidRPr="00294440" w:rsidRDefault="00CA487D" w:rsidP="00294440">
      <w:pPr>
        <w:pStyle w:val="af1"/>
        <w:shd w:val="clear" w:color="auto" w:fill="FFFFFF"/>
        <w:spacing w:before="0" w:beforeAutospacing="0" w:after="0" w:afterAutospacing="0"/>
        <w:jc w:val="both"/>
        <w:rPr>
          <w:color w:val="333333"/>
        </w:rPr>
      </w:pPr>
      <w:r w:rsidRPr="00294440">
        <w:rPr>
          <w:rStyle w:val="af8"/>
          <w:color w:val="333333"/>
        </w:rPr>
        <w:t>Также особое внимание необходимо уделить эвакуации из помещений при пожаре:</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Если дым и пламя в соседних комнатах не позволяют выйти наружу:</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 не поддавайтесь панике;</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 если нет возможности эвакуироваться, то для защиты от тепла и дыма постарайтесь надежно загерметизировать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Помните, от ваших действий (бездействия) могут зависеть ваши жизни и жизни близких вам людей!</w:t>
      </w:r>
    </w:p>
    <w:p w:rsidR="00CA487D" w:rsidRPr="003D43E0" w:rsidRDefault="00CA487D" w:rsidP="00294440">
      <w:pPr>
        <w:pStyle w:val="af1"/>
        <w:shd w:val="clear" w:color="auto" w:fill="FFFFFF"/>
        <w:spacing w:before="0" w:beforeAutospacing="0" w:after="0" w:afterAutospacing="0"/>
        <w:jc w:val="both"/>
        <w:rPr>
          <w:color w:val="333333"/>
          <w:sz w:val="16"/>
          <w:szCs w:val="16"/>
        </w:rPr>
      </w:pPr>
    </w:p>
    <w:p w:rsidR="003B6330" w:rsidRDefault="00CA487D" w:rsidP="003B6330">
      <w:pPr>
        <w:pStyle w:val="af1"/>
        <w:shd w:val="clear" w:color="auto" w:fill="FFFFFF"/>
        <w:spacing w:before="0" w:beforeAutospacing="0" w:after="0" w:afterAutospacing="0"/>
        <w:jc w:val="right"/>
        <w:rPr>
          <w:b/>
          <w:color w:val="333333"/>
        </w:rPr>
      </w:pPr>
      <w:r w:rsidRPr="00294440">
        <w:rPr>
          <w:b/>
          <w:color w:val="333333"/>
        </w:rPr>
        <w:t>ОНДиПР по Мошковскому району</w:t>
      </w:r>
    </w:p>
    <w:p w:rsidR="00B159F3" w:rsidRDefault="00B159F3" w:rsidP="003B6330">
      <w:pPr>
        <w:pStyle w:val="af1"/>
        <w:shd w:val="clear" w:color="auto" w:fill="FFFFFF"/>
        <w:spacing w:before="0" w:beforeAutospacing="0" w:after="0" w:afterAutospacing="0"/>
        <w:jc w:val="center"/>
        <w:rPr>
          <w:b/>
        </w:rPr>
      </w:pPr>
    </w:p>
    <w:p w:rsidR="00294440" w:rsidRPr="003B6330" w:rsidRDefault="00294440" w:rsidP="003B6330">
      <w:pPr>
        <w:pStyle w:val="af1"/>
        <w:shd w:val="clear" w:color="auto" w:fill="FFFFFF"/>
        <w:spacing w:before="0" w:beforeAutospacing="0" w:after="0" w:afterAutospacing="0"/>
        <w:jc w:val="center"/>
        <w:rPr>
          <w:b/>
          <w:color w:val="333333"/>
        </w:rPr>
      </w:pPr>
      <w:r w:rsidRPr="003D43E0">
        <w:rPr>
          <w:b/>
        </w:rPr>
        <w:t>Неосторожное обращение с огнем!</w:t>
      </w:r>
    </w:p>
    <w:p w:rsidR="00294440" w:rsidRPr="00294440" w:rsidRDefault="003D43E0" w:rsidP="003D43E0">
      <w:pPr>
        <w:spacing w:after="0" w:line="240" w:lineRule="auto"/>
        <w:jc w:val="both"/>
        <w:rPr>
          <w:rFonts w:ascii="Times New Roman" w:hAnsi="Times New Roman"/>
          <w:sz w:val="24"/>
          <w:szCs w:val="24"/>
        </w:rPr>
      </w:pPr>
      <w:r>
        <w:rPr>
          <w:rFonts w:ascii="Times New Roman" w:hAnsi="Times New Roman"/>
          <w:sz w:val="24"/>
          <w:szCs w:val="24"/>
        </w:rPr>
        <w:tab/>
      </w:r>
      <w:r w:rsidR="00294440" w:rsidRPr="00294440">
        <w:rPr>
          <w:rFonts w:ascii="Times New Roman" w:hAnsi="Times New Roman"/>
          <w:sz w:val="24"/>
          <w:szCs w:val="24"/>
        </w:rPr>
        <w:t xml:space="preserve">Безусловным лидером в перечне причин, по которым возникают бытовые, производственные или лесные пожары, было и остается неосторожное обращение с огнем. Примеры легкомысленного поведения подобного рода встречаются с пугающей регулярностью. Из-за неаккуратных курильщиков выгорают леса и фермерские поля. Игнорирование неисправностей в газовых </w:t>
      </w:r>
      <w:r w:rsidR="00294440" w:rsidRPr="00294440">
        <w:rPr>
          <w:rFonts w:ascii="Times New Roman" w:hAnsi="Times New Roman"/>
          <w:sz w:val="24"/>
          <w:szCs w:val="24"/>
        </w:rPr>
        <w:lastRenderedPageBreak/>
        <w:t xml:space="preserve">колонках приводит к взрывам жилых зданий. Игры детей с источниками огня становятся причиной гибели и самих малышей, и членов их семей. </w:t>
      </w:r>
    </w:p>
    <w:p w:rsidR="00294440" w:rsidRPr="00294440" w:rsidRDefault="003D43E0" w:rsidP="003D43E0">
      <w:pPr>
        <w:spacing w:after="0" w:line="240" w:lineRule="auto"/>
        <w:jc w:val="both"/>
        <w:rPr>
          <w:rFonts w:ascii="Times New Roman" w:hAnsi="Times New Roman"/>
          <w:sz w:val="24"/>
          <w:szCs w:val="24"/>
        </w:rPr>
      </w:pPr>
      <w:r>
        <w:rPr>
          <w:rFonts w:ascii="Times New Roman" w:hAnsi="Times New Roman"/>
          <w:sz w:val="24"/>
          <w:szCs w:val="24"/>
        </w:rPr>
        <w:tab/>
      </w:r>
      <w:r w:rsidR="00294440" w:rsidRPr="00294440">
        <w:rPr>
          <w:rFonts w:ascii="Times New Roman" w:hAnsi="Times New Roman"/>
          <w:sz w:val="24"/>
          <w:szCs w:val="24"/>
        </w:rPr>
        <w:t xml:space="preserve">Даже несмотря на слаженную работу пожарных служб и профилактические мероприятия по предупреждению населения об опасности пожаров ежегодно в огне погибают тысячи людей. Происходит это не потому, что они не знают насколько опасно стихийное пламя. Просто многие граждане халатно относятся к использованию огня, думая, что пожар их в жизни не коснется. Неосторожное обращение с огнем в стране является уголовно наказуемым деянием. Запрещено, как разводить костры в лесах и охраняемых законом территориях, так и пользоваться неисправными электрическими приборами, представляющими опасность для человека.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ab/>
      </w:r>
      <w:r w:rsidR="00294440" w:rsidRPr="00294440">
        <w:rPr>
          <w:rFonts w:ascii="Times New Roman" w:hAnsi="Times New Roman"/>
          <w:sz w:val="24"/>
          <w:szCs w:val="24"/>
        </w:rPr>
        <w:t xml:space="preserve">Для того, чтобы минимизировать риски возникновения стихийных пожаров, необходимо придерживаться следующих правил: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Не оставляйте без присмотра открытый огонь;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Не устанавливайте горящие свечи вблизи легковоспламеняющихся материалов;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Не курите в лежачем положении и в состоянии опьянения;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Следите за исправностью бытовых электрических приборов в квартире;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Не выбрасывайте пепел от сигарет сразу после тушения в урну;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Не нарушайте правила эксплуатации пиротехники;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Не оставляйте детей с огнем;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Не разводите костры в лесах и полях; </w:t>
      </w:r>
    </w:p>
    <w:p w:rsidR="00294440" w:rsidRPr="0029444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По возможности установите в квартире противопожарную систему безопасности.</w:t>
      </w:r>
    </w:p>
    <w:p w:rsidR="00294440" w:rsidRPr="00294440" w:rsidRDefault="003D43E0" w:rsidP="003D43E0">
      <w:pPr>
        <w:spacing w:after="0" w:line="240" w:lineRule="auto"/>
        <w:jc w:val="both"/>
        <w:rPr>
          <w:rFonts w:ascii="Times New Roman" w:hAnsi="Times New Roman"/>
          <w:sz w:val="24"/>
          <w:szCs w:val="24"/>
        </w:rPr>
      </w:pPr>
      <w:r>
        <w:rPr>
          <w:rFonts w:ascii="Times New Roman" w:hAnsi="Times New Roman"/>
          <w:sz w:val="24"/>
          <w:szCs w:val="24"/>
        </w:rPr>
        <w:tab/>
      </w:r>
      <w:r w:rsidR="00294440" w:rsidRPr="00294440">
        <w:rPr>
          <w:rFonts w:ascii="Times New Roman" w:hAnsi="Times New Roman"/>
          <w:sz w:val="24"/>
          <w:szCs w:val="24"/>
        </w:rPr>
        <w:t>Факт неосторожного обращения с огнем, повлекший причинение ущерба в крупном размере, является уголовно наказуемым деянием! Ответственность предусмотрена статьёй 168 Уголовного Кодекса РФ!</w:t>
      </w:r>
    </w:p>
    <w:p w:rsidR="00294440" w:rsidRPr="003D43E0" w:rsidRDefault="003D43E0" w:rsidP="003D43E0">
      <w:pPr>
        <w:spacing w:after="0" w:line="240" w:lineRule="auto"/>
        <w:jc w:val="both"/>
        <w:rPr>
          <w:rFonts w:ascii="Times New Roman" w:hAnsi="Times New Roman"/>
          <w:b/>
          <w:i/>
          <w:sz w:val="24"/>
          <w:szCs w:val="24"/>
        </w:rPr>
      </w:pPr>
      <w:r>
        <w:rPr>
          <w:rFonts w:ascii="Times New Roman" w:hAnsi="Times New Roman"/>
          <w:sz w:val="24"/>
          <w:szCs w:val="24"/>
        </w:rPr>
        <w:tab/>
      </w:r>
      <w:r w:rsidR="00294440" w:rsidRPr="003D43E0">
        <w:rPr>
          <w:rFonts w:ascii="Times New Roman" w:hAnsi="Times New Roman"/>
          <w:b/>
          <w:i/>
          <w:sz w:val="24"/>
          <w:szCs w:val="24"/>
        </w:rPr>
        <w:t>Будьте бдительны, не нарушайте правила пожарной безопасности!</w:t>
      </w:r>
    </w:p>
    <w:p w:rsidR="00294440" w:rsidRPr="003D43E0" w:rsidRDefault="00294440" w:rsidP="003D43E0">
      <w:pPr>
        <w:spacing w:after="0" w:line="240" w:lineRule="auto"/>
        <w:jc w:val="both"/>
        <w:rPr>
          <w:rFonts w:ascii="Times New Roman" w:hAnsi="Times New Roman"/>
          <w:sz w:val="16"/>
          <w:szCs w:val="16"/>
        </w:rPr>
      </w:pPr>
    </w:p>
    <w:p w:rsidR="00294440" w:rsidRPr="00294440" w:rsidRDefault="00294440" w:rsidP="003D43E0">
      <w:pPr>
        <w:spacing w:after="0" w:line="240" w:lineRule="auto"/>
        <w:jc w:val="right"/>
        <w:rPr>
          <w:rFonts w:ascii="Times New Roman" w:hAnsi="Times New Roman"/>
          <w:b/>
          <w:sz w:val="24"/>
          <w:szCs w:val="24"/>
        </w:rPr>
      </w:pPr>
      <w:r w:rsidRPr="00294440">
        <w:rPr>
          <w:rFonts w:ascii="Times New Roman" w:hAnsi="Times New Roman"/>
          <w:b/>
          <w:sz w:val="24"/>
          <w:szCs w:val="24"/>
        </w:rPr>
        <w:t>ОНДиПР по Мошковскому району</w:t>
      </w:r>
    </w:p>
    <w:p w:rsidR="0093412C" w:rsidRPr="00294440" w:rsidRDefault="0093412C"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4204D8" w:rsidRPr="00294440" w:rsidRDefault="004C7BC7"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r w:rsidRPr="00294440">
        <w:rPr>
          <w:rFonts w:ascii="Times New Roman" w:eastAsia="Times New Roman" w:hAnsi="Times New Roman"/>
          <w:b/>
          <w:i/>
          <w:kern w:val="36"/>
          <w:sz w:val="24"/>
          <w:szCs w:val="24"/>
          <w:lang w:eastAsia="ru-RU"/>
        </w:rPr>
        <w:t>Предупреждение пожаров от детской шалости с огнем</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hAnsi="Times New Roman"/>
          <w:sz w:val="24"/>
          <w:szCs w:val="24"/>
        </w:rPr>
        <w:tab/>
      </w:r>
      <w:hyperlink r:id="rId24" w:tooltip="&quot;ris22122015&quot; " w:history="1"/>
      <w:r w:rsidRPr="00294440">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294440">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294440" w:rsidRDefault="00A729A9"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hAnsi="Times New Roman"/>
          <w:noProof/>
          <w:sz w:val="24"/>
          <w:szCs w:val="24"/>
          <w:lang w:eastAsia="ru-RU"/>
        </w:rPr>
        <w:drawing>
          <wp:anchor distT="0" distB="0" distL="114300" distR="114300" simplePos="0" relativeHeight="251694080" behindDoc="1" locked="0" layoutInCell="1" allowOverlap="1" wp14:anchorId="035930D0" wp14:editId="0FB2417B">
            <wp:simplePos x="0" y="0"/>
            <wp:positionH relativeFrom="column">
              <wp:posOffset>4137001</wp:posOffset>
            </wp:positionH>
            <wp:positionV relativeFrom="paragraph">
              <wp:posOffset>70174</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C7" w:rsidRPr="00294440">
        <w:rPr>
          <w:rFonts w:ascii="Times New Roman" w:eastAsia="Times New Roman" w:hAnsi="Times New Roman"/>
          <w:i/>
          <w:iCs/>
          <w:sz w:val="24"/>
          <w:szCs w:val="24"/>
          <w:lang w:eastAsia="ru-RU"/>
        </w:rPr>
        <w:tab/>
      </w:r>
      <w:r w:rsidR="004C7BC7" w:rsidRPr="00294440">
        <w:rPr>
          <w:rFonts w:ascii="Times New Roman" w:eastAsia="Times New Roman" w:hAnsi="Times New Roman"/>
          <w:b/>
          <w:i/>
          <w:iCs/>
          <w:sz w:val="24"/>
          <w:szCs w:val="24"/>
          <w:lang w:eastAsia="ru-RU"/>
        </w:rPr>
        <w:t>Нельзя быть уверенным в том, что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lastRenderedPageBreak/>
        <w:t>Что нужно делать для того, чтобы избежать пожара от детской шалости с огнем:</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рассказывайте детям о пожаробезопасном поведении;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оставляйте спички в доступном для детей месте;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следите, чтобы дети не разжигали костры;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организуйте ребенку интересный досуг.</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Научите ребенка правильным действиям при пожаре.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294440">
        <w:rPr>
          <w:rFonts w:ascii="Times New Roman" w:eastAsia="Times New Roman" w:hAnsi="Times New Roman"/>
          <w:sz w:val="24"/>
          <w:szCs w:val="24"/>
          <w:lang w:eastAsia="ru-RU"/>
        </w:rPr>
        <w:t>Нельзя!»</w:t>
      </w:r>
    </w:p>
    <w:p w:rsidR="004C7BC7" w:rsidRPr="00294440" w:rsidRDefault="00F359B8"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 xml:space="preserve">     </w:t>
      </w:r>
      <w:r w:rsidR="004C7BC7" w:rsidRPr="00294440">
        <w:rPr>
          <w:rFonts w:ascii="Times New Roman" w:eastAsia="Times New Roman" w:hAnsi="Times New Roman"/>
          <w:b/>
          <w:bCs/>
          <w:sz w:val="24"/>
          <w:szCs w:val="24"/>
          <w:lang w:eastAsia="ru-RU"/>
        </w:rPr>
        <w:t>Родители!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с включенными электроприборами.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когда зажжена газовая плита.</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Говорите детям: «Спички не тронь — в спичках огонь!»</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Шалость детей с огнем — причина пожара.</w:t>
      </w:r>
    </w:p>
    <w:p w:rsidR="004C7BC7" w:rsidRPr="00294440" w:rsidRDefault="004C7BC7" w:rsidP="00294440">
      <w:pPr>
        <w:shd w:val="clear" w:color="auto" w:fill="FFFFFF"/>
        <w:spacing w:after="0" w:line="240" w:lineRule="auto"/>
        <w:ind w:firstLine="284"/>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Взрослые!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Не проходите мимо детей, играющих с огнем, а иначе — </w:t>
      </w:r>
      <w:r w:rsidRPr="00294440">
        <w:rPr>
          <w:rFonts w:ascii="Times New Roman" w:eastAsia="Times New Roman" w:hAnsi="Times New Roman"/>
          <w:sz w:val="24"/>
          <w:szCs w:val="24"/>
          <w:lang w:eastAsia="ru-RU"/>
        </w:rPr>
        <w:softHyphen/>
        <w:t>быть беде.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6A0D6C" w:rsidRPr="003B6330" w:rsidRDefault="006A0D6C" w:rsidP="006A0D6C">
      <w:pPr>
        <w:shd w:val="clear" w:color="auto" w:fill="FFFFFF"/>
        <w:spacing w:after="0" w:line="240" w:lineRule="auto"/>
        <w:ind w:left="284"/>
        <w:rPr>
          <w:rFonts w:ascii="Times New Roman" w:eastAsia="Times New Roman" w:hAnsi="Times New Roman"/>
          <w:sz w:val="16"/>
          <w:szCs w:val="16"/>
          <w:lang w:eastAsia="ru-RU"/>
        </w:rPr>
      </w:pPr>
    </w:p>
    <w:p w:rsidR="004C7BC7" w:rsidRPr="00294440" w:rsidRDefault="004C7BC7" w:rsidP="006A0D6C">
      <w:pPr>
        <w:shd w:val="clear" w:color="auto" w:fill="FFFFFF"/>
        <w:spacing w:after="0" w:line="240" w:lineRule="auto"/>
        <w:jc w:val="right"/>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Отделение надзорной деятельности и профилактической </w:t>
      </w:r>
      <w:r w:rsidR="006A0D6C">
        <w:rPr>
          <w:rFonts w:ascii="Times New Roman" w:eastAsia="Times New Roman" w:hAnsi="Times New Roman"/>
          <w:b/>
          <w:sz w:val="24"/>
          <w:szCs w:val="24"/>
          <w:lang w:eastAsia="ru-RU"/>
        </w:rPr>
        <w:t xml:space="preserve">                                                                    </w:t>
      </w:r>
      <w:r w:rsidRPr="00294440">
        <w:rPr>
          <w:rFonts w:ascii="Times New Roman" w:eastAsia="Times New Roman" w:hAnsi="Times New Roman"/>
          <w:b/>
          <w:sz w:val="24"/>
          <w:szCs w:val="24"/>
          <w:lang w:eastAsia="ru-RU"/>
        </w:rPr>
        <w:t>работы по Мошковскому району</w:t>
      </w:r>
    </w:p>
    <w:p w:rsidR="004C7BC7" w:rsidRPr="00294440" w:rsidRDefault="004C7BC7" w:rsidP="00294440">
      <w:pPr>
        <w:spacing w:after="0" w:line="240" w:lineRule="auto"/>
        <w:jc w:val="center"/>
        <w:rPr>
          <w:rFonts w:ascii="Times New Roman" w:hAnsi="Times New Roman"/>
          <w:b/>
          <w:i/>
          <w:sz w:val="24"/>
          <w:szCs w:val="24"/>
        </w:rPr>
      </w:pPr>
    </w:p>
    <w:p w:rsidR="004C7BC7" w:rsidRPr="004C7BC7" w:rsidRDefault="004C7BC7" w:rsidP="004C7BC7">
      <w:pPr>
        <w:keepNext/>
        <w:spacing w:after="0" w:line="240" w:lineRule="auto"/>
        <w:jc w:val="center"/>
        <w:outlineLvl w:val="1"/>
        <w:rPr>
          <w:rFonts w:ascii="Times New Roman" w:eastAsia="Times New Roman" w:hAnsi="Times New Roman"/>
          <w:b/>
          <w:bCs/>
          <w:i/>
          <w:iCs/>
          <w:sz w:val="28"/>
          <w:szCs w:val="28"/>
        </w:rPr>
      </w:pPr>
      <w:r w:rsidRPr="004C7BC7">
        <w:rPr>
          <w:rFonts w:ascii="Times New Roman" w:eastAsia="Times New Roman" w:hAnsi="Times New Roman"/>
          <w:b/>
          <w:bCs/>
          <w:i/>
          <w:iCs/>
          <w:sz w:val="28"/>
          <w:szCs w:val="28"/>
        </w:rPr>
        <w:t>Памятка по профилактике наркомании и распространения наркотиков, психоактивных веществ (ПАВ) и их прекурсоров</w:t>
      </w:r>
    </w:p>
    <w:p w:rsidR="004C7BC7" w:rsidRPr="004C7BC7" w:rsidRDefault="004C7BC7" w:rsidP="004C7BC7">
      <w:pPr>
        <w:spacing w:after="0" w:line="240" w:lineRule="auto"/>
        <w:rPr>
          <w:rFonts w:ascii="Times New Roman" w:eastAsia="Times New Roman" w:hAnsi="Times New Roman"/>
          <w:sz w:val="16"/>
          <w:szCs w:val="16"/>
          <w:lang w:eastAsia="ru-RU"/>
        </w:rPr>
      </w:pP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Наркомания</w:t>
      </w:r>
      <w:r w:rsidRPr="004C7BC7">
        <w:rPr>
          <w:rFonts w:ascii="Times New Roman" w:eastAsia="Times New Roman" w:hAnsi="Times New Roman"/>
          <w:sz w:val="24"/>
          <w:szCs w:val="24"/>
          <w:lang w:eastAsia="ru-RU"/>
        </w:rPr>
        <w:t xml:space="preserve"> – огромная социальная проблема.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Вред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разрушение здоровья, заболевания, передающихся от наркомана к наркоману через иглы;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подростковая наркомания (наркомания подростков);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сокращение жизни и причина смертности от передозировки;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жесткая привязанность к наркотикам (зависимости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негативное действие наркотиков на личность наркомана, его поведение и социальный статус;</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распад семьи;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полный распад личности, интересов и потеря целей в жизни.</w:t>
      </w:r>
    </w:p>
    <w:p w:rsidR="003B6330" w:rsidRPr="00B159F3" w:rsidRDefault="004C7BC7" w:rsidP="00B159F3">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Для того, чтобы достать деньги на очередную дозу наркоман готов на все – кражи, грабежи и прочие преступления. Каждый наркоман затягивает в</w:t>
      </w:r>
      <w:r w:rsidR="00B159F3">
        <w:rPr>
          <w:rFonts w:ascii="Times New Roman" w:eastAsia="Times New Roman" w:hAnsi="Times New Roman"/>
          <w:sz w:val="24"/>
          <w:szCs w:val="24"/>
          <w:lang w:eastAsia="ru-RU"/>
        </w:rPr>
        <w:t xml:space="preserve"> наркоманию не менее 4 человек.</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Виды наркотиков (drugs):</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конопли - конопля, марихуана, план, гашиш;</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опиума (вырабатывается из наркотического мака) - опиум, героин;</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кокаин (кокс);</w:t>
      </w:r>
    </w:p>
    <w:p w:rsidR="00E26619" w:rsidRPr="0044144D" w:rsidRDefault="004C7BC7" w:rsidP="0044144D">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синтетические наркотики (искусственно выведенные наркотические химические соединения) - амфетамин, экстази, винт, лсд (lsd), метамфетамин и другие наркотики.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lastRenderedPageBreak/>
        <w:t>Признаки употребления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u w:val="single"/>
          <w:lang w:eastAsia="ru-RU"/>
        </w:rPr>
        <w:t>Основные признаки: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 следы от уколов, порезы, синяки (особенно на руках);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2. наличие свернутых в трубочку бумажек, маленьких ложечек, шприцев и/ или игл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3. наличие капсул, таблеток, порошков, пузырьков из-под лекарственных или химических препаратов;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4. тряпочки, пахнущие толуолом; жестяные банки и пустые тюбики из-под клея, бензина, нитрокраски, пустые баллончики из-под лака для волос; бумажные или пластиковые пакеты, пропитанные химическими запахами;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Согласно действующему законодательству РФ, незаконное культивирование запрещенных к возделыванию растений, содержащих наркотические вещества, влечет за собой административную или уголовную ответственность для владельцев земельных участков.</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Дополнительные признаки: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 пропажа из дома ценных вещей одежды и др.;</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2. необычные просьбы дать денег;</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3. лживость, изворотливость;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4. телефонные разговоры (особенно «зашифрованные») с незнакомыми лицами;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5. проведение времени в компаниях асоциального типа;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6. изменение круга друзей или появление «товарищей», которые употребляют наркотики;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7. снижение успеваемости, увеличение количество прогулов, плохое поведение, снижение интереса к обычным развлечениям, привычному времяпрепровождению, спорту, любимым занятиям;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8. увеличивающееся безразличие к происходящему рядом;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9. изменение аппетита;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10. нарушение сна (сонливость или бессонница);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11. утомляемость, погружённость в себя;</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12. плохое настроение или частые беспричинные смены настроения, регулярные депрессии, нервозность, агрессивность;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13. невнимательность, ухудшение памяти;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14. внешняя неопрятность;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15. покрасневшие или мутные глаза.</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СОВЕТЫ</w:t>
      </w:r>
      <w:r w:rsidRPr="004C7BC7">
        <w:rPr>
          <w:rFonts w:ascii="Times New Roman" w:eastAsia="Times New Roman" w:hAnsi="Times New Roman"/>
          <w:sz w:val="24"/>
          <w:szCs w:val="24"/>
          <w:lang w:eastAsia="ru-RU"/>
        </w:rPr>
        <w:br/>
      </w:r>
      <w:r w:rsidRPr="004C7BC7">
        <w:rPr>
          <w:rFonts w:ascii="Times New Roman" w:eastAsia="Times New Roman" w:hAnsi="Times New Roman"/>
          <w:b/>
          <w:bCs/>
          <w:sz w:val="24"/>
          <w:szCs w:val="24"/>
          <w:lang w:eastAsia="ru-RU"/>
        </w:rPr>
        <w:t>по снижению риска употребления наркотиков Вашими близкими</w:t>
      </w:r>
    </w:p>
    <w:p w:rsidR="004C7BC7" w:rsidRPr="004C7BC7" w:rsidRDefault="00143DB4"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noProof/>
          <w:sz w:val="24"/>
          <w:szCs w:val="24"/>
          <w:lang w:eastAsia="ru-RU"/>
        </w:rPr>
        <w:drawing>
          <wp:anchor distT="0" distB="0" distL="114300" distR="114300" simplePos="0" relativeHeight="251667456" behindDoc="1" locked="0" layoutInCell="1" allowOverlap="1" wp14:anchorId="2804492C" wp14:editId="4777F001">
            <wp:simplePos x="0" y="0"/>
            <wp:positionH relativeFrom="column">
              <wp:posOffset>4425890</wp:posOffset>
            </wp:positionH>
            <wp:positionV relativeFrom="paragraph">
              <wp:posOffset>663503</wp:posOffset>
            </wp:positionV>
            <wp:extent cx="1905000" cy="1905000"/>
            <wp:effectExtent l="0" t="0" r="0" b="0"/>
            <wp:wrapTight wrapText="bothSides">
              <wp:wrapPolygon edited="0">
                <wp:start x="0" y="0"/>
                <wp:lineTo x="0" y="21384"/>
                <wp:lineTo x="21384" y="21384"/>
                <wp:lineTo x="21384" y="0"/>
                <wp:lineTo x="0" y="0"/>
              </wp:wrapPolygon>
            </wp:wrapTight>
            <wp:docPr id="9" name="Рисунок 9" descr="http://takzdorovo-to.ru/upload/iblock/fb7/fb7bcd6764580a079a2f8dd155fcd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takzdorovo-to.ru/upload/iblock/fb7/fb7bcd6764580a079a2f8dd155fcd10d.jp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C7" w:rsidRPr="004C7BC7">
        <w:rPr>
          <w:rFonts w:ascii="Times New Roman" w:eastAsia="Times New Roman" w:hAnsi="Times New Roman"/>
          <w:sz w:val="24"/>
          <w:szCs w:val="24"/>
          <w:lang w:eastAsia="ru-RU"/>
        </w:rPr>
        <w:tab/>
        <w:t>1. Не паникуйте. Даже если вы уловили подозрительный запах или обнаружили на руке сына или дочери, иного члена семьи, знакомого след укола, это ещё не означает, что теперь человек неминуемо станет наркоманом. Постарайтесь с первых минут стать не врагом, от которого нужно скрываться и таиться, а союзником, который поможет справиться с бедой.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2. Сохраните доверие. Ваш собственный страх может заставить вас прибегнуть к угрозам, крику, запугиванию. Это оттолкнёт человека, заставит его замкнуться. Не спешите делать выводы. Возможно это первое и последнее знакомство с наркотиком.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3. Оказывайте поддержку. «Мне не нравится, что ты сейчас делаешь, но я всё же люблю тебя» - вот основная мысль, которую вы должны донести до близкого Вам человека. Он должен чувствовать, что бы с ним не произошло, он сможет с вами откровенно поговорить об этом.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 xml:space="preserve">Особенно важно, чтобы родители беседовали с детьми о наркотиках, последствиях их употребления. При малейшем подозрении, что ребенок употребляет наркотики, необходимо сразу же поговорить с ним. Поощряйте интересы и увлечения подростка, которые должны стать альтернативой наркотику, интересуйтесь его друзьями, приглашайте их к себе домой. И наконец, </w:t>
      </w:r>
      <w:r w:rsidRPr="004C7BC7">
        <w:rPr>
          <w:rFonts w:ascii="Times New Roman" w:eastAsia="Times New Roman" w:hAnsi="Times New Roman"/>
          <w:sz w:val="24"/>
          <w:szCs w:val="24"/>
          <w:lang w:eastAsia="ru-RU"/>
        </w:rPr>
        <w:lastRenderedPageBreak/>
        <w:t>помните, что сильнее всего на подростка будет действовать ваш личный пример. Подумайте о своём собственном отношении к некоторым веществам типа табака, алкоголя, лекарств.</w:t>
      </w:r>
    </w:p>
    <w:p w:rsidR="004204D8" w:rsidRPr="004204D8" w:rsidRDefault="004C7BC7" w:rsidP="004204D8">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Обратитесь к специалисту. Если вы убедились, что человек не может справиться с зависимостью от наркотика самостоятельно, и вы не в силах ему помочь, обратитесь к специалисту. Не обязательно сразу к наркологу, лучше начать с психолога или психотерапевта. При этом важно избежать принуждения. В настоящее время существуют различные подходы к лечению наркомании. Посоветуйтесь с разными врачами, выберите тот метод и того врача, который вызовет у вас доверие. Будьте готовы к тому, что спасение вашего близкого может потребовать от вас</w:t>
      </w:r>
      <w:r w:rsidR="004204D8">
        <w:rPr>
          <w:rFonts w:ascii="Times New Roman" w:eastAsia="Times New Roman" w:hAnsi="Times New Roman"/>
          <w:sz w:val="24"/>
          <w:szCs w:val="24"/>
          <w:lang w:eastAsia="ru-RU"/>
        </w:rPr>
        <w:t xml:space="preserve"> серьёзных и длительных усилий.</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Профилактика наркомании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1. Профилактика - это не запугивание. Детальное изучение потенциальных возможностей феномена страха для блокирования нежелательного поведения и формирования желательного выявило его принципиальную ограниченность. Эффективность сильного страха, если и может быть высокой, то всегда кратковременна. Если вы перегружаете ребенка негативными эмоциями и они не чем не смягчаются, оставляя подростка один на один с данной проблемой срабатывают защитные механизмы психики: вытеснение, подавление, изоляция или искажение.</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 xml:space="preserve">2. «Восстановить норму». </w:t>
      </w:r>
    </w:p>
    <w:p w:rsidR="001F6179"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Снимите давление представлений о «большинстве уже пробовавших». Отказываясь от наркотиков, подросток не должен ощущать себя в меньшинстве, должен чувствовать себя совершенно свободно. Сильным, а не слабым.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3. Последовательно проводите мысль о том, что употребление наркотиков свидетельствует не о свободе духа и независимости, а о духовной слабости человека. Вскрывайте внутреннюю сущность наркотиков. Сделайте понятие «наркотики» - отталкивающим символом зависимости и несвободы.</w:t>
      </w:r>
    </w:p>
    <w:p w:rsidR="00932300"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Отказ от наркотиков - это устойчивый выбор в пользу независимости и свободы.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Не упоминайте лишний раз того, с чем боретесь, не вводить эту мысль в сознание подростков (не стоит использовать лозунги типа «Нет наркотикам», «Молодежь против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5. Не опровергайте, а встраивайте параллельную, более сильную картину.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6. Переносите центр тяжести профилактической работы на тех, кто распространяет наркотики.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7. Четко формулируйте перед своей аудиторией позицию отрицательного отношения к употреблению любых видов наркотиков и их незаконному обороту.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8. Руководствуйтесь в своей профессиональной деятельности правовыми, морально-нравственными нормами, считающими прямую либо косвенную пропаганду наркотиков несовместимой с профессиональной этикой.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9. Воздерживайтесь от описания состояния наркотической эйфории.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Основные методы борьбы с дикорастущей коноплей: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Эксперты считают, что наилучшего результата в борьбе с дикорастущей коноплей можно достичь комплексно:</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вводить заброшенные земли в оборот;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засеивать сельскохозяйственными культурами и проводить своевременные мероприятия по вспашке и обработке химикатами. Один куст конопли дает более 20 тысяч семян, которые не теряют всхожести в течение нескольких лет и очень быстро созревают.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Уничтожать механическими способами при помощи тракторов, косилок и скашивания вручную; сжигание дикорастуших растений.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Химические способы (обработка территорий специальными ядохимикатами) и иные способы.</w:t>
      </w:r>
    </w:p>
    <w:p w:rsidR="004C7BC7" w:rsidRDefault="004C7BC7" w:rsidP="008C301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Только планомерная ежегодная работа по уничтожению очагов произрастания дикорастущей коно</w:t>
      </w:r>
      <w:r w:rsidR="008C3017">
        <w:rPr>
          <w:rFonts w:ascii="Times New Roman" w:eastAsia="Times New Roman" w:hAnsi="Times New Roman"/>
          <w:sz w:val="24"/>
          <w:szCs w:val="24"/>
          <w:lang w:eastAsia="ru-RU"/>
        </w:rPr>
        <w:t>пли принесет хороший результат.</w:t>
      </w:r>
    </w:p>
    <w:p w:rsidR="008A3DF1" w:rsidRPr="00327328" w:rsidRDefault="008A3DF1" w:rsidP="004C7BC7">
      <w:pPr>
        <w:spacing w:after="0" w:line="240" w:lineRule="auto"/>
        <w:jc w:val="center"/>
        <w:rPr>
          <w:rFonts w:ascii="Times New Roman" w:eastAsia="Times New Roman" w:hAnsi="Times New Roman"/>
          <w:b/>
          <w:bCs/>
          <w:color w:val="000000"/>
          <w:kern w:val="36"/>
          <w:sz w:val="16"/>
          <w:szCs w:val="16"/>
          <w:lang w:eastAsia="ru-RU"/>
        </w:rPr>
      </w:pPr>
    </w:p>
    <w:p w:rsidR="004C7BC7" w:rsidRPr="004C7BC7" w:rsidRDefault="004C7BC7" w:rsidP="004C7BC7">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ПАМЯТКА НАСЕЛЕНИЮ ПО ПРАВИЛАМ ПОВЕДЕНИЯ</w:t>
      </w:r>
    </w:p>
    <w:p w:rsidR="004C7BC7" w:rsidRPr="004C7BC7" w:rsidRDefault="004C7BC7" w:rsidP="004C7BC7">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ПРИ ОБНАРУЖЕНИИ ВЗРЫВООПАСНЫХ ПРЕДМЕТОВ (ВОП)</w:t>
      </w:r>
    </w:p>
    <w:p w:rsidR="00577374" w:rsidRDefault="004C7BC7" w:rsidP="000E0C7B">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pacing w:val="-6"/>
          <w:sz w:val="24"/>
          <w:szCs w:val="24"/>
        </w:rPr>
      </w:pPr>
      <w:r w:rsidRPr="004C7BC7">
        <w:rPr>
          <w:rFonts w:ascii="Times New Roman" w:hAnsi="Times New Roman"/>
          <w:spacing w:val="-13"/>
          <w:sz w:val="24"/>
          <w:szCs w:val="24"/>
        </w:rPr>
        <w:t>Взрывоопасные предметы могут быть обнаружены всюду, где проходи</w:t>
      </w:r>
      <w:r w:rsidRPr="004C7BC7">
        <w:rPr>
          <w:rFonts w:ascii="Times New Roman" w:hAnsi="Times New Roman"/>
          <w:spacing w:val="-9"/>
          <w:sz w:val="24"/>
          <w:szCs w:val="24"/>
        </w:rPr>
        <w:t xml:space="preserve">ли боевые действия: в полях, огородах, в лесах и парках, в реках, озёрах и </w:t>
      </w:r>
      <w:r w:rsidRPr="004C7BC7">
        <w:rPr>
          <w:rFonts w:ascii="Times New Roman" w:hAnsi="Times New Roman"/>
          <w:spacing w:val="-12"/>
          <w:sz w:val="24"/>
          <w:szCs w:val="24"/>
        </w:rPr>
        <w:t xml:space="preserve">других водоёмах, в домах и подвалах, в других местах, а также на </w:t>
      </w:r>
      <w:r w:rsidRPr="004C7BC7">
        <w:rPr>
          <w:rFonts w:ascii="Times New Roman" w:hAnsi="Times New Roman"/>
          <w:spacing w:val="-12"/>
          <w:sz w:val="24"/>
          <w:szCs w:val="24"/>
        </w:rPr>
        <w:lastRenderedPageBreak/>
        <w:t>террито</w:t>
      </w:r>
      <w:r w:rsidRPr="004C7BC7">
        <w:rPr>
          <w:rFonts w:ascii="Times New Roman" w:hAnsi="Times New Roman"/>
          <w:spacing w:val="-14"/>
          <w:sz w:val="24"/>
          <w:szCs w:val="24"/>
        </w:rPr>
        <w:t xml:space="preserve">рии бывших артиллерийских и авиационных полигонов. Самодельные ВОП, </w:t>
      </w:r>
      <w:r w:rsidRPr="004C7BC7">
        <w:rPr>
          <w:rFonts w:ascii="Times New Roman" w:hAnsi="Times New Roman"/>
          <w:spacing w:val="-8"/>
          <w:sz w:val="24"/>
          <w:szCs w:val="24"/>
        </w:rPr>
        <w:t xml:space="preserve">в случае их применения террористами, могут быть обнаружены в местах </w:t>
      </w:r>
      <w:r w:rsidRPr="004C7BC7">
        <w:rPr>
          <w:rFonts w:ascii="Times New Roman" w:hAnsi="Times New Roman"/>
          <w:spacing w:val="-6"/>
          <w:sz w:val="24"/>
          <w:szCs w:val="24"/>
        </w:rPr>
        <w:t xml:space="preserve">скопления людей (вокзалы, станции метрополитена, </w:t>
      </w:r>
    </w:p>
    <w:p w:rsidR="004C7BC7" w:rsidRPr="004C7BC7" w:rsidRDefault="004C7BC7" w:rsidP="000E0C7B">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6"/>
          <w:sz w:val="24"/>
          <w:szCs w:val="24"/>
        </w:rPr>
        <w:t xml:space="preserve">площади, скверы, </w:t>
      </w:r>
      <w:r w:rsidRPr="004C7BC7">
        <w:rPr>
          <w:rFonts w:ascii="Times New Roman" w:hAnsi="Times New Roman"/>
          <w:spacing w:val="-13"/>
          <w:sz w:val="24"/>
          <w:szCs w:val="24"/>
        </w:rPr>
        <w:t>дома, учреждения).</w:t>
      </w:r>
    </w:p>
    <w:p w:rsidR="00A729A9" w:rsidRDefault="004C7BC7" w:rsidP="000E0C7B">
      <w:pPr>
        <w:pBdr>
          <w:top w:val="double" w:sz="4" w:space="1" w:color="auto"/>
          <w:left w:val="double" w:sz="4" w:space="4" w:color="auto"/>
          <w:bottom w:val="double" w:sz="4" w:space="1" w:color="auto"/>
          <w:right w:val="double" w:sz="4" w:space="4" w:color="auto"/>
        </w:pBdr>
        <w:shd w:val="clear" w:color="auto" w:fill="FFFFFF"/>
        <w:spacing w:after="0" w:line="240" w:lineRule="auto"/>
        <w:ind w:firstLine="295"/>
        <w:jc w:val="both"/>
        <w:rPr>
          <w:rFonts w:ascii="Times New Roman" w:hAnsi="Times New Roman"/>
          <w:b/>
          <w:sz w:val="24"/>
          <w:szCs w:val="24"/>
        </w:rPr>
      </w:pPr>
      <w:r w:rsidRPr="004C7BC7">
        <w:rPr>
          <w:rFonts w:ascii="Times New Roman" w:hAnsi="Times New Roman"/>
          <w:b/>
          <w:spacing w:val="-12"/>
          <w:sz w:val="24"/>
          <w:szCs w:val="24"/>
        </w:rPr>
        <w:t>В случае обнаружения ВОП или внешне схожего с ним предмета необ</w:t>
      </w:r>
      <w:r w:rsidRPr="004C7BC7">
        <w:rPr>
          <w:rFonts w:ascii="Times New Roman" w:hAnsi="Times New Roman"/>
          <w:b/>
          <w:spacing w:val="-18"/>
          <w:sz w:val="24"/>
          <w:szCs w:val="24"/>
        </w:rPr>
        <w:t>ходимо:</w:t>
      </w:r>
    </w:p>
    <w:p w:rsidR="004C7BC7" w:rsidRPr="00A729A9" w:rsidRDefault="004C7BC7" w:rsidP="000E0C7B">
      <w:pPr>
        <w:pBdr>
          <w:top w:val="double" w:sz="4" w:space="1" w:color="auto"/>
          <w:left w:val="double" w:sz="4" w:space="4" w:color="auto"/>
          <w:bottom w:val="double" w:sz="4" w:space="1" w:color="auto"/>
          <w:right w:val="double" w:sz="4" w:space="4" w:color="auto"/>
        </w:pBdr>
        <w:shd w:val="clear" w:color="auto" w:fill="FFFFFF"/>
        <w:spacing w:after="0" w:line="240" w:lineRule="auto"/>
        <w:ind w:firstLine="295"/>
        <w:jc w:val="both"/>
        <w:rPr>
          <w:rFonts w:ascii="Times New Roman" w:hAnsi="Times New Roman"/>
          <w:b/>
          <w:sz w:val="24"/>
          <w:szCs w:val="24"/>
        </w:rPr>
      </w:pPr>
      <w:r w:rsidRPr="004C7BC7">
        <w:rPr>
          <w:rFonts w:ascii="Times New Roman" w:hAnsi="Times New Roman"/>
          <w:spacing w:val="-10"/>
          <w:sz w:val="24"/>
          <w:szCs w:val="24"/>
        </w:rPr>
        <w:t>— немедленно сообщить об опасной находке ближайшему должностному лицу, по телефону «02» или в отделение милиции;</w:t>
      </w:r>
    </w:p>
    <w:p w:rsidR="00766EA3" w:rsidRDefault="004C7BC7" w:rsidP="000E0C7B">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z w:val="24"/>
          <w:szCs w:val="24"/>
        </w:rPr>
        <w:t>— при производстве земляных или др</w:t>
      </w:r>
      <w:r w:rsidR="00766EA3">
        <w:rPr>
          <w:rFonts w:ascii="Times New Roman" w:hAnsi="Times New Roman"/>
          <w:sz w:val="24"/>
          <w:szCs w:val="24"/>
        </w:rPr>
        <w:t>угих работ — остановить работу;</w:t>
      </w:r>
    </w:p>
    <w:p w:rsidR="00766EA3" w:rsidRDefault="004C7BC7" w:rsidP="000E0C7B">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11"/>
          <w:sz w:val="24"/>
          <w:szCs w:val="24"/>
        </w:rPr>
        <w:t>— хорошо запомнить место обнаружения предмета;</w:t>
      </w:r>
    </w:p>
    <w:p w:rsidR="004C7BC7" w:rsidRPr="004C7BC7" w:rsidRDefault="004C7BC7" w:rsidP="000E0C7B">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9"/>
          <w:sz w:val="24"/>
          <w:szCs w:val="24"/>
        </w:rPr>
        <w:t xml:space="preserve">— установить предупредительные знаки или использовать различные </w:t>
      </w:r>
      <w:r w:rsidRPr="004C7BC7">
        <w:rPr>
          <w:rFonts w:ascii="Times New Roman" w:hAnsi="Times New Roman"/>
          <w:spacing w:val="-7"/>
          <w:sz w:val="24"/>
          <w:szCs w:val="24"/>
        </w:rPr>
        <w:t xml:space="preserve">подручные материалы — жерди, колья, верёвки, куски материи, камни, </w:t>
      </w:r>
      <w:r w:rsidRPr="004C7BC7">
        <w:rPr>
          <w:rFonts w:ascii="Times New Roman" w:hAnsi="Times New Roman"/>
          <w:spacing w:val="-11"/>
          <w:sz w:val="24"/>
          <w:szCs w:val="24"/>
        </w:rPr>
        <w:t>грунт и т.п.</w:t>
      </w:r>
    </w:p>
    <w:p w:rsidR="004C7BC7" w:rsidRPr="004C7BC7" w:rsidRDefault="004C7BC7" w:rsidP="000E0C7B">
      <w:pPr>
        <w:pBdr>
          <w:top w:val="double" w:sz="4" w:space="1" w:color="auto"/>
          <w:left w:val="double" w:sz="4" w:space="4" w:color="auto"/>
          <w:bottom w:val="double" w:sz="4" w:space="1" w:color="auto"/>
          <w:right w:val="double" w:sz="4" w:space="4" w:color="auto"/>
        </w:pBdr>
        <w:shd w:val="clear" w:color="auto" w:fill="FFFFFF"/>
        <w:spacing w:after="0" w:line="240" w:lineRule="auto"/>
        <w:ind w:firstLine="299"/>
        <w:jc w:val="both"/>
        <w:rPr>
          <w:rFonts w:ascii="Times New Roman" w:hAnsi="Times New Roman"/>
          <w:sz w:val="24"/>
          <w:szCs w:val="24"/>
        </w:rPr>
      </w:pPr>
      <w:r w:rsidRPr="004C7BC7">
        <w:rPr>
          <w:rFonts w:ascii="Times New Roman" w:hAnsi="Times New Roman"/>
          <w:spacing w:val="-6"/>
          <w:sz w:val="24"/>
          <w:szCs w:val="24"/>
        </w:rPr>
        <w:t xml:space="preserve">При обнаружении ВОП категорически запрещается предпринимать </w:t>
      </w:r>
      <w:r w:rsidRPr="004C7BC7">
        <w:rPr>
          <w:rFonts w:ascii="Times New Roman" w:hAnsi="Times New Roman"/>
          <w:spacing w:val="-10"/>
          <w:sz w:val="24"/>
          <w:szCs w:val="24"/>
        </w:rPr>
        <w:t>любые действия с ними. Этим вы сохраните свою жизнь и поможете пре</w:t>
      </w:r>
      <w:r w:rsidRPr="004C7BC7">
        <w:rPr>
          <w:rFonts w:ascii="Times New Roman" w:hAnsi="Times New Roman"/>
          <w:spacing w:val="-12"/>
          <w:sz w:val="24"/>
          <w:szCs w:val="24"/>
        </w:rPr>
        <w:t>дотвратить несчастный случай.</w:t>
      </w:r>
    </w:p>
    <w:p w:rsidR="00F359B8" w:rsidRPr="0093412C" w:rsidRDefault="004C7BC7" w:rsidP="000E0C7B">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8"/>
          <w:sz w:val="24"/>
          <w:szCs w:val="24"/>
        </w:rPr>
        <w:t xml:space="preserve">Необходимо не допускать самим и удерживать других от нарушения </w:t>
      </w:r>
      <w:r w:rsidRPr="004C7BC7">
        <w:rPr>
          <w:rFonts w:ascii="Times New Roman" w:hAnsi="Times New Roman"/>
          <w:spacing w:val="-11"/>
          <w:sz w:val="24"/>
          <w:szCs w:val="24"/>
        </w:rPr>
        <w:t>правил поведения при обнаружении ВОП.</w:t>
      </w:r>
    </w:p>
    <w:p w:rsidR="004C7BC7" w:rsidRPr="004C7BC7" w:rsidRDefault="00F359B8" w:rsidP="000E0C7B">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b/>
          <w:sz w:val="24"/>
          <w:szCs w:val="24"/>
        </w:rPr>
      </w:pPr>
      <w:r>
        <w:rPr>
          <w:rFonts w:ascii="Times New Roman" w:hAnsi="Times New Roman"/>
          <w:b/>
          <w:spacing w:val="-10"/>
          <w:sz w:val="24"/>
          <w:szCs w:val="24"/>
        </w:rPr>
        <w:t xml:space="preserve">      </w:t>
      </w:r>
      <w:r w:rsidR="004C7BC7" w:rsidRPr="004C7BC7">
        <w:rPr>
          <w:rFonts w:ascii="Times New Roman" w:hAnsi="Times New Roman"/>
          <w:b/>
          <w:spacing w:val="-10"/>
          <w:sz w:val="24"/>
          <w:szCs w:val="24"/>
        </w:rPr>
        <w:t>При обнаружении ВОП категорически запрещается:</w:t>
      </w:r>
    </w:p>
    <w:p w:rsidR="004C7BC7" w:rsidRPr="004C7BC7" w:rsidRDefault="004C7BC7" w:rsidP="000E0C7B">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11"/>
          <w:sz w:val="24"/>
          <w:szCs w:val="24"/>
        </w:rPr>
        <w:t>— наносить удары (ударять по корпусу, а также один боеприпас о дру</w:t>
      </w:r>
      <w:r w:rsidRPr="004C7BC7">
        <w:rPr>
          <w:rFonts w:ascii="Times New Roman" w:hAnsi="Times New Roman"/>
          <w:spacing w:val="-16"/>
          <w:sz w:val="24"/>
          <w:szCs w:val="24"/>
        </w:rPr>
        <w:t>гой);</w:t>
      </w:r>
    </w:p>
    <w:p w:rsidR="004C7BC7" w:rsidRPr="004C7BC7" w:rsidRDefault="004C7BC7" w:rsidP="000E0C7B">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7"/>
          <w:sz w:val="24"/>
          <w:szCs w:val="24"/>
        </w:rPr>
        <w:t xml:space="preserve">— прикасаться, поднимать, переносить или перекатывать с места на </w:t>
      </w:r>
      <w:r w:rsidRPr="004C7BC7">
        <w:rPr>
          <w:rFonts w:ascii="Times New Roman" w:hAnsi="Times New Roman"/>
          <w:spacing w:val="-13"/>
          <w:sz w:val="24"/>
          <w:szCs w:val="24"/>
        </w:rPr>
        <w:t>место;</w:t>
      </w:r>
    </w:p>
    <w:p w:rsidR="004C7BC7" w:rsidRPr="004C7BC7" w:rsidRDefault="004C7BC7" w:rsidP="000E0C7B">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2"/>
          <w:sz w:val="24"/>
          <w:szCs w:val="24"/>
        </w:rPr>
        <w:t>— закапывать в землю или бросать в водоём;</w:t>
      </w:r>
    </w:p>
    <w:p w:rsidR="004C7BC7" w:rsidRPr="0093412C" w:rsidRDefault="004C7BC7" w:rsidP="000E0C7B">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pacing w:val="-12"/>
          <w:sz w:val="24"/>
          <w:szCs w:val="24"/>
        </w:rPr>
      </w:pPr>
      <w:r w:rsidRPr="004C7BC7">
        <w:rPr>
          <w:rFonts w:ascii="Times New Roman" w:hAnsi="Times New Roman"/>
          <w:spacing w:val="-12"/>
          <w:sz w:val="24"/>
          <w:szCs w:val="24"/>
        </w:rPr>
        <w:t>— предпринимать попытки к разборке или распиливанию;</w:t>
      </w:r>
    </w:p>
    <w:p w:rsidR="0058284E" w:rsidRPr="00246AF5" w:rsidRDefault="004C7BC7" w:rsidP="0058284E">
      <w:pPr>
        <w:numPr>
          <w:ilvl w:val="0"/>
          <w:numId w:val="1"/>
        </w:numPr>
        <w:pBdr>
          <w:top w:val="double" w:sz="4" w:space="1" w:color="auto"/>
          <w:left w:val="double" w:sz="4" w:space="4" w:color="auto"/>
          <w:bottom w:val="double" w:sz="4" w:space="1" w:color="auto"/>
          <w:right w:val="double" w:sz="4" w:space="4" w:color="auto"/>
        </w:pBdr>
        <w:shd w:val="clear" w:color="auto" w:fill="FFFFFF"/>
        <w:tabs>
          <w:tab w:val="clear" w:pos="677"/>
          <w:tab w:val="num" w:pos="330"/>
        </w:tabs>
        <w:spacing w:after="0" w:line="240" w:lineRule="auto"/>
        <w:ind w:left="0" w:firstLine="0"/>
        <w:rPr>
          <w:rFonts w:ascii="Times New Roman" w:hAnsi="Times New Roman"/>
          <w:spacing w:val="-12"/>
          <w:sz w:val="24"/>
          <w:szCs w:val="24"/>
        </w:rPr>
      </w:pPr>
      <w:r w:rsidRPr="004C7BC7">
        <w:rPr>
          <w:rFonts w:ascii="Times New Roman" w:hAnsi="Times New Roman"/>
          <w:spacing w:val="-12"/>
          <w:sz w:val="24"/>
          <w:szCs w:val="24"/>
        </w:rPr>
        <w:t>бросать в костёр или разводить огонь вблизи него.</w:t>
      </w:r>
    </w:p>
    <w:p w:rsidR="00330360" w:rsidRDefault="00330360" w:rsidP="004C7BC7">
      <w:pPr>
        <w:shd w:val="clear" w:color="auto" w:fill="FFFFFF"/>
        <w:spacing w:after="0" w:line="240" w:lineRule="auto"/>
        <w:jc w:val="center"/>
        <w:rPr>
          <w:rFonts w:ascii="Times New Roman" w:hAnsi="Times New Roman"/>
          <w:b/>
          <w:spacing w:val="-4"/>
          <w:sz w:val="16"/>
          <w:szCs w:val="16"/>
        </w:rPr>
      </w:pPr>
    </w:p>
    <w:p w:rsidR="00330360" w:rsidRPr="004C7BC7" w:rsidRDefault="00330360" w:rsidP="004C7BC7">
      <w:pPr>
        <w:shd w:val="clear" w:color="auto" w:fill="FFFFFF"/>
        <w:spacing w:after="0" w:line="240" w:lineRule="auto"/>
        <w:jc w:val="center"/>
        <w:rPr>
          <w:rFonts w:ascii="Times New Roman" w:hAnsi="Times New Roman"/>
          <w:b/>
          <w:spacing w:val="-4"/>
          <w:sz w:val="16"/>
          <w:szCs w:val="16"/>
        </w:rPr>
      </w:pPr>
    </w:p>
    <w:p w:rsidR="00330360"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jc w:val="center"/>
        <w:rPr>
          <w:rFonts w:ascii="Times New Roman" w:hAnsi="Times New Roman"/>
          <w:b/>
        </w:rPr>
      </w:pPr>
      <w:r w:rsidRPr="004C7BC7">
        <w:rPr>
          <w:rFonts w:ascii="Times New Roman" w:hAnsi="Times New Roman"/>
          <w:b/>
          <w:spacing w:val="-4"/>
        </w:rPr>
        <w:t xml:space="preserve">ПАМЯТКА НАСЕЛЕНИЮ </w:t>
      </w:r>
      <w:r w:rsidRPr="004C7BC7">
        <w:rPr>
          <w:rFonts w:ascii="Times New Roman" w:hAnsi="Times New Roman"/>
          <w:b/>
        </w:rPr>
        <w:t>ПО ДЕЙСТВИЯМ ПРИ ОБНАРУЖЕНИИ</w:t>
      </w:r>
    </w:p>
    <w:p w:rsidR="005709A7" w:rsidRDefault="004C7BC7" w:rsidP="005709A7">
      <w:pPr>
        <w:pBdr>
          <w:top w:val="triple" w:sz="4" w:space="1" w:color="auto"/>
          <w:left w:val="triple" w:sz="4" w:space="4" w:color="auto"/>
          <w:bottom w:val="triple" w:sz="4" w:space="1" w:color="auto"/>
          <w:right w:val="triple" w:sz="4" w:space="4" w:color="auto"/>
        </w:pBdr>
        <w:shd w:val="clear" w:color="auto" w:fill="FFFFFF"/>
        <w:spacing w:after="0" w:line="240" w:lineRule="auto"/>
        <w:ind w:firstLine="567"/>
        <w:jc w:val="center"/>
        <w:rPr>
          <w:rFonts w:ascii="Times New Roman" w:hAnsi="Times New Roman"/>
          <w:b/>
        </w:rPr>
      </w:pPr>
      <w:r w:rsidRPr="004C7BC7">
        <w:rPr>
          <w:rFonts w:ascii="Times New Roman" w:hAnsi="Times New Roman"/>
          <w:b/>
        </w:rPr>
        <w:t>ПРЕДМЕТА, ПОХОЖЕГО НА ВЗРЫВООПАСНЫЙ</w:t>
      </w:r>
    </w:p>
    <w:p w:rsidR="004C7BC7" w:rsidRPr="005709A7" w:rsidRDefault="004C7BC7" w:rsidP="000E0C7B">
      <w:pPr>
        <w:pBdr>
          <w:top w:val="triple" w:sz="4" w:space="1" w:color="auto"/>
          <w:left w:val="triple" w:sz="4" w:space="4" w:color="auto"/>
          <w:bottom w:val="triple" w:sz="4" w:space="1" w:color="auto"/>
          <w:right w:val="triple" w:sz="4" w:space="4" w:color="auto"/>
        </w:pBdr>
        <w:shd w:val="clear" w:color="auto" w:fill="FFFFFF"/>
        <w:spacing w:after="0" w:line="240" w:lineRule="auto"/>
        <w:ind w:firstLine="567"/>
        <w:rPr>
          <w:rFonts w:ascii="Times New Roman" w:hAnsi="Times New Roman"/>
          <w:b/>
        </w:rPr>
      </w:pPr>
      <w:r w:rsidRPr="004C7BC7">
        <w:rPr>
          <w:rFonts w:ascii="Times New Roman" w:hAnsi="Times New Roman"/>
          <w:b/>
          <w:spacing w:val="-7"/>
          <w:sz w:val="24"/>
          <w:szCs w:val="24"/>
        </w:rPr>
        <w:t>Заметив подозрительные предметы или чью-либо деятельность,</w:t>
      </w:r>
      <w:r w:rsidRPr="004C7BC7">
        <w:rPr>
          <w:rFonts w:ascii="Times New Roman" w:hAnsi="Times New Roman"/>
          <w:spacing w:val="-7"/>
          <w:sz w:val="24"/>
          <w:szCs w:val="24"/>
        </w:rPr>
        <w:t xml:space="preserve"> на</w:t>
      </w:r>
      <w:r w:rsidRPr="004C7BC7">
        <w:rPr>
          <w:rFonts w:ascii="Times New Roman" w:hAnsi="Times New Roman"/>
          <w:spacing w:val="-15"/>
          <w:sz w:val="24"/>
          <w:szCs w:val="24"/>
        </w:rPr>
        <w:t>пример:</w:t>
      </w:r>
    </w:p>
    <w:p w:rsidR="004C7BC7" w:rsidRPr="004C7BC7" w:rsidRDefault="004C7BC7" w:rsidP="000E0C7B">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4"/>
          <w:sz w:val="24"/>
          <w:szCs w:val="24"/>
        </w:rPr>
        <w:t>— вещь без хозяина,</w:t>
      </w:r>
    </w:p>
    <w:p w:rsidR="004C7BC7" w:rsidRPr="00327328" w:rsidRDefault="004C7BC7" w:rsidP="000E0C7B">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1"/>
          <w:sz w:val="24"/>
          <w:szCs w:val="24"/>
        </w:rPr>
      </w:pPr>
      <w:r w:rsidRPr="004C7BC7">
        <w:rPr>
          <w:rFonts w:ascii="Times New Roman" w:hAnsi="Times New Roman"/>
          <w:spacing w:val="-11"/>
          <w:sz w:val="24"/>
          <w:szCs w:val="24"/>
        </w:rPr>
        <w:t>— предмет, не соответствующий окружающей обстановке,</w:t>
      </w:r>
    </w:p>
    <w:p w:rsidR="00766EA3" w:rsidRDefault="004C7BC7" w:rsidP="000E0C7B">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устройство с признаками взрывного механизма,</w:t>
      </w:r>
    </w:p>
    <w:p w:rsidR="000E0C7B" w:rsidRDefault="004C7BC7" w:rsidP="000E0C7B">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бесхозный автотранспорт, припаркованный непосредственно к зда</w:t>
      </w:r>
      <w:r w:rsidRPr="004C7BC7">
        <w:rPr>
          <w:rFonts w:ascii="Times New Roman" w:hAnsi="Times New Roman"/>
          <w:spacing w:val="-10"/>
          <w:sz w:val="24"/>
          <w:szCs w:val="24"/>
        </w:rPr>
        <w:t>ниям,</w:t>
      </w:r>
    </w:p>
    <w:p w:rsidR="005709A7" w:rsidRPr="000E0C7B" w:rsidRDefault="004C7BC7" w:rsidP="000E0C7B">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6"/>
          <w:sz w:val="24"/>
          <w:szCs w:val="24"/>
        </w:rPr>
        <w:t>— разгрузку неизвестными лицами различных грузов в подвальные и чер</w:t>
      </w:r>
      <w:r w:rsidRPr="004C7BC7">
        <w:rPr>
          <w:rFonts w:ascii="Times New Roman" w:hAnsi="Times New Roman"/>
          <w:spacing w:val="-12"/>
          <w:sz w:val="24"/>
          <w:szCs w:val="24"/>
        </w:rPr>
        <w:t xml:space="preserve">дачные помещения, арендованные </w:t>
      </w:r>
    </w:p>
    <w:p w:rsidR="00DC5273" w:rsidRDefault="004C7BC7" w:rsidP="000E0C7B">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2"/>
          <w:sz w:val="24"/>
          <w:szCs w:val="24"/>
        </w:rPr>
        <w:t>квартиры, канализационные люки и т.п.</w:t>
      </w:r>
    </w:p>
    <w:p w:rsidR="004C7BC7" w:rsidRPr="00327328" w:rsidRDefault="004C7BC7" w:rsidP="000E0C7B">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b/>
          <w:spacing w:val="-12"/>
          <w:sz w:val="24"/>
          <w:szCs w:val="24"/>
        </w:rPr>
      </w:pPr>
      <w:r w:rsidRPr="004C7BC7">
        <w:rPr>
          <w:rFonts w:ascii="Times New Roman" w:hAnsi="Times New Roman"/>
          <w:b/>
          <w:spacing w:val="-12"/>
          <w:sz w:val="24"/>
          <w:szCs w:val="24"/>
        </w:rPr>
        <w:t>1. Не подходите и не прикасайтесь к подозрительному предмету.</w:t>
      </w:r>
    </w:p>
    <w:p w:rsidR="00A62F75" w:rsidRDefault="00A62F75" w:rsidP="000E0C7B">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b/>
          <w:spacing w:val="-14"/>
          <w:sz w:val="24"/>
          <w:szCs w:val="24"/>
        </w:rPr>
      </w:pPr>
    </w:p>
    <w:p w:rsidR="008C3017" w:rsidRDefault="004C7BC7" w:rsidP="000E0C7B">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spacing w:val="-7"/>
          <w:sz w:val="24"/>
          <w:szCs w:val="24"/>
        </w:rPr>
      </w:pPr>
      <w:r w:rsidRPr="004C7BC7">
        <w:rPr>
          <w:rFonts w:ascii="Times New Roman" w:hAnsi="Times New Roman"/>
          <w:b/>
          <w:spacing w:val="-14"/>
          <w:sz w:val="24"/>
          <w:szCs w:val="24"/>
        </w:rPr>
        <w:t xml:space="preserve">2. НЕМЕДЛЕННО сообщите </w:t>
      </w:r>
      <w:r w:rsidRPr="004C7BC7">
        <w:rPr>
          <w:rFonts w:ascii="Times New Roman" w:hAnsi="Times New Roman"/>
          <w:spacing w:val="-14"/>
          <w:sz w:val="24"/>
          <w:szCs w:val="24"/>
        </w:rPr>
        <w:t>ближайшему должностному лицу (води</w:t>
      </w:r>
      <w:r w:rsidRPr="004C7BC7">
        <w:rPr>
          <w:rFonts w:ascii="Times New Roman" w:hAnsi="Times New Roman"/>
          <w:spacing w:val="-7"/>
          <w:sz w:val="24"/>
          <w:szCs w:val="24"/>
        </w:rPr>
        <w:t xml:space="preserve">телю </w:t>
      </w:r>
      <w:r w:rsidR="00766EA3">
        <w:rPr>
          <w:rFonts w:ascii="Times New Roman" w:hAnsi="Times New Roman"/>
          <w:spacing w:val="-7"/>
          <w:sz w:val="24"/>
          <w:szCs w:val="24"/>
        </w:rPr>
        <w:t xml:space="preserve">трамвая, охраннику, дежурному) </w:t>
      </w:r>
    </w:p>
    <w:p w:rsidR="004C7BC7" w:rsidRPr="00766EA3" w:rsidRDefault="004C7BC7" w:rsidP="000E0C7B">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spacing w:val="-7"/>
          <w:sz w:val="24"/>
          <w:szCs w:val="24"/>
        </w:rPr>
      </w:pPr>
      <w:r w:rsidRPr="004C7BC7">
        <w:rPr>
          <w:rFonts w:ascii="Times New Roman" w:hAnsi="Times New Roman"/>
          <w:spacing w:val="-7"/>
          <w:sz w:val="24"/>
          <w:szCs w:val="24"/>
        </w:rPr>
        <w:t>или</w:t>
      </w:r>
    </w:p>
    <w:p w:rsidR="00D02D32" w:rsidRDefault="004C7BC7" w:rsidP="000E0C7B">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5"/>
          <w:sz w:val="24"/>
          <w:szCs w:val="24"/>
        </w:rPr>
      </w:pPr>
      <w:r w:rsidRPr="004C7BC7">
        <w:rPr>
          <w:rFonts w:ascii="Times New Roman" w:hAnsi="Times New Roman"/>
          <w:b/>
          <w:spacing w:val="-9"/>
          <w:sz w:val="24"/>
          <w:szCs w:val="24"/>
        </w:rPr>
        <w:t xml:space="preserve">3. ПОЗВОНИТЕ по телефону «02», </w:t>
      </w:r>
      <w:r w:rsidRPr="004C7BC7">
        <w:rPr>
          <w:rFonts w:ascii="Times New Roman" w:hAnsi="Times New Roman"/>
          <w:spacing w:val="-9"/>
          <w:sz w:val="24"/>
          <w:szCs w:val="24"/>
        </w:rPr>
        <w:t>а также по контактным телефо</w:t>
      </w:r>
      <w:r w:rsidRPr="004C7BC7">
        <w:rPr>
          <w:rFonts w:ascii="Times New Roman" w:hAnsi="Times New Roman"/>
          <w:spacing w:val="-5"/>
          <w:sz w:val="24"/>
          <w:szCs w:val="24"/>
        </w:rPr>
        <w:t xml:space="preserve">нам вашего отделения милиции, </w:t>
      </w:r>
    </w:p>
    <w:p w:rsidR="004C7BC7" w:rsidRPr="004C7BC7" w:rsidRDefault="004C7BC7" w:rsidP="000E0C7B">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0"/>
          <w:sz w:val="24"/>
          <w:szCs w:val="24"/>
        </w:rPr>
      </w:pPr>
      <w:r w:rsidRPr="004C7BC7">
        <w:rPr>
          <w:rFonts w:ascii="Times New Roman" w:hAnsi="Times New Roman"/>
          <w:spacing w:val="-5"/>
          <w:sz w:val="24"/>
          <w:szCs w:val="24"/>
        </w:rPr>
        <w:t xml:space="preserve">территориального управления, ЖЭК, </w:t>
      </w:r>
      <w:r w:rsidRPr="004C7BC7">
        <w:rPr>
          <w:rFonts w:ascii="Times New Roman" w:hAnsi="Times New Roman"/>
          <w:spacing w:val="-10"/>
          <w:sz w:val="24"/>
          <w:szCs w:val="24"/>
        </w:rPr>
        <w:t>домоуправления и т.п.</w:t>
      </w:r>
    </w:p>
    <w:p w:rsidR="008A3DF1" w:rsidRPr="004C7BC7" w:rsidRDefault="008A3DF1" w:rsidP="004C7BC7">
      <w:pPr>
        <w:shd w:val="clear" w:color="auto" w:fill="FFFFFF"/>
        <w:spacing w:after="0" w:line="240" w:lineRule="auto"/>
        <w:rPr>
          <w:rFonts w:ascii="Times New Roman" w:hAnsi="Times New Roman"/>
          <w:sz w:val="16"/>
          <w:szCs w:val="16"/>
        </w:rPr>
      </w:pPr>
    </w:p>
    <w:p w:rsidR="00246AF5" w:rsidRPr="00FC789C" w:rsidRDefault="00FC789C" w:rsidP="00246AF5">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center"/>
        <w:rPr>
          <w:b/>
          <w:i/>
          <w:sz w:val="28"/>
          <w:szCs w:val="28"/>
          <w:u w:val="single"/>
        </w:rPr>
      </w:pPr>
      <w:r>
        <w:rPr>
          <w:b/>
          <w:i/>
          <w:sz w:val="28"/>
          <w:szCs w:val="28"/>
          <w:u w:val="single"/>
        </w:rPr>
        <w:t>О вреде курения</w:t>
      </w:r>
    </w:p>
    <w:p w:rsidR="00F70A16" w:rsidRDefault="003204FF" w:rsidP="00246AF5">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color w:val="000000"/>
          <w:sz w:val="24"/>
          <w:szCs w:val="24"/>
        </w:rPr>
      </w:pPr>
      <w:r>
        <w:rPr>
          <w:noProof/>
          <w:lang w:eastAsia="ru-RU"/>
        </w:rPr>
        <w:drawing>
          <wp:anchor distT="0" distB="0" distL="114300" distR="114300" simplePos="0" relativeHeight="251672576" behindDoc="0" locked="0" layoutInCell="1" allowOverlap="1" wp14:anchorId="3F6D9532" wp14:editId="6A016CDD">
            <wp:simplePos x="0" y="0"/>
            <wp:positionH relativeFrom="column">
              <wp:posOffset>294640</wp:posOffset>
            </wp:positionH>
            <wp:positionV relativeFrom="paragraph">
              <wp:posOffset>76547</wp:posOffset>
            </wp:positionV>
            <wp:extent cx="1501775" cy="1466215"/>
            <wp:effectExtent l="0" t="0" r="3175" b="635"/>
            <wp:wrapSquare wrapText="bothSides"/>
            <wp:docPr id="15" name="Рисунок 15" descr="http://vse-temu.org/wp-content/uploads/2015/03/657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se-temu.org/wp-content/uploads/2015/03/657954.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501775" cy="1466215"/>
                    </a:xfrm>
                    <a:prstGeom prst="rect">
                      <a:avLst/>
                    </a:prstGeom>
                    <a:noFill/>
                  </pic:spPr>
                </pic:pic>
              </a:graphicData>
            </a:graphic>
            <wp14:sizeRelH relativeFrom="page">
              <wp14:pctWidth>0</wp14:pctWidth>
            </wp14:sizeRelH>
            <wp14:sizeRelV relativeFrom="page">
              <wp14:pctHeight>0</wp14:pctHeight>
            </wp14:sizeRelV>
          </wp:anchor>
        </w:drawing>
      </w:r>
      <w:r w:rsidR="00F70A16">
        <w:rPr>
          <w:color w:val="000000"/>
          <w:sz w:val="24"/>
          <w:szCs w:val="24"/>
        </w:rPr>
        <w:t>Состав табачного дыма:</w:t>
      </w:r>
    </w:p>
    <w:p w:rsidR="00246AF5" w:rsidRDefault="00546306" w:rsidP="00246AF5">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hyperlink r:id="rId30" w:history="1">
        <w:r w:rsidR="00F70A16">
          <w:rPr>
            <w:rStyle w:val="ab"/>
            <w:b/>
            <w:bCs/>
            <w:i/>
            <w:iCs/>
            <w:color w:val="000000"/>
          </w:rPr>
          <w:t>В табачном дыме содержится</w:t>
        </w:r>
      </w:hyperlink>
      <w:r w:rsidR="00F70A16">
        <w:rPr>
          <w:rStyle w:val="apple-converted-space"/>
          <w:b/>
          <w:bCs/>
          <w:i/>
          <w:iCs/>
        </w:rPr>
        <w:t> </w:t>
      </w:r>
      <w:r w:rsidR="00F70A16">
        <w:rPr>
          <w:rStyle w:val="afb"/>
          <w:b/>
          <w:bCs/>
        </w:rPr>
        <w:t>более 4000 химических соединений</w:t>
      </w:r>
      <w:r w:rsidR="00F70A16">
        <w:t>, из них более 40 особо опасны, так как вызывают рак, а так же несколько сотен ядов:</w:t>
      </w:r>
      <w:r w:rsidR="00F70A16">
        <w:rPr>
          <w:rStyle w:val="apple-converted-space"/>
        </w:rPr>
        <w:t> </w:t>
      </w:r>
      <w:hyperlink r:id="rId31" w:history="1">
        <w:r w:rsidR="00F70A16">
          <w:rPr>
            <w:rStyle w:val="ab"/>
            <w:color w:val="000000"/>
          </w:rPr>
          <w:t>никотин</w:t>
        </w:r>
      </w:hyperlink>
      <w:r w:rsidR="00F70A16">
        <w:rPr>
          <w:color w:val="000000"/>
        </w:rPr>
        <w:t>,</w:t>
      </w:r>
      <w:r w:rsidR="00F70A16">
        <w:rPr>
          <w:rStyle w:val="apple-converted-space"/>
          <w:color w:val="000000"/>
        </w:rPr>
        <w:t> </w:t>
      </w:r>
      <w:hyperlink r:id="rId32" w:history="1">
        <w:r w:rsidR="00F70A16">
          <w:rPr>
            <w:rStyle w:val="ab"/>
            <w:color w:val="000000"/>
          </w:rPr>
          <w:t>бензапирен</w:t>
        </w:r>
      </w:hyperlink>
      <w:r w:rsidR="00F70A16">
        <w:t>, цианид, мышьяк, формальдегид, углекислый газ, окись углерода, синильную кислоту и т.д. В сигаретном дыме присутствуют радиоактивные вещества:</w:t>
      </w:r>
    </w:p>
    <w:p w:rsidR="00246AF5" w:rsidRDefault="00F70A16" w:rsidP="00246AF5">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полоний, свинец, висмут. Никотин по св</w:t>
      </w:r>
      <w:r w:rsidR="00246AF5">
        <w:t>оей ядовитости  равен</w:t>
      </w:r>
    </w:p>
    <w:p w:rsidR="001017A0" w:rsidRDefault="00246AF5" w:rsidP="001017A0">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 xml:space="preserve">синильной </w:t>
      </w:r>
      <w:r w:rsidR="00F70A16">
        <w:t>кислоте.</w:t>
      </w:r>
    </w:p>
    <w:p w:rsidR="00F70A16" w:rsidRPr="001017A0" w:rsidRDefault="00F70A16" w:rsidP="001017A0">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rPr>
          <w:b/>
          <w:sz w:val="28"/>
          <w:szCs w:val="28"/>
        </w:rPr>
      </w:pPr>
      <w:r w:rsidRPr="001017A0">
        <w:rPr>
          <w:b/>
          <w:i/>
          <w:color w:val="000000"/>
          <w:sz w:val="28"/>
          <w:szCs w:val="28"/>
        </w:rPr>
        <w:t>Вред курения</w:t>
      </w:r>
    </w:p>
    <w:p w:rsidR="00056489" w:rsidRPr="008A3DF1" w:rsidRDefault="00130945" w:rsidP="008A3DF1">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ab/>
      </w:r>
      <w:r w:rsidR="00F70A16">
        <w:t>Пачка сигарет в день – это около 500 рентген облучения за год! Температура тлеющей сигареты 700-900 градусов! Легкие курильщика со стажем – черная, гниющая масса. После затяжки никотин попадает в головной мозг через 7 секунд. Никотин вызывает спазм сосудов, от сюда нарушение питания тканей кислородом. Спазм мелких сосудов делает кожу увядающей.</w:t>
      </w:r>
      <w:r w:rsidR="00F70A16">
        <w:rPr>
          <w:rStyle w:val="apple-converted-space"/>
        </w:rPr>
        <w:t> </w:t>
      </w:r>
      <w:r w:rsidR="00F70A16">
        <w:rPr>
          <w:rStyle w:val="af8"/>
        </w:rPr>
        <w:t>Вред курения</w:t>
      </w:r>
      <w:r w:rsidR="00F70A16">
        <w:rPr>
          <w:rStyle w:val="apple-converted-space"/>
        </w:rPr>
        <w:t> </w:t>
      </w:r>
      <w:r w:rsidR="00F70A16">
        <w:t xml:space="preserve">еще и в том, что появляется неприятный запах изо рта, желтеют зубы, </w:t>
      </w:r>
      <w:r w:rsidR="00F70A16">
        <w:lastRenderedPageBreak/>
        <w:t>воспаляется горло, краснеют глаза от постоянного раздражения дыма. Во всем мире никотин относится к разрешенному наркотику, от него так же как от</w:t>
      </w:r>
      <w:r w:rsidR="00F70A16">
        <w:rPr>
          <w:rStyle w:val="apple-converted-space"/>
        </w:rPr>
        <w:t> </w:t>
      </w:r>
      <w:hyperlink r:id="rId33" w:history="1">
        <w:r w:rsidR="00F70A16">
          <w:rPr>
            <w:rStyle w:val="ab"/>
            <w:color w:val="000000"/>
          </w:rPr>
          <w:t>героина</w:t>
        </w:r>
      </w:hyperlink>
      <w:r w:rsidR="00F70A16">
        <w:rPr>
          <w:rStyle w:val="apple-converted-space"/>
        </w:rPr>
        <w:t> </w:t>
      </w:r>
      <w:r w:rsidR="00F70A16">
        <w:t>и других тяжелых наркотиков развивается зависимость, но коварство его в том, что это происходит незаметно и относительно длительно. Наши курящие граждане ежегодно выкуривают 265 миллиардов сигарет в год, это около 1800 сигарет на душу населения и цифра эта продолжает каждый год расти.</w:t>
      </w:r>
      <w:r w:rsidR="00F70A16">
        <w:rPr>
          <w:rStyle w:val="apple-converted-space"/>
        </w:rPr>
        <w:t> </w:t>
      </w:r>
      <w:r w:rsidR="00F70A16">
        <w:br/>
      </w:r>
      <w:r w:rsidR="00F70A16">
        <w:tab/>
      </w:r>
      <w:r w:rsidR="00F70A16">
        <w:rPr>
          <w:rStyle w:val="afb"/>
          <w:b/>
          <w:i w:val="0"/>
        </w:rPr>
        <w:t>Вред курения в том, что оно вызывает три основных заболевания</w:t>
      </w:r>
      <w:r w:rsidR="00F70A16">
        <w:rPr>
          <w:b/>
          <w:i/>
        </w:rPr>
        <w:t>:</w:t>
      </w:r>
      <w:r w:rsidR="00F70A16">
        <w:t xml:space="preserve"> рак легких, хронический бронхит, коронарная болезнь. Уже давно доказано, что табак является причиной смертности от рака легкого в 90 % всех случаев, от бронхита и эмфиземы в 75 % и от болезни сердца в примерно 25 % всех случаев. Примерно 25 % регулярных курильщиков сигарет умрет преждевременно по причине курения. Многие из этого числа смогли бы прожить на 10, 20 или 30 лет дольше. Умершие вследствие курения в среднем потеряют 15 лет своей жизни.</w:t>
      </w:r>
      <w:r w:rsidR="00F70A16">
        <w:rPr>
          <w:rStyle w:val="apple-converted-space"/>
        </w:rPr>
        <w:t> </w:t>
      </w:r>
      <w:r w:rsidR="00F70A16">
        <w:br/>
      </w:r>
      <w:r w:rsidR="00F70A16">
        <w:rPr>
          <w:rStyle w:val="afb"/>
        </w:rPr>
        <w:t>Курение наносит страшный вред</w:t>
      </w:r>
      <w:r w:rsidR="00F70A16">
        <w:t>, так курящие в 13 раз чаще заболевают стенокардией, в 12 – инфарктом миокарда, в 10 раз – язвой желудка и в 30 раз — раком легких.</w:t>
      </w:r>
      <w:r w:rsidR="00F70A16">
        <w:rPr>
          <w:rStyle w:val="apple-converted-space"/>
        </w:rPr>
        <w:t> </w:t>
      </w:r>
      <w:r w:rsidR="00F70A16">
        <w:br/>
        <w:t>Нет такого органа, который бы не поражался табаком: почки и мочевой пузырь, половые железы и кровеносные сосуды, головной мозг и печень.</w:t>
      </w:r>
      <w:r w:rsidR="00F70A16">
        <w:br/>
        <w:t>Смертельная доза для взрослого человека содержится в одной пачке сигарет, если ее выкурить сразу, а для подростков — полпачки.</w:t>
      </w:r>
      <w:r w:rsidR="00F70A16">
        <w:br/>
      </w:r>
      <w:r w:rsidR="00F70A16">
        <w:rPr>
          <w:rStyle w:val="afb"/>
        </w:rPr>
        <w:t>Курение вредит сердцу</w:t>
      </w:r>
      <w:r w:rsidR="00F70A16">
        <w:t>, так частота сердечных сокращений у курящего на 15000 ударов в сутки больше, чем у некурящего, а доставка кислорода тканям и особенно головному мозгу значительно снижена, так как сосуды сужены, плюс к этому угарный газ, который лучше «цепляется» к гемоглобину и не даёт эритроцитам переносить кислород. Этим и объясняется, почему курящие школьники значительно отстают от некурящих.</w:t>
      </w:r>
      <w:r w:rsidR="00F70A16">
        <w:rPr>
          <w:rStyle w:val="apple-converted-space"/>
        </w:rPr>
        <w:t> </w:t>
      </w:r>
      <w:r w:rsidR="00F70A16">
        <w:br/>
      </w:r>
      <w:hyperlink r:id="rId34" w:history="1">
        <w:r w:rsidR="00F70A16">
          <w:rPr>
            <w:rStyle w:val="ab"/>
            <w:b/>
            <w:bCs/>
            <w:color w:val="000000"/>
          </w:rPr>
          <w:t>Вред курения</w:t>
        </w:r>
      </w:hyperlink>
      <w:r w:rsidR="00F70A16">
        <w:rPr>
          <w:rStyle w:val="apple-converted-space"/>
          <w:color w:val="000000"/>
        </w:rPr>
        <w:t> </w:t>
      </w:r>
      <w:r w:rsidR="00F70A16">
        <w:t>еще вот в чем: последние годы ученые уделяют пристальное внимание веществам, вызывающим рак. К ним, в первую очередь, относятся бензопирен и радиоактивный изотоп полоний-210. Если курильщик наберет в рот дым, а затем выдохне</w:t>
      </w:r>
      <w:r w:rsidR="006E7D7B">
        <w:t>т его через платок, то на белой</w:t>
      </w:r>
      <w:r w:rsidR="00F70A16">
        <w:t xml:space="preserve">ткани останется коричневое пятно. Это и есть табачный деготь. В нем особенно много веществ, </w:t>
      </w:r>
      <w:hyperlink r:id="rId35" w:history="1">
        <w:r w:rsidR="00F70A16">
          <w:rPr>
            <w:rStyle w:val="ab"/>
            <w:color w:val="000000"/>
          </w:rPr>
          <w:t>вызывающих рак</w:t>
        </w:r>
      </w:hyperlink>
      <w:r w:rsidR="00F70A16">
        <w:rPr>
          <w:color w:val="000000"/>
        </w:rPr>
        <w:t>.</w:t>
      </w:r>
      <w:r w:rsidR="00F70A16">
        <w:t xml:space="preserve"> Если ухо кролика несколько раз смазать табачным дегтем, то у животн</w:t>
      </w:r>
      <w:r w:rsidR="008A3DF1">
        <w:t>ого образуется раковая опухоль.</w:t>
      </w: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color w:val="000000"/>
          <w:sz w:val="24"/>
          <w:szCs w:val="24"/>
          <w:u w:val="single"/>
        </w:rPr>
      </w:pPr>
      <w:r>
        <w:rPr>
          <w:color w:val="000000"/>
          <w:sz w:val="24"/>
          <w:szCs w:val="24"/>
          <w:u w:val="single"/>
        </w:rPr>
        <w:t>Вред курения для женщин</w:t>
      </w:r>
    </w:p>
    <w:p w:rsidR="00DC5273" w:rsidRDefault="005F42A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rPr>
          <w:noProof/>
        </w:rPr>
        <w:drawing>
          <wp:anchor distT="0" distB="0" distL="0" distR="0" simplePos="0" relativeHeight="251671552" behindDoc="0" locked="0" layoutInCell="1" allowOverlap="0" wp14:anchorId="2C3ACBA7" wp14:editId="66A39ED5">
            <wp:simplePos x="0" y="0"/>
            <wp:positionH relativeFrom="column">
              <wp:posOffset>3075365</wp:posOffset>
            </wp:positionH>
            <wp:positionV relativeFrom="paragraph">
              <wp:posOffset>485775</wp:posOffset>
            </wp:positionV>
            <wp:extent cx="3343910" cy="2023110"/>
            <wp:effectExtent l="0" t="0" r="8890" b="0"/>
            <wp:wrapSquare wrapText="bothSides"/>
            <wp:docPr id="7" name="Рисунок 7" descr="ВРЕД КУ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РЕД КУРЕНИЯ"/>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43910" cy="2023110"/>
                    </a:xfrm>
                    <a:prstGeom prst="rect">
                      <a:avLst/>
                    </a:prstGeom>
                    <a:noFill/>
                  </pic:spPr>
                </pic:pic>
              </a:graphicData>
            </a:graphic>
            <wp14:sizeRelH relativeFrom="page">
              <wp14:pctWidth>0</wp14:pctWidth>
            </wp14:sizeRelH>
            <wp14:sizeRelV relativeFrom="page">
              <wp14:pctHeight>0</wp14:pctHeight>
            </wp14:sizeRelV>
          </wp:anchor>
        </w:drawing>
      </w:r>
      <w:r w:rsidR="00F70A16">
        <w:rPr>
          <w:rStyle w:val="af8"/>
          <w:i/>
          <w:iCs/>
        </w:rPr>
        <w:tab/>
        <w:t>Для женщины курение особенно вредно</w:t>
      </w:r>
      <w:r w:rsidR="00F70A16">
        <w:t>, так при первой затяжке першит в горле, увеличивается частота сердечных сокращений, появляется противный привкус во рту, появляется кашель, головокружение, тошнота и возможна рвота. Все это проявление защитных реакций организма. Но курильщица, которая следует «новой моде» активно подавляет защитные функции организма и продолжает делать затяжки. С каждой новой затяжкой организм сдается и получает отравление, защитные реакции угасают и курильщица не чувствует дискомфорта. С каждой новой пачкой, курильщица все больше подсаживается на никотин. Молодая девушка не может не замечать, что у неё появляется кашель (особенно по утрам), появляется осиплость голоса, запах изо рта, кожа становится дряблой, желтеют зубы и вообще девушка выглядит старше своих сверстниц, тем не менее она продолжает курить, хотя и пытается</w:t>
      </w:r>
      <w:r w:rsidR="00F70A16">
        <w:rPr>
          <w:rStyle w:val="apple-converted-space"/>
        </w:rPr>
        <w:t> </w:t>
      </w:r>
      <w:r w:rsidR="00F70A16">
        <w:rPr>
          <w:rStyle w:val="afb"/>
          <w:b/>
          <w:bCs/>
        </w:rPr>
        <w:t>уменьшить вред от курения</w:t>
      </w:r>
      <w:r w:rsidR="00F70A16">
        <w:t>, переходя на легкие и «женские» (тонкие) сигареты. Но никотиновая зависимость уже сформирована, и организм начинает требовать свою дозу никотина, и девушке приходится вместо одной обычной пачки выкуривать 2 «женских» пачки, чтобы получить свою дозу никотина. Табачные компании это уже давно знали, поэтому они и пошли на такой шаг, и выпустили мнимые безвредные сигареты, хотя вред оказывается даже больше и доход от продажи тоже. Грамотные рекламные компании заставляют курильщиц поверить, что это менее вредно, хотя это в</w:t>
      </w:r>
      <w:r w:rsidR="00DC5273">
        <w:t xml:space="preserve">сё обман! </w:t>
      </w:r>
      <w:r w:rsidR="00DC5273">
        <w:lastRenderedPageBreak/>
        <w:t xml:space="preserve">Многие девушки так же </w:t>
      </w:r>
      <w:r w:rsidR="00F70A16">
        <w:t xml:space="preserve">замечают, что сигарета снижает стресс, это еще больше делает зависимой от сигареты, курящие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t>люди не умеют иначе бороться со стрессом.</w:t>
      </w:r>
      <w:r>
        <w:rPr>
          <w:rStyle w:val="apple-converted-space"/>
        </w:rPr>
        <w:t> </w:t>
      </w:r>
    </w:p>
    <w:p w:rsidR="003204FF"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Pr>
          <w:rStyle w:val="afb"/>
          <w:i w:val="0"/>
        </w:rPr>
        <w:t>Из-за вреда курения у женщин повышается частота воспалительных заболеваний, что приводит к бесплодию</w:t>
      </w:r>
      <w:r>
        <w:t>. Немецкий врач-гинеколог Бернхард, обследовав около 6 тысяч женщин, установил, что бесплодие наблюдалось у</w:t>
      </w:r>
      <w:r>
        <w:rPr>
          <w:rStyle w:val="apple-converted-space"/>
        </w:rPr>
        <w:t> </w:t>
      </w:r>
      <w:hyperlink r:id="rId37" w:history="1">
        <w:r>
          <w:rPr>
            <w:rStyle w:val="ab"/>
            <w:color w:val="000000"/>
          </w:rPr>
          <w:t>курящих женщин</w:t>
        </w:r>
      </w:hyperlink>
      <w:r>
        <w:rPr>
          <w:rStyle w:val="apple-converted-space"/>
        </w:rPr>
        <w:t> </w:t>
      </w:r>
      <w:r>
        <w:t xml:space="preserve">в 42 %, а у некурящих – лишь в 4 %.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t>Табак дает 96 % выкидышей, 1/3 недоношенных детей.</w:t>
      </w:r>
      <w:r>
        <w:rPr>
          <w:rStyle w:val="apple-converted-space"/>
        </w:rPr>
        <w:t> </w:t>
      </w:r>
    </w:p>
    <w:p w:rsidR="00327328" w:rsidRDefault="00F70A16" w:rsidP="00D2002D">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Табак разрушает и тех, кто курит, и тех, кто рождается от ку</w:t>
      </w:r>
      <w:r w:rsidR="00327328">
        <w:t>рильщиков, и тех, кто находится</w:t>
      </w:r>
      <w:r w:rsidR="00536147">
        <w:t xml:space="preserve"> </w:t>
      </w:r>
      <w:r w:rsidR="00327328">
        <w:t>рядом с курильщиками.</w:t>
      </w:r>
    </w:p>
    <w:p w:rsidR="00D2002D" w:rsidRPr="00D2002D" w:rsidRDefault="00F70A16" w:rsidP="00A729A9">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Курящие женщины, как правило, рано стареют, у них преждевреме</w:t>
      </w:r>
      <w:r w:rsidR="008A3DF1">
        <w:t>нно наступает половое увядание.</w:t>
      </w:r>
    </w:p>
    <w:p w:rsidR="00F70A16" w:rsidRDefault="00F70A16" w:rsidP="00A729A9">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color w:val="000000"/>
          <w:sz w:val="24"/>
          <w:szCs w:val="24"/>
          <w:u w:val="single"/>
        </w:rPr>
      </w:pPr>
      <w:r>
        <w:rPr>
          <w:color w:val="000000"/>
          <w:sz w:val="24"/>
          <w:szCs w:val="24"/>
          <w:u w:val="single"/>
        </w:rPr>
        <w:t>Вред курения для окружающих</w:t>
      </w:r>
    </w:p>
    <w:p w:rsidR="004353A5" w:rsidRDefault="00F70A16" w:rsidP="00A729A9">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rPr>
          <w:rStyle w:val="af8"/>
        </w:rPr>
        <w:tab/>
        <w:t>О вреде курения для окружающих</w:t>
      </w:r>
      <w:r>
        <w:rPr>
          <w:rStyle w:val="apple-converted-space"/>
        </w:rPr>
        <w:t> </w:t>
      </w:r>
      <w:r>
        <w:t xml:space="preserve">становится все больше данных. В результате пассивного курения ежегодно умирают от рака легких 3 тыс. человек, от болезней сердца – до 62 тыс. 2,7 тыс. детей по этой же причине погибают в результате так называемого синдрома внезапной </w:t>
      </w:r>
    </w:p>
    <w:p w:rsidR="0093412C" w:rsidRDefault="00F70A16" w:rsidP="00A729A9">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младенческой смерти. Значительно повышается опасность заболеть не только раком легких, но и </w:t>
      </w:r>
    </w:p>
    <w:p w:rsidR="008D396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некоторыми другими видами этого страшного недуга.</w:t>
      </w:r>
    </w:p>
    <w:p w:rsidR="000E0C7B" w:rsidRDefault="004353A5"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Увеличивается риск самопроизвольного выкидыша. Если</w:t>
      </w:r>
      <w:r w:rsidR="00F70A16">
        <w:rPr>
          <w:rStyle w:val="apple-converted-space"/>
        </w:rPr>
        <w:t> </w:t>
      </w:r>
      <w:hyperlink r:id="rId38" w:history="1">
        <w:r w:rsidR="00F70A16">
          <w:rPr>
            <w:rStyle w:val="ab"/>
            <w:color w:val="000000"/>
          </w:rPr>
          <w:t>будущие матери подвергаются воздействию табачного дыма</w:t>
        </w:r>
      </w:hyperlink>
      <w:r w:rsidR="00F70A16">
        <w:rPr>
          <w:color w:val="000000"/>
        </w:rPr>
        <w:t>,</w:t>
      </w:r>
      <w:r w:rsidR="00F70A16">
        <w:t xml:space="preserve"> у них чаще рождаются дети, им</w:t>
      </w:r>
      <w:r w:rsidR="000E0C7B">
        <w:t>еющие различные дефекты, прежде</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всего нейропсихические, а также пониженный вес (9,7—18,6 тыс. таких новорожденных в год).</w:t>
      </w:r>
    </w:p>
    <w:p w:rsidR="00B514D0"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 xml:space="preserve">Установлено, что более 50 компонентов табачного дыма канцерогенны, 6 пагубно влияют на способность к деторождению и общее развитие ребенка. Вообще вдыхание табачного дыма гораздо </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опаснее для детей. Так, пассивное курение ежегодно служит причиной возникновения астмы у 8—</w:t>
      </w:r>
    </w:p>
    <w:p w:rsidR="0032732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26 тыс. детей, бронхитов – у 150—300 тыс., причем от 7,5 до 15,6 тыс. детей госпитализируются, а </w:t>
      </w:r>
      <w:r w:rsidR="00327328">
        <w:t xml:space="preserve">от 136 до 212 из них умирают. </w:t>
      </w:r>
    </w:p>
    <w:p w:rsidR="00330360"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Обследование более 32 тыс. пассивно «курящих» женщин</w:t>
      </w:r>
      <w:r w:rsidR="006E7D7B">
        <w:t xml:space="preserve">, которое было проведено </w:t>
      </w:r>
      <w:r w:rsidR="00F70A16">
        <w:t xml:space="preserve">специалистами Гарвардского университета, показало, что представительницы прекрасного пола, </w:t>
      </w:r>
    </w:p>
    <w:p w:rsidR="000E0C7B"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регулярно подвергающиеся воздействию табачного дыма дома и на работе, в 1,91 раза чаще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страдают сердечными болезнями, чем не вдыхающие его.</w:t>
      </w:r>
    </w:p>
    <w:p w:rsidR="00F524D4"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Если же женщина курит пассивно лишь эпизодически, показа</w:t>
      </w:r>
      <w:r w:rsidR="00130945">
        <w:t xml:space="preserve">тель заболеваемости </w:t>
      </w:r>
    </w:p>
    <w:p w:rsidR="006A0D6C" w:rsidRDefault="00130945"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уменьшается</w:t>
      </w:r>
      <w:r w:rsidR="008D3966">
        <w:t xml:space="preserve"> </w:t>
      </w:r>
      <w:r w:rsidR="00F70A16">
        <w:t>до 1,58.</w:t>
      </w:r>
      <w:r w:rsidR="008A3DF1">
        <w:rPr>
          <w:rStyle w:val="apple-converted-space"/>
        </w:rPr>
        <w:t> </w:t>
      </w:r>
    </w:p>
    <w:p w:rsidR="00D2002D" w:rsidRDefault="008D396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 xml:space="preserve">Согласно данным, собранным Американской ассоциацией по исследованию сердца, если в доме курят, это крайне неблагоприятно отражается на детях, имеющих высокий уровень </w:t>
      </w:r>
    </w:p>
    <w:p w:rsidR="00D16AB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холестерина в крови. Сигаретный дым уменьшает у них содер</w:t>
      </w:r>
      <w:r w:rsidR="00D16AB0">
        <w:t>жание так называемого полезного</w:t>
      </w:r>
    </w:p>
    <w:p w:rsidR="004204D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холестерина, который пред</w:t>
      </w:r>
      <w:r w:rsidR="004204D8">
        <w:t>охраняет от сердечных болезней.</w:t>
      </w:r>
    </w:p>
    <w:p w:rsidR="00D2002D" w:rsidRDefault="0054630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hyperlink r:id="rId39" w:history="1">
        <w:r w:rsidR="00F70A16">
          <w:rPr>
            <w:rStyle w:val="ab"/>
            <w:b/>
            <w:color w:val="000000"/>
          </w:rPr>
          <w:t>Курение</w:t>
        </w:r>
      </w:hyperlink>
      <w:r w:rsidR="00F70A16">
        <w:rPr>
          <w:rStyle w:val="apple-converted-space"/>
        </w:rPr>
        <w:t> </w:t>
      </w:r>
      <w:r w:rsidR="00F70A16">
        <w:t>– это привычка, противная зрению, невыносимая для обоняния, вредная для мозга, опасная</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 для легких.</w:t>
      </w:r>
    </w:p>
    <w:p w:rsidR="00F70A16" w:rsidRDefault="00F70A16" w:rsidP="00F70A16">
      <w:pPr>
        <w:pStyle w:val="1"/>
        <w:pBdr>
          <w:top w:val="thinThickThinSmallGap" w:sz="24" w:space="1" w:color="auto"/>
          <w:left w:val="thinThickThinSmallGap" w:sz="24" w:space="4" w:color="auto"/>
          <w:bottom w:val="thinThickThinSmallGap" w:sz="24" w:space="1" w:color="auto"/>
          <w:right w:val="thinThickThinSmallGap" w:sz="24" w:space="4" w:color="auto"/>
        </w:pBdr>
        <w:jc w:val="center"/>
        <w:rPr>
          <w:i/>
          <w:color w:val="000000"/>
          <w:sz w:val="24"/>
          <w:szCs w:val="24"/>
          <w:u w:val="single"/>
        </w:rPr>
      </w:pPr>
      <w:r>
        <w:rPr>
          <w:i/>
          <w:color w:val="000000"/>
          <w:sz w:val="24"/>
          <w:szCs w:val="24"/>
          <w:u w:val="single"/>
        </w:rPr>
        <w:t>Вред курения для подростков</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8"/>
          <w:color w:val="000000"/>
        </w:rPr>
        <w:tab/>
        <w:t>Курение подростков</w:t>
      </w:r>
      <w:r>
        <w:rPr>
          <w:rStyle w:val="apple-converted-space"/>
          <w:color w:val="000000"/>
        </w:rPr>
        <w:t> </w:t>
      </w:r>
      <w:r>
        <w:rPr>
          <w:color w:val="000000"/>
        </w:rPr>
        <w:t>вызывает тревогу по нескольким причинам.</w:t>
      </w:r>
      <w:r>
        <w:rPr>
          <w:color w:val="000000"/>
        </w:rPr>
        <w:br/>
        <w:t>Во–первых, те</w:t>
      </w:r>
      <w:r>
        <w:rPr>
          <w:rStyle w:val="apple-converted-space"/>
          <w:color w:val="000000"/>
        </w:rPr>
        <w:t> </w:t>
      </w:r>
      <w:r>
        <w:rPr>
          <w:rStyle w:val="afb"/>
          <w:color w:val="000000"/>
        </w:rPr>
        <w:t>кто начал ежедневно курить в подростковом возрасте, обычно курят всю жизнь</w:t>
      </w:r>
      <w:r>
        <w:rPr>
          <w:color w:val="000000"/>
        </w:rPr>
        <w:t>.</w:t>
      </w:r>
      <w:r>
        <w:rPr>
          <w:rStyle w:val="apple-converted-space"/>
          <w:color w:val="000000"/>
        </w:rPr>
        <w:t> </w:t>
      </w:r>
      <w:r>
        <w:rPr>
          <w:color w:val="000000"/>
        </w:rPr>
        <w:br/>
        <w:t>Во-вторых, курение повышает риск развития хронических заболеваний (заболевание сердца, рак, эмфизема легких).</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В–третьих, хотя хронические заболевания, связанные с курением, обычно появляются только в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зрелом возрасте,</w:t>
      </w:r>
      <w:r>
        <w:rPr>
          <w:rStyle w:val="apple-converted-space"/>
          <w:color w:val="000000"/>
        </w:rPr>
        <w:t> </w:t>
      </w:r>
      <w:r>
        <w:rPr>
          <w:rStyle w:val="af8"/>
          <w:color w:val="000000"/>
        </w:rPr>
        <w:t>подростки – курильщики чаще страдают от кашля</w:t>
      </w:r>
      <w:r>
        <w:rPr>
          <w:color w:val="000000"/>
        </w:rPr>
        <w:t xml:space="preserve">, дисфункции дыхательных </w:t>
      </w:r>
    </w:p>
    <w:p w:rsidR="003204FF" w:rsidRDefault="00F70A16" w:rsidP="003204FF">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путей, образования мокроты, одышки и </w:t>
      </w:r>
      <w:r w:rsidR="008C3017">
        <w:rPr>
          <w:color w:val="000000"/>
        </w:rPr>
        <w:t>других респираторных симптомов.</w:t>
      </w:r>
    </w:p>
    <w:p w:rsidR="00F70A16" w:rsidRPr="003204FF" w:rsidRDefault="00F70A16" w:rsidP="003204FF">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rPr>
          <w:color w:val="000000"/>
        </w:rPr>
      </w:pPr>
      <w:r w:rsidRPr="008C3017">
        <w:rPr>
          <w:b/>
          <w:color w:val="000000"/>
          <w:u w:val="single"/>
        </w:rPr>
        <w:t>Причины курения подростков</w:t>
      </w:r>
    </w:p>
    <w:p w:rsidR="005F42A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Каковы же</w:t>
      </w:r>
      <w:r>
        <w:rPr>
          <w:rStyle w:val="apple-converted-space"/>
          <w:color w:val="000000"/>
        </w:rPr>
        <w:t> </w:t>
      </w:r>
      <w:r>
        <w:rPr>
          <w:rStyle w:val="af8"/>
          <w:color w:val="000000"/>
        </w:rPr>
        <w:t>причины курения подростков</w:t>
      </w:r>
      <w:r>
        <w:rPr>
          <w:color w:val="000000"/>
        </w:rPr>
        <w:t>? Для</w:t>
      </w:r>
      <w:r>
        <w:rPr>
          <w:rStyle w:val="apple-converted-space"/>
          <w:color w:val="000000"/>
        </w:rPr>
        <w:t> </w:t>
      </w:r>
      <w:r>
        <w:rPr>
          <w:rStyle w:val="afb"/>
          <w:color w:val="000000"/>
        </w:rPr>
        <w:t>курения подростков</w:t>
      </w:r>
      <w:r>
        <w:rPr>
          <w:rStyle w:val="apple-converted-space"/>
          <w:color w:val="000000"/>
        </w:rPr>
        <w:t> </w:t>
      </w:r>
      <w:r>
        <w:rPr>
          <w:color w:val="000000"/>
        </w:rPr>
        <w:t xml:space="preserve">причин множество вот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некоторые из них:</w:t>
      </w:r>
    </w:p>
    <w:p w:rsidR="00F70A16" w:rsidRDefault="004204D8" w:rsidP="00AB4DB2">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Pr>
          <w:rFonts w:ascii="Times New Roman" w:hAnsi="Times New Roman"/>
          <w:color w:val="000000"/>
          <w:sz w:val="24"/>
          <w:szCs w:val="24"/>
        </w:rPr>
        <w:t>Подра</w:t>
      </w:r>
      <w:r w:rsidR="00F70A16">
        <w:rPr>
          <w:rFonts w:ascii="Times New Roman" w:hAnsi="Times New Roman"/>
          <w:color w:val="000000"/>
          <w:sz w:val="24"/>
          <w:szCs w:val="24"/>
        </w:rPr>
        <w:t>жание другим школьникам, студентам;</w:t>
      </w:r>
    </w:p>
    <w:p w:rsidR="006E7D7B" w:rsidRDefault="00F70A16" w:rsidP="00AB4DB2">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3204FF">
        <w:rPr>
          <w:rFonts w:ascii="Times New Roman" w:hAnsi="Times New Roman"/>
          <w:color w:val="000000"/>
          <w:sz w:val="24"/>
          <w:szCs w:val="24"/>
        </w:rPr>
        <w:t>Чувство новизны, интереса;</w:t>
      </w:r>
    </w:p>
    <w:p w:rsidR="00257163" w:rsidRDefault="00F70A16" w:rsidP="00AB4DB2">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6E7D7B">
        <w:rPr>
          <w:rFonts w:ascii="Times New Roman" w:hAnsi="Times New Roman"/>
          <w:color w:val="000000"/>
          <w:sz w:val="24"/>
          <w:szCs w:val="24"/>
        </w:rPr>
        <w:t>Желание казаться взрослыми, самостоятельными;</w:t>
      </w:r>
    </w:p>
    <w:p w:rsidR="00DC5273" w:rsidRPr="00257163" w:rsidRDefault="00F70A16" w:rsidP="00AB4DB2">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257163">
        <w:rPr>
          <w:rFonts w:ascii="Times New Roman" w:hAnsi="Times New Roman"/>
          <w:color w:val="000000"/>
          <w:sz w:val="24"/>
          <w:szCs w:val="24"/>
        </w:rPr>
        <w:t xml:space="preserve">У девушек приобщение к курению часто связано с кокетством, стремлением к </w:t>
      </w:r>
    </w:p>
    <w:p w:rsidR="00F70A16" w:rsidRDefault="00F70A16" w:rsidP="00DC5273">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color w:val="000000"/>
          <w:sz w:val="24"/>
          <w:szCs w:val="24"/>
        </w:rPr>
      </w:pPr>
      <w:r>
        <w:rPr>
          <w:rFonts w:ascii="Times New Roman" w:hAnsi="Times New Roman"/>
          <w:color w:val="000000"/>
          <w:sz w:val="24"/>
          <w:szCs w:val="24"/>
        </w:rPr>
        <w:t>оригинальности, желанием нравиться юношам.</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lastRenderedPageBreak/>
        <w:tab/>
        <w:t xml:space="preserve">Однако путем кратковременного и нерегулярного вначале курения, возникает незаметно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самая настоящая привычка к табаку, к никотину.</w:t>
      </w:r>
    </w:p>
    <w:p w:rsidR="003204FF"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Никотин – являющийся нейротропным ядом  становится привычным и без него в силу установившихся рефлексов становится трудно обходиться. Многие болезненные изменения возникают не сразу, а при определённом «стаже» курения (рак легких и других органов, инфаркт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миокарда, гангрена ног и др.)</w:t>
      </w:r>
    </w:p>
    <w:p w:rsidR="00536147"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Школьники в силу того, что мало заботятся о своем здоровье, не могут в силу незрелости оценить всю тяжесть последствий от курения. Для школьника срок в 10 – 15 лет (когда появятся </w:t>
      </w:r>
    </w:p>
    <w:p w:rsidR="00A729A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симптомы заболеваний) кажется чем-то очень далеким, и он</w:t>
      </w:r>
      <w:r w:rsidR="00A729A9">
        <w:rPr>
          <w:color w:val="000000"/>
        </w:rPr>
        <w:t xml:space="preserve"> живет сегодняшним днем, будучи</w:t>
      </w:r>
    </w:p>
    <w:p w:rsidR="00B514D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уверенным, что бросит курить в любой момент. Однако бросить кури</w:t>
      </w:r>
      <w:r w:rsidR="00130945">
        <w:rPr>
          <w:color w:val="000000"/>
        </w:rPr>
        <w:t xml:space="preserve">ть не так легко, об этом можете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спросить любого курильщика.</w:t>
      </w:r>
      <w:r>
        <w:rPr>
          <w:rStyle w:val="apple-converted-space"/>
          <w:color w:val="000000"/>
        </w:rPr>
        <w:t> </w:t>
      </w:r>
    </w:p>
    <w:p w:rsidR="0093412C"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При</w:t>
      </w:r>
      <w:r>
        <w:rPr>
          <w:rStyle w:val="apple-converted-space"/>
          <w:color w:val="000000"/>
        </w:rPr>
        <w:t> </w:t>
      </w:r>
      <w:r>
        <w:rPr>
          <w:rStyle w:val="af8"/>
          <w:color w:val="000000"/>
        </w:rPr>
        <w:t>курении у подростка</w:t>
      </w:r>
      <w:r>
        <w:rPr>
          <w:rStyle w:val="apple-converted-space"/>
          <w:color w:val="000000"/>
        </w:rPr>
        <w:t> </w:t>
      </w:r>
      <w:r>
        <w:rPr>
          <w:color w:val="000000"/>
        </w:rPr>
        <w:t>очень сильно страдает память. Эксперименты показали, что курение снижает скорость заучивания и объём памяти.</w:t>
      </w:r>
    </w:p>
    <w:p w:rsidR="00FC789C" w:rsidRDefault="0093412C"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Также замедляется реакция в движении, снижается мышечная сила, под влиянием никотина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ухудшается острота зрения.</w:t>
      </w:r>
    </w:p>
    <w:p w:rsidR="00A62F75" w:rsidRDefault="000E0C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Установлено, что смертность людей,</w:t>
      </w:r>
      <w:r w:rsidR="00F70A16">
        <w:rPr>
          <w:rStyle w:val="apple-converted-space"/>
          <w:color w:val="000000"/>
        </w:rPr>
        <w:t> </w:t>
      </w:r>
      <w:r w:rsidR="00F70A16">
        <w:rPr>
          <w:rStyle w:val="afb"/>
          <w:color w:val="000000"/>
        </w:rPr>
        <w:t>начавших курить в подростковом возрасте</w:t>
      </w:r>
      <w:r w:rsidR="00F70A16">
        <w:rPr>
          <w:rStyle w:val="apple-converted-space"/>
          <w:color w:val="000000"/>
        </w:rPr>
        <w:t> </w:t>
      </w:r>
      <w:r w:rsidR="00F70A16">
        <w:rPr>
          <w:color w:val="000000"/>
        </w:rPr>
        <w:t>(до 20 лет), значительно выше, чем среди тех, кто впервые закурил после 25 лет.</w:t>
      </w:r>
      <w:r w:rsidR="00F70A16">
        <w:rPr>
          <w:color w:val="000000"/>
        </w:rPr>
        <w:br/>
        <w:t>Частое и систематическое</w:t>
      </w:r>
      <w:r w:rsidR="00F70A16">
        <w:rPr>
          <w:rStyle w:val="apple-converted-space"/>
          <w:color w:val="000000"/>
        </w:rPr>
        <w:t> </w:t>
      </w:r>
      <w:r w:rsidR="00F70A16">
        <w:rPr>
          <w:rStyle w:val="af8"/>
          <w:color w:val="000000"/>
        </w:rPr>
        <w:t>курение у подростков истощает нервные клетки</w:t>
      </w:r>
      <w:r w:rsidR="00F70A16">
        <w:rPr>
          <w:color w:val="000000"/>
        </w:rPr>
        <w:t xml:space="preserve">, вызывая преждевременное утомление и снижение активирующей способности мозга при решении задач </w:t>
      </w:r>
    </w:p>
    <w:p w:rsidR="006E7D7B"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логико-информационного типа.</w:t>
      </w:r>
    </w:p>
    <w:p w:rsidR="00143DB4" w:rsidRDefault="006E7D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rStyle w:val="af8"/>
          <w:color w:val="000000"/>
        </w:rPr>
        <w:t>При курении у подростка происходит патология зрительной коры</w:t>
      </w:r>
      <w:r w:rsidR="00F70A16">
        <w:rPr>
          <w:color w:val="000000"/>
        </w:rPr>
        <w:t>. У</w:t>
      </w:r>
      <w:r w:rsidR="00F70A16">
        <w:rPr>
          <w:rStyle w:val="apple-converted-space"/>
          <w:color w:val="000000"/>
        </w:rPr>
        <w:t> </w:t>
      </w:r>
      <w:r w:rsidR="00F70A16">
        <w:rPr>
          <w:rStyle w:val="af8"/>
          <w:color w:val="000000"/>
        </w:rPr>
        <w:t>курящего подростка</w:t>
      </w:r>
      <w:r w:rsidR="00F70A16">
        <w:rPr>
          <w:rStyle w:val="apple-converted-space"/>
          <w:color w:val="000000"/>
        </w:rPr>
        <w:t> </w:t>
      </w:r>
      <w:r w:rsidR="00F70A16">
        <w:rPr>
          <w:color w:val="000000"/>
        </w:rPr>
        <w:t>краски могут полинять, поблекнуть из-за изменения зрительного цветоощущения, может снизиться в целом многообразие восприятия. Первоначально наблюдается быстрая утомляемость при чтении. Затем начинается мелькание и двоение в глазах, и, наконец, снижение остроты зрения, поскольку возникшие от табачного дыма слезоточ</w:t>
      </w:r>
      <w:r w:rsidR="00D16AB0">
        <w:rPr>
          <w:color w:val="000000"/>
        </w:rPr>
        <w:t xml:space="preserve">ивость, покраснение и отёчность </w:t>
      </w:r>
      <w:r w:rsidR="00F70A16">
        <w:rPr>
          <w:color w:val="000000"/>
        </w:rPr>
        <w:t>век приводят к хроническому воспалению зрительного нерв</w:t>
      </w:r>
      <w:r>
        <w:rPr>
          <w:color w:val="000000"/>
        </w:rPr>
        <w:t xml:space="preserve">а. Никотин вызывает изменения в </w:t>
      </w:r>
    </w:p>
    <w:p w:rsidR="00FC789C"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сетчатке глаза, в результате – снижение чувствительности к свету. Так же, как у детей, родившихся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от курящих матерей, у юных</w:t>
      </w:r>
      <w:r>
        <w:rPr>
          <w:rStyle w:val="apple-converted-space"/>
          <w:color w:val="000000"/>
        </w:rPr>
        <w:t> </w:t>
      </w:r>
      <w:r>
        <w:rPr>
          <w:rStyle w:val="af8"/>
          <w:color w:val="000000"/>
        </w:rPr>
        <w:t>курящих подростков</w:t>
      </w:r>
      <w:r>
        <w:rPr>
          <w:rStyle w:val="apple-converted-space"/>
          <w:b/>
          <w:bCs/>
          <w:color w:val="000000"/>
        </w:rPr>
        <w:t> </w:t>
      </w:r>
      <w:r>
        <w:rPr>
          <w:color w:val="000000"/>
        </w:rPr>
        <w:t>исчезает восп</w:t>
      </w:r>
      <w:r w:rsidR="00143DB4">
        <w:rPr>
          <w:color w:val="000000"/>
        </w:rPr>
        <w:t>риимчивость сначала к зелёному,</w:t>
      </w:r>
      <w:r w:rsidR="00A62F75">
        <w:rPr>
          <w:color w:val="000000"/>
        </w:rPr>
        <w:t xml:space="preserve"> </w:t>
      </w:r>
      <w:r>
        <w:rPr>
          <w:color w:val="000000"/>
        </w:rPr>
        <w:t>затем к красному и, наконец, к синему цвету.</w:t>
      </w:r>
    </w:p>
    <w:p w:rsidR="00F524D4" w:rsidRDefault="000E0C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В последнее время у окулистов появилось новое название слепоты – табачная амблиопатия, которая возникает как проявление подострой интоксикации при злоупотреблении  курением. Особенно чувствительны к загрязнению продуктами табачно</w:t>
      </w:r>
      <w:r w:rsidR="008D3966">
        <w:rPr>
          <w:color w:val="000000"/>
        </w:rPr>
        <w:t xml:space="preserve">го дыма слизистые оболочки глаз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w:t>
      </w:r>
      <w:r>
        <w:rPr>
          <w:rStyle w:val="apple-converted-space"/>
          <w:color w:val="000000"/>
        </w:rPr>
        <w:t> </w:t>
      </w:r>
      <w:r>
        <w:rPr>
          <w:rStyle w:val="af8"/>
          <w:color w:val="000000"/>
        </w:rPr>
        <w:t>детей</w:t>
      </w:r>
      <w:r>
        <w:rPr>
          <w:rStyle w:val="apple-converted-space"/>
          <w:color w:val="000000"/>
        </w:rPr>
        <w:t> </w:t>
      </w:r>
      <w:r>
        <w:rPr>
          <w:color w:val="000000"/>
        </w:rPr>
        <w:t xml:space="preserve">и </w:t>
      </w:r>
      <w:r>
        <w:rPr>
          <w:rStyle w:val="af8"/>
          <w:color w:val="000000"/>
        </w:rPr>
        <w:t>подростков</w:t>
      </w:r>
      <w:r>
        <w:rPr>
          <w:color w:val="000000"/>
        </w:rPr>
        <w:t>.</w:t>
      </w:r>
    </w:p>
    <w:p w:rsidR="008C3017" w:rsidRPr="00932300" w:rsidRDefault="008C3017"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b/>
          <w:bCs/>
          <w:color w:val="000000"/>
        </w:rPr>
      </w:pPr>
      <w:r>
        <w:rPr>
          <w:color w:val="000000"/>
        </w:rPr>
        <w:tab/>
      </w:r>
      <w:r w:rsidR="00F70A16">
        <w:rPr>
          <w:color w:val="000000"/>
        </w:rPr>
        <w:t>Никотин повышает внутриглазное давление.</w:t>
      </w:r>
      <w:r w:rsidR="00F70A16">
        <w:rPr>
          <w:rStyle w:val="apple-converted-space"/>
          <w:color w:val="000000"/>
        </w:rPr>
        <w:t> </w:t>
      </w:r>
      <w:r w:rsidR="00F70A16">
        <w:rPr>
          <w:rStyle w:val="af8"/>
          <w:color w:val="000000"/>
        </w:rPr>
        <w:t>Прекращение курения в подростковом</w:t>
      </w:r>
      <w:r w:rsidR="00F70A16">
        <w:rPr>
          <w:rStyle w:val="apple-converted-space"/>
          <w:color w:val="000000"/>
        </w:rPr>
        <w:t> </w:t>
      </w:r>
      <w:r w:rsidR="00F70A16">
        <w:rPr>
          <w:color w:val="000000"/>
        </w:rPr>
        <w:t xml:space="preserve"> возрасте является одним из факторов предотвращения такого грозного заболевания, </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как глаукома.</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Состояние клеток слуховой коры после</w:t>
      </w:r>
      <w:r>
        <w:rPr>
          <w:rStyle w:val="apple-converted-space"/>
          <w:color w:val="000000"/>
        </w:rPr>
        <w:t> </w:t>
      </w:r>
      <w:r>
        <w:rPr>
          <w:rStyle w:val="afb"/>
          <w:color w:val="000000"/>
        </w:rPr>
        <w:t>курения в подростковом возрасте</w:t>
      </w:r>
      <w:r>
        <w:rPr>
          <w:rStyle w:val="apple-converted-space"/>
          <w:color w:val="000000"/>
        </w:rPr>
        <w:t> </w:t>
      </w:r>
      <w:r>
        <w:rPr>
          <w:color w:val="000000"/>
        </w:rPr>
        <w:t>совершенно чётко и бесспорно свидетельствует о мощном подавлении и угнетении их функций. Это отражается на слуховом восприятии и воссоздании слухового образа в ответ на звуковое раздражение внешней среды.</w:t>
      </w:r>
    </w:p>
    <w:p w:rsidR="00056489"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Pr>
          <w:rStyle w:val="afb"/>
          <w:color w:val="000000"/>
        </w:rPr>
        <w:t>Курение подростков</w:t>
      </w:r>
      <w:r>
        <w:rPr>
          <w:rStyle w:val="apple-converted-space"/>
          <w:color w:val="000000"/>
        </w:rPr>
        <w:t> </w:t>
      </w:r>
      <w:r>
        <w:rPr>
          <w:color w:val="000000"/>
        </w:rPr>
        <w:t>активизирует у многих деятельность щитовидной железы, в результате чего у</w:t>
      </w:r>
      <w:r w:rsidR="00330360">
        <w:rPr>
          <w:color w:val="000000"/>
        </w:rPr>
        <w:t xml:space="preserve"> </w:t>
      </w:r>
      <w:r>
        <w:rPr>
          <w:rStyle w:val="afb"/>
          <w:color w:val="000000"/>
        </w:rPr>
        <w:t>курящих подростков</w:t>
      </w:r>
      <w:r>
        <w:rPr>
          <w:rStyle w:val="apple-converted-space"/>
          <w:color w:val="000000"/>
        </w:rPr>
        <w:t> </w:t>
      </w:r>
      <w:r>
        <w:rPr>
          <w:color w:val="000000"/>
        </w:rPr>
        <w:t xml:space="preserve">учащается пульс, повышается температура, возникает жажда, </w:t>
      </w:r>
    </w:p>
    <w:p w:rsidR="00B514D0"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раздражительность, нарушается сон. Из-за раннего приобщения к курению возникают поражения </w:t>
      </w:r>
    </w:p>
    <w:p w:rsidR="00056489"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кожи – угри, себорея, что объясняется нарушениями деятельности не только щитовидной, но и</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других желёз эндокринной системы.</w:t>
      </w:r>
    </w:p>
    <w:p w:rsidR="005F42A8"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О том, что курение ведёт к преждевременному изнашиванию сердечной мышцы, известно всем. Возбуждая сосудодвигательный центр и влияя на периферический сосудодвигательный аппарат, никотин повышает тонус и вызывает спазм сосудов. Это увеличивает нагрузку на сердце, так как протолкнуть кровь по суженным сосудам гораздо труднее. Приспосабливаясь к повышенной нагрузке, сердце растёт за счёт увеличения объёма мышечных волокон. В дальнейшем деятельность сердца обременяется ещё тем, что сосуды у курящих подростков теряют эластичность намного </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интенсивнее, чем у некурящих.</w:t>
      </w:r>
    </w:p>
    <w:p w:rsidR="00F70A16" w:rsidRDefault="006E7D7B"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lastRenderedPageBreak/>
        <w:tab/>
      </w:r>
      <w:r w:rsidR="00F70A16">
        <w:rPr>
          <w:color w:val="000000"/>
        </w:rPr>
        <w:t>Известно,  что</w:t>
      </w:r>
      <w:r w:rsidR="00F70A16">
        <w:rPr>
          <w:rStyle w:val="apple-converted-space"/>
          <w:color w:val="000000"/>
        </w:rPr>
        <w:t> </w:t>
      </w:r>
      <w:r w:rsidR="00F70A16">
        <w:rPr>
          <w:rStyle w:val="af8"/>
          <w:color w:val="000000"/>
        </w:rPr>
        <w:t>с увеличением числа курящих подростков помолодел и рак лёгких</w:t>
      </w:r>
      <w:r w:rsidR="00F70A16">
        <w:rPr>
          <w:color w:val="000000"/>
        </w:rPr>
        <w:t>. Один из ранних признаков этой болезни – сухой кашель. Заболевание может проявляться незначительными болями в лёгких, тогда как основные симпт</w:t>
      </w:r>
      <w:r w:rsidR="003204FF">
        <w:rPr>
          <w:color w:val="000000"/>
        </w:rPr>
        <w:t xml:space="preserve">омы – это быстрая утомляемость, </w:t>
      </w:r>
      <w:r w:rsidR="00F70A16">
        <w:rPr>
          <w:color w:val="000000"/>
        </w:rPr>
        <w:t>нарастающая слабость, снижение работоспособности.</w:t>
      </w:r>
    </w:p>
    <w:p w:rsidR="00DC5273"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Pr>
          <w:rStyle w:val="afb"/>
          <w:color w:val="000000"/>
        </w:rPr>
        <w:t>Курение</w:t>
      </w:r>
      <w:r>
        <w:rPr>
          <w:rStyle w:val="apple-converted-space"/>
          <w:color w:val="000000"/>
        </w:rPr>
        <w:t> </w:t>
      </w:r>
      <w:r>
        <w:rPr>
          <w:color w:val="000000"/>
        </w:rPr>
        <w:t>нарушает нормальный режим труда и отдыха, особенно у</w:t>
      </w:r>
      <w:r>
        <w:rPr>
          <w:rStyle w:val="apple-converted-space"/>
          <w:color w:val="000000"/>
        </w:rPr>
        <w:t> </w:t>
      </w:r>
      <w:r>
        <w:rPr>
          <w:rStyle w:val="af8"/>
          <w:color w:val="000000"/>
        </w:rPr>
        <w:t>курящих подростков</w:t>
      </w:r>
      <w:r>
        <w:rPr>
          <w:color w:val="000000"/>
        </w:rPr>
        <w:t>, не только из-за действия никотина на центральную нервную систему, но и в силу желания закурить, появляющегося во время занятий. В этом случае внимание ученика полностью переключается на мысль о табаке.</w:t>
      </w:r>
      <w:r>
        <w:rPr>
          <w:rStyle w:val="apple-converted-space"/>
          <w:color w:val="000000"/>
        </w:rPr>
        <w:t> </w:t>
      </w:r>
      <w:r>
        <w:rPr>
          <w:rStyle w:val="afb"/>
          <w:color w:val="000000"/>
        </w:rPr>
        <w:t>Курение</w:t>
      </w:r>
      <w:r>
        <w:rPr>
          <w:rStyle w:val="apple-converted-space"/>
          <w:color w:val="000000"/>
        </w:rPr>
        <w:t> </w:t>
      </w:r>
      <w:r>
        <w:rPr>
          <w:color w:val="000000"/>
        </w:rPr>
        <w:t>снижает эффективность восприятия и заучивания учебного материала, уменьшает точность вычислительных операций, снижает объём памяти.</w:t>
      </w:r>
      <w:r>
        <w:rPr>
          <w:rStyle w:val="apple-converted-space"/>
          <w:color w:val="000000"/>
        </w:rPr>
        <w:t> </w:t>
      </w:r>
      <w:r>
        <w:rPr>
          <w:rStyle w:val="afb"/>
          <w:color w:val="000000"/>
        </w:rPr>
        <w:t>Курящие подростки</w:t>
      </w:r>
      <w:r>
        <w:rPr>
          <w:rStyle w:val="apple-converted-space"/>
          <w:color w:val="000000"/>
        </w:rPr>
        <w:t> </w:t>
      </w:r>
      <w:r>
        <w:rPr>
          <w:color w:val="000000"/>
        </w:rPr>
        <w:t xml:space="preserve">не отдыхают на перемене, как все другие, так как сразу после урока устремляются в туалет и в облаках табачного дыма и разного рода вредных испарений удовлетворяют свою потребность в никотине. Совокупное действие ядовитых компонентов поглощаемого табачного дыма вызывает головную боль, раздражительность, снижение работоспособности. В результате ученик приходит на </w:t>
      </w:r>
    </w:p>
    <w:p w:rsidR="008C3017"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следующий урок в нерабочем состоянии.</w:t>
      </w:r>
    </w:p>
    <w:p w:rsidR="00330360" w:rsidRPr="00A62F75" w:rsidRDefault="00D16AB0" w:rsidP="00932300">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f8"/>
          <w:b w:val="0"/>
          <w:bCs w:val="0"/>
          <w:color w:val="000000"/>
        </w:rPr>
      </w:pPr>
      <w:r>
        <w:rPr>
          <w:color w:val="000000"/>
        </w:rPr>
        <w:tab/>
      </w:r>
      <w:r w:rsidR="00F70A16">
        <w:rPr>
          <w:color w:val="000000"/>
        </w:rPr>
        <w:t>Установлено, что слишком раннее курение задерживает рост. При проверке оказалось, что не только рост, Но и объём груди у курящих подростков гораздо меньше, чем у некурящих сверстников.</w:t>
      </w:r>
      <w:r w:rsidR="00F70A16">
        <w:rPr>
          <w:color w:val="000000"/>
        </w:rPr>
        <w:br/>
      </w:r>
      <w:r w:rsidR="00F70A16">
        <w:rPr>
          <w:color w:val="000000"/>
        </w:rPr>
        <w:tab/>
        <w:t>Никотин снижает физическую силу, выносливость, ухудшает координацию и скорость движений. Поэтому спорт и курение несовместимы.</w:t>
      </w:r>
      <w:r w:rsidR="00A729A9">
        <w:rPr>
          <w:color w:val="000000"/>
        </w:rPr>
        <w:tab/>
      </w:r>
      <w:r w:rsidR="00F70A16">
        <w:rPr>
          <w:color w:val="000000"/>
        </w:rPr>
        <w:t>Такова</w:t>
      </w:r>
      <w:r w:rsidR="00F70A16">
        <w:rPr>
          <w:rStyle w:val="apple-converted-space"/>
          <w:color w:val="000000"/>
        </w:rPr>
        <w:t> </w:t>
      </w:r>
      <w:r w:rsidR="00F70A16">
        <w:rPr>
          <w:rStyle w:val="afb"/>
          <w:color w:val="000000"/>
        </w:rPr>
        <w:t>цена курения для молодёжи</w:t>
      </w:r>
      <w:r w:rsidR="00F70A16">
        <w:rPr>
          <w:color w:val="000000"/>
        </w:rPr>
        <w:t>. К сожалению,</w:t>
      </w:r>
      <w:r w:rsidR="00F70A16">
        <w:rPr>
          <w:rStyle w:val="apple-converted-space"/>
          <w:color w:val="000000"/>
        </w:rPr>
        <w:t> </w:t>
      </w:r>
      <w:r w:rsidR="00F70A16" w:rsidRPr="00DC5273">
        <w:rPr>
          <w:rStyle w:val="af8"/>
          <w:b w:val="0"/>
          <w:i/>
          <w:iCs/>
          <w:color w:val="000000"/>
        </w:rPr>
        <w:t>в силу возрастных особенностей подростки не осо</w:t>
      </w:r>
      <w:r w:rsidR="000E0C7B">
        <w:rPr>
          <w:rStyle w:val="af8"/>
          <w:b w:val="0"/>
          <w:i/>
          <w:iCs/>
          <w:color w:val="000000"/>
        </w:rPr>
        <w:t xml:space="preserve">знают до конца степень пагубных </w:t>
      </w:r>
    </w:p>
    <w:p w:rsidR="00056489" w:rsidRPr="00DB1A12" w:rsidRDefault="00F70A16" w:rsidP="00932300">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sidRPr="00DC5273">
        <w:rPr>
          <w:rStyle w:val="af8"/>
          <w:b w:val="0"/>
          <w:i/>
          <w:iCs/>
          <w:color w:val="000000"/>
        </w:rPr>
        <w:t>последствий курения табака</w:t>
      </w:r>
      <w:r w:rsidRPr="00DC5273">
        <w:rPr>
          <w:b/>
          <w:color w:val="000000"/>
        </w:rPr>
        <w:t>.</w:t>
      </w:r>
    </w:p>
    <w:p w:rsidR="00F70A16" w:rsidRDefault="00F70A16" w:rsidP="008D396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rFonts w:ascii="Times New Roman" w:hAnsi="Times New Roman"/>
          <w:color w:val="000000"/>
          <w:sz w:val="24"/>
          <w:szCs w:val="24"/>
          <w:u w:val="single"/>
        </w:rPr>
      </w:pPr>
      <w:r>
        <w:rPr>
          <w:rFonts w:ascii="Times New Roman" w:hAnsi="Times New Roman"/>
          <w:color w:val="000000"/>
          <w:sz w:val="24"/>
          <w:szCs w:val="24"/>
          <w:u w:val="single"/>
        </w:rPr>
        <w:t>Профилактика курения подростков</w:t>
      </w:r>
    </w:p>
    <w:p w:rsidR="00F524D4"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8"/>
          <w:color w:val="000000"/>
        </w:rPr>
        <w:tab/>
        <w:t>Профилактика курения подростков</w:t>
      </w:r>
      <w:r>
        <w:rPr>
          <w:rStyle w:val="apple-converted-space"/>
          <w:color w:val="000000"/>
        </w:rPr>
        <w:t> </w:t>
      </w:r>
      <w:r>
        <w:rPr>
          <w:color w:val="000000"/>
        </w:rPr>
        <w:t>- тема достаточно актуальная, не только в школах среди</w:t>
      </w:r>
      <w:r>
        <w:rPr>
          <w:rStyle w:val="apple-converted-space"/>
          <w:color w:val="000000"/>
        </w:rPr>
        <w:t> </w:t>
      </w:r>
      <w:r>
        <w:rPr>
          <w:rStyle w:val="afb"/>
          <w:color w:val="000000"/>
        </w:rPr>
        <w:t>подростков</w:t>
      </w:r>
      <w:r>
        <w:rPr>
          <w:color w:val="000000"/>
        </w:rPr>
        <w:t>, но и во всем мире. Основы пропаганды здорового образа жизни должны закладываться с юношеского возраста, а именно в стенах школы.</w:t>
      </w:r>
      <w:r>
        <w:rPr>
          <w:color w:val="000000"/>
        </w:rPr>
        <w:br/>
      </w:r>
      <w:r>
        <w:rPr>
          <w:color w:val="000000"/>
        </w:rPr>
        <w:tab/>
        <w:t xml:space="preserve">Никотин в форме сигарет – наиболее распространённое (наряду с алкоголем) психоактивное вещество. За последние два десятилетия курение среди взрослых существенно сократилось в развитых странах, а в развивающихся – возросло. Ситуация в нашей стране неблагоприятная, такая </w:t>
      </w:r>
      <w:r w:rsidR="00A40B67">
        <w:rPr>
          <w:noProof/>
        </w:rPr>
        <w:drawing>
          <wp:anchor distT="0" distB="0" distL="114300" distR="114300" simplePos="0" relativeHeight="251673600" behindDoc="0" locked="0" layoutInCell="1" allowOverlap="1" wp14:anchorId="7A82DCFD" wp14:editId="0964C448">
            <wp:simplePos x="0" y="0"/>
            <wp:positionH relativeFrom="column">
              <wp:posOffset>279999</wp:posOffset>
            </wp:positionH>
            <wp:positionV relativeFrom="paragraph">
              <wp:posOffset>638007</wp:posOffset>
            </wp:positionV>
            <wp:extent cx="2334895" cy="2339340"/>
            <wp:effectExtent l="0" t="0" r="8255" b="3810"/>
            <wp:wrapSquare wrapText="bothSides"/>
            <wp:docPr id="5" name="Рисунок 5" descr="http://img.forums.kg/images/imgbp24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forums.kg/images/imgbp242056.jpg"/>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334895" cy="2339340"/>
                    </a:xfrm>
                    <a:prstGeom prst="rect">
                      <a:avLst/>
                    </a:prstGeom>
                    <a:noFill/>
                  </pic:spPr>
                </pic:pic>
              </a:graphicData>
            </a:graphic>
            <wp14:sizeRelH relativeFrom="page">
              <wp14:pctWidth>0</wp14:pctWidth>
            </wp14:sizeRelH>
            <wp14:sizeRelV relativeFrom="page">
              <wp14:pctHeight>0</wp14:pctHeight>
            </wp14:sizeRelV>
          </wp:anchor>
        </w:drawing>
      </w:r>
      <w:r>
        <w:rPr>
          <w:color w:val="000000"/>
        </w:rPr>
        <w:t>же как и в развивающихся странах, число</w:t>
      </w:r>
      <w:r>
        <w:rPr>
          <w:rStyle w:val="apple-converted-space"/>
          <w:color w:val="000000"/>
        </w:rPr>
        <w:t> </w:t>
      </w:r>
      <w:r>
        <w:rPr>
          <w:rStyle w:val="afb"/>
          <w:color w:val="000000"/>
        </w:rPr>
        <w:t>курильщиков</w:t>
      </w:r>
      <w:r>
        <w:rPr>
          <w:rStyle w:val="apple-converted-space"/>
          <w:color w:val="000000"/>
        </w:rPr>
        <w:t> </w:t>
      </w:r>
      <w:r>
        <w:rPr>
          <w:color w:val="000000"/>
        </w:rPr>
        <w:t>не только растет, но активно и молодеет. В Европе и США активно проводится профилактика курения: проводится антиреклама курения, реклама здорового образа жизни словом делается всё чтобы оздоровить нацию. И табачные компании вынуждены искать рынок сбыта! Россия как раз та страна, где</w:t>
      </w:r>
      <w:r>
        <w:rPr>
          <w:rStyle w:val="apple-converted-space"/>
          <w:color w:val="000000"/>
        </w:rPr>
        <w:t> </w:t>
      </w:r>
      <w:r>
        <w:rPr>
          <w:rStyle w:val="af8"/>
          <w:color w:val="000000"/>
        </w:rPr>
        <w:t xml:space="preserve">профилактика курения </w:t>
      </w:r>
      <w:r>
        <w:rPr>
          <w:color w:val="000000"/>
        </w:rPr>
        <w:t>не только забыта, но наоборот идут активные рекламные компании курения. Самое страшное, что даже молодые девушки активно участвуют в подобной рекламе курения. Какая тут</w:t>
      </w:r>
      <w:r>
        <w:rPr>
          <w:rStyle w:val="apple-converted-space"/>
          <w:color w:val="000000"/>
        </w:rPr>
        <w:t> </w:t>
      </w:r>
      <w:r>
        <w:rPr>
          <w:rStyle w:val="afb"/>
          <w:color w:val="000000"/>
        </w:rPr>
        <w:t>профилактика курения</w:t>
      </w:r>
      <w:r>
        <w:rPr>
          <w:color w:val="000000"/>
        </w:rPr>
        <w:t>? Когда по всей стране толпы людей все больше и больше заняты не</w:t>
      </w:r>
      <w:r>
        <w:rPr>
          <w:rStyle w:val="apple-converted-space"/>
          <w:color w:val="000000"/>
        </w:rPr>
        <w:t> </w:t>
      </w:r>
      <w:r>
        <w:rPr>
          <w:rStyle w:val="afb"/>
          <w:color w:val="000000"/>
        </w:rPr>
        <w:t>профилактикой курения</w:t>
      </w:r>
      <w:r>
        <w:rPr>
          <w:color w:val="000000"/>
        </w:rPr>
        <w:t xml:space="preserve">, а наоборот навязыванием курения! Именно по этому количество курильщиков среди молодежи неуклонно </w:t>
      </w:r>
    </w:p>
    <w:p w:rsidR="00056489"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растет.</w:t>
      </w:r>
    </w:p>
    <w:p w:rsidR="00B159F3" w:rsidRDefault="00F70A16" w:rsidP="00536147">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pple-converted-space"/>
          <w:color w:val="000000"/>
        </w:rPr>
        <w:t> </w:t>
      </w:r>
      <w:r w:rsidR="00056489">
        <w:rPr>
          <w:color w:val="000000"/>
        </w:rPr>
        <w:tab/>
      </w:r>
      <w:r>
        <w:rPr>
          <w:color w:val="000000"/>
        </w:rPr>
        <w:t>По данным опроса среди школьников, курение – серьёзная проблема подростков: подавляющее большинство школьников курили хотя бы один раз в жизни, к старшим классам курит 50-</w:t>
      </w:r>
      <w:r w:rsidR="008A3DF1">
        <w:rPr>
          <w:color w:val="000000"/>
        </w:rPr>
        <w:t>70% мальчиков и 30-40% девочек.</w:t>
      </w:r>
      <w:r w:rsidR="00536147">
        <w:rPr>
          <w:color w:val="000000"/>
        </w:rPr>
        <w:t xml:space="preserve">                      </w:t>
      </w:r>
    </w:p>
    <w:p w:rsidR="00F70A16" w:rsidRPr="00327328" w:rsidRDefault="00F70A16" w:rsidP="00B159F3">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rPr>
          <w:color w:val="000000"/>
        </w:rPr>
      </w:pPr>
      <w:r>
        <w:rPr>
          <w:b/>
          <w:i/>
          <w:u w:val="single"/>
        </w:rPr>
        <w:t>Борьба с курением</w:t>
      </w:r>
    </w:p>
    <w:p w:rsidR="00F524D4"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В настоящее время проводится активная борьба с </w:t>
      </w:r>
      <w:r w:rsidR="00246AF5">
        <w:rPr>
          <w:color w:val="000000"/>
        </w:rPr>
        <w:t>курением на федеральном уровне.</w:t>
      </w:r>
    </w:p>
    <w:p w:rsidR="006E7D7B"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Регулярно издаются законы, благодаря которым цена на табачные изделия увеличивается, теперь </w:t>
      </w:r>
    </w:p>
    <w:p w:rsidR="0044144D"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на каждой пачке сигарет есть мотивационные картинки и надписи. Последним, но не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заключительным, этапом стал запрет курения в общественных и на рабочих местах.</w:t>
      </w:r>
    </w:p>
    <w:p w:rsidR="006E7D7B" w:rsidRPr="001017A0" w:rsidRDefault="0032732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b/>
          <w:bCs/>
          <w:color w:val="000000"/>
        </w:rPr>
      </w:pPr>
      <w:r>
        <w:rPr>
          <w:rStyle w:val="af8"/>
          <w:color w:val="000000"/>
        </w:rPr>
        <w:lastRenderedPageBreak/>
        <w:tab/>
      </w:r>
      <w:r w:rsidR="00F70A16">
        <w:rPr>
          <w:color w:val="000000"/>
        </w:rPr>
        <w:t xml:space="preserve">В большей степени уровень никотинового пристрастия зависит от самих людей. Самая </w:t>
      </w:r>
    </w:p>
    <w:p w:rsidR="005F42A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уязвимая категория это дети и подростки. Именно с этого возраста нужно прививать желание - вести </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здоровый образ жизни без никотина и алкоголя. Естественно, эта обязанность, во-первых, </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родителей, во-вторых, воспитателей детсадов и учителей школ. Подрастающему поколению можно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рассказывать сколько угодно о вреде курения, но эффект будет минимальный, если сами педагоги </w:t>
      </w:r>
    </w:p>
    <w:p w:rsidR="00B514D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курят. Ведь главная причина ранней никотиновой зависимости это желание казаться более</w:t>
      </w:r>
      <w:r w:rsidR="00327328">
        <w:rPr>
          <w:color w:val="000000"/>
        </w:rPr>
        <w:t xml:space="preserve"> </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взрослыми, чем есть на самом деле.</w:t>
      </w:r>
    </w:p>
    <w:p w:rsidR="00F70A16" w:rsidRDefault="00B514D0"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Борьба с курением должна быть повседневным делом. Не стоит бросаться с агрессией на курильщика, можно достаточно вежливо и тактично напомнить, что его привычка доставляет неудобство окружающим. Особенно важно, чтобы работодатели с учетом перемен в законодательстве ограничивали потребление никотина своими сотрудниками в период рабочего времени.</w:t>
      </w:r>
    </w:p>
    <w:p w:rsidR="0093412C" w:rsidRDefault="006E7D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iCs/>
          <w:color w:val="000000"/>
        </w:rPr>
      </w:pPr>
      <w:r>
        <w:rPr>
          <w:iCs/>
          <w:color w:val="000000"/>
        </w:rPr>
        <w:tab/>
      </w:r>
      <w:r w:rsidR="00F70A16">
        <w:rPr>
          <w:iCs/>
          <w:color w:val="000000"/>
        </w:rPr>
        <w:t xml:space="preserve">Мы боремся с курением ежедневно, используя запреты, но не должны забывать о таких средствах, как агитация к здоровому образу жизни. Помимо устрашающих рассказов о никотине и сигаретах, важно с помощью СМИ распространять сведения о пользе употребления фруктов,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iCs/>
          <w:color w:val="000000"/>
        </w:rPr>
      </w:pPr>
      <w:r>
        <w:rPr>
          <w:iCs/>
          <w:color w:val="000000"/>
        </w:rPr>
        <w:t>овощей и регулярных занятий спортом.</w:t>
      </w:r>
    </w:p>
    <w:p w:rsidR="00B07968" w:rsidRDefault="00B514D0"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Для того чтобы изменить окружающий мир и воздействовать на общество, необходимо начать с себя. Лучшим способом справиться с вредной привычкой является смена отношения к своему образу жизни, а не бесконечные вопросы в поиске сети:</w:t>
      </w:r>
      <w:r w:rsidR="00F70A16">
        <w:rPr>
          <w:rStyle w:val="apple-converted-space"/>
          <w:color w:val="000000"/>
        </w:rPr>
        <w:t> </w:t>
      </w:r>
      <w:hyperlink r:id="rId42" w:history="1">
        <w:r w:rsidR="00F70A16">
          <w:rPr>
            <w:rStyle w:val="ab"/>
            <w:color w:val="000000"/>
          </w:rPr>
          <w:t>как бросить курить?</w:t>
        </w:r>
      </w:hyperlink>
      <w:r w:rsidR="00F70A16">
        <w:rPr>
          <w:rStyle w:val="apple-converted-space"/>
          <w:color w:val="000000"/>
        </w:rPr>
        <w:t> </w:t>
      </w:r>
      <w:r w:rsidR="00F70A16">
        <w:rPr>
          <w:color w:val="000000"/>
        </w:rPr>
        <w:t>Помните, что Вы в ответе за состояние своего организма, а не врачи и аптекари. Ваши поведение и привычки прим</w:t>
      </w:r>
      <w:r w:rsidR="00536147">
        <w:rPr>
          <w:color w:val="000000"/>
        </w:rPr>
        <w:t>ер для подрастающего поколения.</w:t>
      </w:r>
    </w:p>
    <w:p w:rsidR="00A40B67" w:rsidRDefault="00A40B67" w:rsidP="00056489">
      <w:pPr>
        <w:spacing w:after="0" w:line="240" w:lineRule="auto"/>
        <w:rPr>
          <w:rFonts w:ascii="Times New Roman" w:hAnsi="Times New Roman"/>
          <w:b/>
          <w:bCs/>
          <w:sz w:val="16"/>
          <w:szCs w:val="16"/>
          <w:lang w:eastAsia="ru-RU"/>
        </w:rPr>
      </w:pPr>
    </w:p>
    <w:p w:rsidR="004F4938" w:rsidRDefault="004F4938" w:rsidP="00056489">
      <w:pPr>
        <w:spacing w:after="0" w:line="240" w:lineRule="auto"/>
        <w:rPr>
          <w:rFonts w:ascii="Times New Roman" w:hAnsi="Times New Roman"/>
          <w:b/>
          <w:bCs/>
          <w:sz w:val="16"/>
          <w:szCs w:val="16"/>
          <w:lang w:eastAsia="ru-RU"/>
        </w:rPr>
      </w:pPr>
    </w:p>
    <w:p w:rsidR="004F4938" w:rsidRDefault="004F4938" w:rsidP="00056489">
      <w:pPr>
        <w:spacing w:after="0" w:line="240" w:lineRule="auto"/>
        <w:rPr>
          <w:rFonts w:ascii="Times New Roman" w:hAnsi="Times New Roman"/>
          <w:b/>
          <w:bCs/>
          <w:sz w:val="16"/>
          <w:szCs w:val="16"/>
          <w:lang w:eastAsia="ru-RU"/>
        </w:rPr>
      </w:pPr>
    </w:p>
    <w:p w:rsidR="000400C1" w:rsidRPr="000400C1" w:rsidRDefault="001017A0" w:rsidP="000400C1">
      <w:pPr>
        <w:spacing w:after="0" w:line="240" w:lineRule="auto"/>
        <w:jc w:val="both"/>
        <w:outlineLvl w:val="0"/>
        <w:rPr>
          <w:rFonts w:ascii="Times New Roman" w:eastAsia="Times New Roman" w:hAnsi="Times New Roman"/>
          <w:b/>
          <w:bCs/>
          <w:kern w:val="36"/>
          <w:sz w:val="48"/>
          <w:szCs w:val="48"/>
          <w:lang w:eastAsia="ru-RU"/>
        </w:rPr>
      </w:pPr>
      <w:r>
        <w:rPr>
          <w:noProof/>
          <w:lang w:eastAsia="ru-RU"/>
        </w:rPr>
        <w:drawing>
          <wp:anchor distT="0" distB="0" distL="114300" distR="114300" simplePos="0" relativeHeight="251732992" behindDoc="1" locked="0" layoutInCell="1" allowOverlap="1" wp14:anchorId="20E1EC7A" wp14:editId="1639B879">
            <wp:simplePos x="0" y="0"/>
            <wp:positionH relativeFrom="column">
              <wp:posOffset>3416300</wp:posOffset>
            </wp:positionH>
            <wp:positionV relativeFrom="paragraph">
              <wp:posOffset>129445</wp:posOffset>
            </wp:positionV>
            <wp:extent cx="3023235" cy="2018030"/>
            <wp:effectExtent l="0" t="0" r="5715" b="1270"/>
            <wp:wrapTight wrapText="bothSides">
              <wp:wrapPolygon edited="0">
                <wp:start x="0" y="0"/>
                <wp:lineTo x="0" y="21410"/>
                <wp:lineTo x="21505" y="21410"/>
                <wp:lineTo x="21505"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23235" cy="2018030"/>
                    </a:xfrm>
                    <a:prstGeom prst="rect">
                      <a:avLst/>
                    </a:prstGeom>
                    <a:noFill/>
                  </pic:spPr>
                </pic:pic>
              </a:graphicData>
            </a:graphic>
            <wp14:sizeRelH relativeFrom="margin">
              <wp14:pctWidth>0</wp14:pctWidth>
            </wp14:sizeRelH>
            <wp14:sizeRelV relativeFrom="margin">
              <wp14:pctHeight>0</wp14:pctHeight>
            </wp14:sizeRelV>
          </wp:anchor>
        </w:drawing>
      </w:r>
      <w:r w:rsidR="00A62F75">
        <w:rPr>
          <w:rFonts w:ascii="Times New Roman" w:eastAsia="Times New Roman" w:hAnsi="Times New Roman"/>
          <w:sz w:val="24"/>
          <w:szCs w:val="24"/>
          <w:lang w:eastAsia="ru-RU"/>
        </w:rPr>
        <w:tab/>
      </w:r>
      <w:r w:rsidR="000400C1" w:rsidRPr="000400C1">
        <w:rPr>
          <w:rFonts w:ascii="Times New Roman" w:eastAsia="Times New Roman" w:hAnsi="Times New Roman"/>
          <w:sz w:val="24"/>
          <w:szCs w:val="24"/>
          <w:lang w:eastAsia="ru-RU"/>
        </w:rPr>
        <w:t>Лес — это зеленая одежда земли и наше самое большое богатство. Самым грозным врагом леса всегда был огонь. В настоящее время в большинстве случаев его возгорания виноват сам человек. Но выполняя несложные правила пожарной безопасности в лесах, можно сохранить природу и не допустить масштабного бедствия.</w:t>
      </w:r>
    </w:p>
    <w:p w:rsidR="000400C1" w:rsidRPr="000400C1" w:rsidRDefault="000400C1"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Подавляющее большинство лесных пожаров возникает из-за неосторожного обращения людей с огнем или нарушения ими требований пожарной безопасности при работе и отдыхе в лесу. Статистика утверждает, что в 9 случаях из 10 виновник лесных пожаров – человек.</w:t>
      </w:r>
    </w:p>
    <w:p w:rsidR="000400C1" w:rsidRPr="000400C1" w:rsidRDefault="000400C1"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Большинство лесных пожаров возникает от костров, которые раскладываются для обогрева, приготовления пищи, отпугивания гнуса и даже просто ради баловства. Особенно многочисленной армией поджигателей стала в последние годы отдыхающая на природе молодежь.</w:t>
      </w:r>
    </w:p>
    <w:p w:rsidR="000400C1" w:rsidRPr="000400C1" w:rsidRDefault="000400C1"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Немало пожаров возникает по вине курильщиков, бросающих в лесу не затушенные спички и окурки. Также лесные пожары могут возникнуть и от других причин, например, от тлеющего ржавого пыжа, выброшенных из окон поездов не затушенных окурков, от искр из выхлопных труб двигателей и т.п. Находясь в лесу необходимо помнить, что вполне реальна опасность возникновения лесного пожара от незначительного источника огня, особенно в сухое теплое ветреное время.</w:t>
      </w:r>
    </w:p>
    <w:p w:rsidR="000400C1" w:rsidRPr="000400C1" w:rsidRDefault="000400C1"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Природными факторами, вследствие которых может начаться лесной пожар, являются сухие грозы, самовозгорание лесного хлама и т.п.</w:t>
      </w:r>
    </w:p>
    <w:p w:rsidR="000400C1" w:rsidRPr="000400C1" w:rsidRDefault="000400C1"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При обнаружении загорания в лесу или вблизи от него лесной подстилки, опада, ветоши, порубочных останков, главная задача – не дать пожару набрать силу и распространиться. Для этого следует потушить огонь, тщательно осмотреть место горения и убедиться, что не осталось очагов горения. В тех случаях, когда самостоятельно огонь потушить не удается, необходимо сообщить о пожаре в органы лесной охраны, в местные органы власти или полицию.</w:t>
      </w:r>
    </w:p>
    <w:p w:rsidR="000400C1" w:rsidRPr="000400C1" w:rsidRDefault="000400C1"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lastRenderedPageBreak/>
        <w:tab/>
        <w:t>При тушении загораний в лесу самым распространенным способом является захлестывание огня на кромке пожара. Для захлестывания используются зеленые ветви. Эффективно забрасывание кромки пожара грунтом, охлаждающим горящие материалы и лишающим их доступа воздуха.</w:t>
      </w:r>
    </w:p>
    <w:p w:rsidR="000400C1" w:rsidRPr="000400C1" w:rsidRDefault="000400C1"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Во время тушения необходимо соблюдать правила безопасности и твердо знать, что при верховых лесных пожарах, когда горят кроны деревьев, убежищем могут служить берега водоемов, крупные поляны, лиственный лес без хвойного подроста. Не следует искать убежище на дорогах и просеках, окруженных хвойным лесом, особенно молодняком с низко опущенными кронами, а также в логах, поросших лесом.</w:t>
      </w:r>
    </w:p>
    <w:p w:rsidR="000400C1" w:rsidRPr="000400C1" w:rsidRDefault="000400C1"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 xml:space="preserve">В связи с тем, что большинство лесных пожаров возникает от не затушенных костров, лучше не разжигать их в сухую теплую и ветреную погоду. Но если все же возникает необходимость, требуется соблюдать простые правила. Разжигать костры следует на специально отведенных для этого местах. Если такового места нет, то его можно подготовить на песчаных и галечных косах по берегам рек и озер, на лесных дорогах, в карьерах, на старых кострищах, на лужайках и полянах, покрытых зеленой травой. Необходимо вокруг костра, на полосе шириной не менее 0,5 метра, убрать все, что может гореть и послужить причиной распространения огня. Желательно, чтобы вблизи костра была вода, а также ветки для захлестывания пламени на случай распространения горения. Не следует разжигать костер вблизи деревьев, так как от этого они погибают или, в лучшем случае, ослабевают или снижают прирост, заселяются насекомыми – вредителями. Старайтесь не разжигать костры под кронами елей, пихт, кедров, обычно имеющих опущенные кроны, а также в хвойных молодняках, так как хвоя – отличный горючий материал. </w:t>
      </w:r>
      <w:r w:rsidRPr="000400C1">
        <w:rPr>
          <w:rFonts w:ascii="Times New Roman" w:eastAsia="Times New Roman" w:hAnsi="Times New Roman"/>
          <w:sz w:val="24"/>
          <w:szCs w:val="24"/>
          <w:lang w:eastAsia="ru-RU"/>
        </w:rPr>
        <w:tab/>
        <w:t>Избегайте раскладывать костры вблизи дуплистых деревьев – они опасны в пожарном отношении. Недопустимо разжигать костры на старых вырубках, участках поврежденного леса, то есть на площадях с большим количеством сухих горючих материалов. В этих случаях даже небольшой искры достаточно, чтобы поблизости костра возник тлеющий, незамеченный источник загорания. Горение древесины на открытых участках всегда очень сильное. В сухую погоду и при ветре горящие сучья, листья, угли переносятся на десятки метров.</w:t>
      </w:r>
    </w:p>
    <w:p w:rsidR="000400C1" w:rsidRPr="000400C1" w:rsidRDefault="000400C1"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При посещении леса следует отказаться от курения. Но если закурил, необходимо знать, что это опасно, особенно в хвойных насаждениях, где мало зеленой травы и днем сильно подсыхает прошлогодняя хвоя, лишайники, трава, мелкие веточки и другой растительный опад. Поэтому лучше курить в специально отведенных местах или участках, пригодных для разведения костров и курения. Курить в лесу на ходу не следует, так как всегда существует опасность машинального отбрасывания в сторону горящей спички или окурка, и как результат этого – пожар, о котором его виновник может и не подозревать.</w:t>
      </w:r>
    </w:p>
    <w:p w:rsidR="000400C1" w:rsidRPr="000400C1" w:rsidRDefault="000400C1"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Дисциплинированность в лесу, сознательное поведение и строгое соблюдение несложных правил пожарной безопасности будет гарантией сбережения лесов от пожаров. Это в интересах каждого из нас.</w:t>
      </w:r>
    </w:p>
    <w:p w:rsidR="000400C1" w:rsidRPr="000400C1" w:rsidRDefault="00A62F75" w:rsidP="000400C1">
      <w:pPr>
        <w:spacing w:after="160" w:line="259" w:lineRule="auto"/>
        <w:rPr>
          <w:rFonts w:asciiTheme="minorHAnsi" w:eastAsiaTheme="minorHAnsi" w:hAnsiTheme="minorHAnsi" w:cstheme="minorBidi"/>
        </w:rPr>
      </w:pPr>
      <w:bookmarkStart w:id="1" w:name="_GoBack"/>
      <w:r>
        <w:rPr>
          <w:rFonts w:ascii="Times New Roman" w:hAnsi="Times New Roman"/>
          <w:b/>
          <w:bCs/>
          <w:noProof/>
          <w:sz w:val="16"/>
          <w:szCs w:val="16"/>
          <w:lang w:eastAsia="ru-RU"/>
        </w:rPr>
        <w:lastRenderedPageBreak/>
        <w:drawing>
          <wp:anchor distT="0" distB="0" distL="114300" distR="114300" simplePos="0" relativeHeight="251736064" behindDoc="1" locked="0" layoutInCell="1" allowOverlap="1" wp14:anchorId="093085D6" wp14:editId="258B2761">
            <wp:simplePos x="0" y="0"/>
            <wp:positionH relativeFrom="column">
              <wp:posOffset>-116277</wp:posOffset>
            </wp:positionH>
            <wp:positionV relativeFrom="paragraph">
              <wp:posOffset>-311</wp:posOffset>
            </wp:positionV>
            <wp:extent cx="6474460" cy="4852670"/>
            <wp:effectExtent l="0" t="0" r="2540" b="5080"/>
            <wp:wrapTight wrapText="bothSides">
              <wp:wrapPolygon edited="0">
                <wp:start x="0" y="0"/>
                <wp:lineTo x="0" y="21538"/>
                <wp:lineTo x="21545" y="21538"/>
                <wp:lineTo x="21545"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74460" cy="4852670"/>
                    </a:xfrm>
                    <a:prstGeom prst="rect">
                      <a:avLst/>
                    </a:prstGeom>
                    <a:noFill/>
                  </pic:spPr>
                </pic:pic>
              </a:graphicData>
            </a:graphic>
          </wp:anchor>
        </w:drawing>
      </w:r>
      <w:bookmarkEnd w:id="1"/>
    </w:p>
    <w:p w:rsidR="004F4938" w:rsidRDefault="004F4938" w:rsidP="00056489">
      <w:pPr>
        <w:spacing w:after="0" w:line="240" w:lineRule="auto"/>
        <w:rPr>
          <w:rFonts w:ascii="Times New Roman" w:hAnsi="Times New Roman"/>
          <w:b/>
          <w:bCs/>
          <w:sz w:val="16"/>
          <w:szCs w:val="16"/>
          <w:lang w:eastAsia="ru-RU"/>
        </w:rPr>
      </w:pPr>
    </w:p>
    <w:p w:rsidR="00320C90" w:rsidRDefault="00320C90" w:rsidP="00056489">
      <w:pPr>
        <w:spacing w:after="0" w:line="240" w:lineRule="auto"/>
        <w:rPr>
          <w:rFonts w:ascii="Times New Roman" w:hAnsi="Times New Roman"/>
          <w:b/>
          <w:bCs/>
          <w:sz w:val="16"/>
          <w:szCs w:val="16"/>
          <w:lang w:eastAsia="ru-RU"/>
        </w:rPr>
      </w:pPr>
    </w:p>
    <w:p w:rsidR="00320C90" w:rsidRDefault="00320C90" w:rsidP="00056489">
      <w:pPr>
        <w:spacing w:after="0" w:line="240" w:lineRule="auto"/>
        <w:rPr>
          <w:rFonts w:ascii="Times New Roman" w:hAnsi="Times New Roman"/>
          <w:b/>
          <w:bCs/>
          <w:sz w:val="16"/>
          <w:szCs w:val="16"/>
          <w:lang w:eastAsia="ru-RU"/>
        </w:rPr>
      </w:pPr>
    </w:p>
    <w:p w:rsidR="00320C90" w:rsidRDefault="00320C90" w:rsidP="00056489">
      <w:pPr>
        <w:spacing w:after="0" w:line="240" w:lineRule="auto"/>
        <w:rPr>
          <w:rFonts w:ascii="Times New Roman" w:hAnsi="Times New Roman"/>
          <w:b/>
          <w:bCs/>
          <w:sz w:val="16"/>
          <w:szCs w:val="16"/>
          <w:lang w:eastAsia="ru-RU"/>
        </w:rPr>
      </w:pPr>
    </w:p>
    <w:p w:rsidR="00320C90" w:rsidRDefault="00320C90" w:rsidP="00056489">
      <w:pPr>
        <w:spacing w:after="0" w:line="240" w:lineRule="auto"/>
        <w:rPr>
          <w:rFonts w:ascii="Times New Roman" w:hAnsi="Times New Roman"/>
          <w:b/>
          <w:bCs/>
          <w:sz w:val="16"/>
          <w:szCs w:val="16"/>
          <w:lang w:eastAsia="ru-RU"/>
        </w:rPr>
      </w:pPr>
    </w:p>
    <w:p w:rsidR="00320C90" w:rsidRDefault="00320C90" w:rsidP="00056489">
      <w:pPr>
        <w:spacing w:after="0" w:line="240" w:lineRule="auto"/>
        <w:rPr>
          <w:rFonts w:ascii="Times New Roman" w:hAnsi="Times New Roman"/>
          <w:b/>
          <w:bCs/>
          <w:sz w:val="16"/>
          <w:szCs w:val="16"/>
          <w:lang w:eastAsia="ru-RU"/>
        </w:rPr>
      </w:pPr>
    </w:p>
    <w:p w:rsidR="004F4938" w:rsidRDefault="004F4938" w:rsidP="00056489">
      <w:pPr>
        <w:spacing w:after="0" w:line="240" w:lineRule="auto"/>
        <w:rPr>
          <w:rFonts w:ascii="Times New Roman" w:hAnsi="Times New Roman"/>
          <w:b/>
          <w:bCs/>
          <w:sz w:val="16"/>
          <w:szCs w:val="16"/>
          <w:lang w:eastAsia="ru-RU"/>
        </w:rPr>
      </w:pPr>
    </w:p>
    <w:p w:rsidR="006E7D7B" w:rsidRDefault="006E7D7B" w:rsidP="00056489">
      <w:pPr>
        <w:spacing w:after="0" w:line="240" w:lineRule="auto"/>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СЛУЖБ: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ОМВД по Мошковскому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r w:rsidRPr="004C7BC7">
        <w:rPr>
          <w:rFonts w:ascii="Times New Roman" w:hAnsi="Times New Roman"/>
          <w:sz w:val="16"/>
          <w:szCs w:val="16"/>
          <w:lang w:val="en-US"/>
        </w:rPr>
        <w:t>mos</w:t>
      </w:r>
      <w:r w:rsidRPr="004C7BC7">
        <w:rPr>
          <w:rFonts w:ascii="Times New Roman" w:hAnsi="Times New Roman"/>
          <w:sz w:val="16"/>
          <w:szCs w:val="16"/>
        </w:rPr>
        <w:t>_</w:t>
      </w:r>
      <w:r w:rsidRPr="004C7BC7">
        <w:rPr>
          <w:rFonts w:ascii="Times New Roman" w:hAnsi="Times New Roman"/>
          <w:sz w:val="16"/>
          <w:szCs w:val="16"/>
          <w:lang w:val="en-US"/>
        </w:rPr>
        <w:t>shirok</w:t>
      </w:r>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r w:rsidRPr="004C7BC7">
        <w:rPr>
          <w:rFonts w:ascii="Times New Roman" w:hAnsi="Times New Roman"/>
          <w:sz w:val="16"/>
          <w:szCs w:val="16"/>
          <w:lang w:val="en-US"/>
        </w:rPr>
        <w:t>ru</w:t>
      </w:r>
      <w:r w:rsidRPr="004C7BC7">
        <w:rPr>
          <w:rFonts w:ascii="Times New Roman" w:hAnsi="Times New Roman"/>
          <w:sz w:val="16"/>
          <w:szCs w:val="16"/>
        </w:rPr>
        <w:t xml:space="preserve">                                 </w:t>
      </w:r>
      <w:r w:rsidRPr="004C7BC7">
        <w:rPr>
          <w:rFonts w:ascii="Times New Roman" w:hAnsi="Times New Roman"/>
          <w:b/>
          <w:sz w:val="16"/>
          <w:szCs w:val="16"/>
        </w:rPr>
        <w:t>Тираж: 101 экз</w:t>
      </w:r>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дежурная  диспетчерская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D7477A">
      <w:footerReference w:type="default" r:id="rId45"/>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3AEB" w:rsidRDefault="009B3AEB" w:rsidP="009729FC">
      <w:pPr>
        <w:spacing w:after="0" w:line="240" w:lineRule="auto"/>
      </w:pPr>
      <w:r>
        <w:separator/>
      </w:r>
    </w:p>
  </w:endnote>
  <w:endnote w:type="continuationSeparator" w:id="0">
    <w:p w:rsidR="009B3AEB" w:rsidRDefault="009B3AEB"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Times-Roman">
    <w:altName w:val="Arial Unicode MS"/>
    <w:panose1 w:val="00000000000000000000"/>
    <w:charset w:val="80"/>
    <w:family w:val="roman"/>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6306" w:rsidRDefault="00546306">
    <w:pPr>
      <w:pStyle w:val="a5"/>
      <w:jc w:val="right"/>
    </w:pPr>
    <w:r>
      <w:fldChar w:fldCharType="begin"/>
    </w:r>
    <w:r>
      <w:instrText xml:space="preserve"> PAGE   \* MERGEFORMAT </w:instrText>
    </w:r>
    <w:r>
      <w:fldChar w:fldCharType="separate"/>
    </w:r>
    <w:r w:rsidR="001017A0">
      <w:rPr>
        <w:noProof/>
      </w:rPr>
      <w:t>31</w:t>
    </w:r>
    <w:r>
      <w:fldChar w:fldCharType="end"/>
    </w:r>
  </w:p>
  <w:p w:rsidR="00546306" w:rsidRDefault="00546306">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3AEB" w:rsidRDefault="009B3AEB" w:rsidP="009729FC">
      <w:pPr>
        <w:spacing w:after="0" w:line="240" w:lineRule="auto"/>
      </w:pPr>
      <w:r>
        <w:separator/>
      </w:r>
    </w:p>
  </w:footnote>
  <w:footnote w:type="continuationSeparator" w:id="0">
    <w:p w:rsidR="009B3AEB" w:rsidRDefault="009B3AEB"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23CC"/>
    <w:multiLevelType w:val="multilevel"/>
    <w:tmpl w:val="EFAEA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BC4497"/>
    <w:multiLevelType w:val="hybridMultilevel"/>
    <w:tmpl w:val="FDE4C586"/>
    <w:lvl w:ilvl="0" w:tplc="1862E11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15:restartNumberingAfterBreak="0">
    <w:nsid w:val="348522DA"/>
    <w:multiLevelType w:val="hybridMultilevel"/>
    <w:tmpl w:val="926011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5A41352"/>
    <w:multiLevelType w:val="hybridMultilevel"/>
    <w:tmpl w:val="CE90E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AA50CBC"/>
    <w:multiLevelType w:val="hybridMultilevel"/>
    <w:tmpl w:val="8B8AD2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BE74E71"/>
    <w:multiLevelType w:val="singleLevel"/>
    <w:tmpl w:val="3AAC59AA"/>
    <w:lvl w:ilvl="0">
      <w:numFmt w:val="bullet"/>
      <w:lvlText w:val="—"/>
      <w:lvlJc w:val="left"/>
      <w:pPr>
        <w:tabs>
          <w:tab w:val="num" w:pos="677"/>
        </w:tabs>
        <w:ind w:left="677" w:hanging="375"/>
      </w:pPr>
      <w:rPr>
        <w:rFonts w:ascii="Times New Roman" w:hAnsi="Times New Roman" w:hint="default"/>
      </w:rPr>
    </w:lvl>
  </w:abstractNum>
  <w:abstractNum w:abstractNumId="11" w15:restartNumberingAfterBreak="0">
    <w:nsid w:val="6CBC2B95"/>
    <w:multiLevelType w:val="hybridMultilevel"/>
    <w:tmpl w:val="5A2C9BCE"/>
    <w:lvl w:ilvl="0" w:tplc="7056352C">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num w:numId="1">
    <w:abstractNumId w:val="10"/>
  </w:num>
  <w:num w:numId="2">
    <w:abstractNumId w:val="7"/>
  </w:num>
  <w:num w:numId="3">
    <w:abstractNumId w:val="8"/>
  </w:num>
  <w:num w:numId="4">
    <w:abstractNumId w:val="5"/>
  </w:num>
  <w:num w:numId="5">
    <w:abstractNumId w:val="1"/>
  </w:num>
  <w:num w:numId="6">
    <w:abstractNumId w:val="4"/>
  </w:num>
  <w:num w:numId="7">
    <w:abstractNumId w:val="0"/>
  </w:num>
  <w:num w:numId="8">
    <w:abstractNumId w:val="9"/>
  </w:num>
  <w:num w:numId="9">
    <w:abstractNumId w:val="2"/>
  </w:num>
  <w:num w:numId="10">
    <w:abstractNumId w:val="11"/>
  </w:num>
  <w:num w:numId="11">
    <w:abstractNumId w:val="3"/>
  </w:num>
  <w:num w:numId="1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7311"/>
    <w:rsid w:val="000235D1"/>
    <w:rsid w:val="0002637D"/>
    <w:rsid w:val="0003131B"/>
    <w:rsid w:val="00033461"/>
    <w:rsid w:val="00035F48"/>
    <w:rsid w:val="000400C1"/>
    <w:rsid w:val="00042923"/>
    <w:rsid w:val="000429D8"/>
    <w:rsid w:val="00042CAE"/>
    <w:rsid w:val="000453BB"/>
    <w:rsid w:val="00047813"/>
    <w:rsid w:val="000513B8"/>
    <w:rsid w:val="00056489"/>
    <w:rsid w:val="00072106"/>
    <w:rsid w:val="0007347C"/>
    <w:rsid w:val="0009646D"/>
    <w:rsid w:val="000A2067"/>
    <w:rsid w:val="000A2DB7"/>
    <w:rsid w:val="000A3347"/>
    <w:rsid w:val="000A415E"/>
    <w:rsid w:val="000A6C0B"/>
    <w:rsid w:val="000B4CE8"/>
    <w:rsid w:val="000B5C85"/>
    <w:rsid w:val="000C386E"/>
    <w:rsid w:val="000D4C15"/>
    <w:rsid w:val="000D6A3F"/>
    <w:rsid w:val="000E08B1"/>
    <w:rsid w:val="000E0C7B"/>
    <w:rsid w:val="000E243C"/>
    <w:rsid w:val="000E5981"/>
    <w:rsid w:val="000F0660"/>
    <w:rsid w:val="000F3009"/>
    <w:rsid w:val="000F4721"/>
    <w:rsid w:val="000F4DEE"/>
    <w:rsid w:val="000F6905"/>
    <w:rsid w:val="000F6E5E"/>
    <w:rsid w:val="000F7B65"/>
    <w:rsid w:val="0010147D"/>
    <w:rsid w:val="001017A0"/>
    <w:rsid w:val="00102B4E"/>
    <w:rsid w:val="00103493"/>
    <w:rsid w:val="00106659"/>
    <w:rsid w:val="001154DB"/>
    <w:rsid w:val="001175BA"/>
    <w:rsid w:val="00126C32"/>
    <w:rsid w:val="00127174"/>
    <w:rsid w:val="00127689"/>
    <w:rsid w:val="00130889"/>
    <w:rsid w:val="00130945"/>
    <w:rsid w:val="00132293"/>
    <w:rsid w:val="00132629"/>
    <w:rsid w:val="00137E67"/>
    <w:rsid w:val="00137E6A"/>
    <w:rsid w:val="0014186D"/>
    <w:rsid w:val="00143DB4"/>
    <w:rsid w:val="00144AD7"/>
    <w:rsid w:val="00144DE8"/>
    <w:rsid w:val="00147C33"/>
    <w:rsid w:val="0015184D"/>
    <w:rsid w:val="00160101"/>
    <w:rsid w:val="00162A8B"/>
    <w:rsid w:val="00165598"/>
    <w:rsid w:val="00170DAC"/>
    <w:rsid w:val="001711AB"/>
    <w:rsid w:val="00173017"/>
    <w:rsid w:val="00173A72"/>
    <w:rsid w:val="00175707"/>
    <w:rsid w:val="0018362E"/>
    <w:rsid w:val="001872BC"/>
    <w:rsid w:val="001908EE"/>
    <w:rsid w:val="0019585B"/>
    <w:rsid w:val="0019612B"/>
    <w:rsid w:val="001A1F88"/>
    <w:rsid w:val="001A2062"/>
    <w:rsid w:val="001A2DFF"/>
    <w:rsid w:val="001A59C4"/>
    <w:rsid w:val="001A6B80"/>
    <w:rsid w:val="001B0C77"/>
    <w:rsid w:val="001B2362"/>
    <w:rsid w:val="001B3BD4"/>
    <w:rsid w:val="001B5BD9"/>
    <w:rsid w:val="001C21CF"/>
    <w:rsid w:val="001C5189"/>
    <w:rsid w:val="001C6D4A"/>
    <w:rsid w:val="001D0FEF"/>
    <w:rsid w:val="001D60E0"/>
    <w:rsid w:val="001E3B28"/>
    <w:rsid w:val="001E5E64"/>
    <w:rsid w:val="001E66D9"/>
    <w:rsid w:val="001E74B6"/>
    <w:rsid w:val="001F363E"/>
    <w:rsid w:val="001F4896"/>
    <w:rsid w:val="001F6179"/>
    <w:rsid w:val="001F7C33"/>
    <w:rsid w:val="002003EE"/>
    <w:rsid w:val="00207524"/>
    <w:rsid w:val="002137A9"/>
    <w:rsid w:val="002165C2"/>
    <w:rsid w:val="00217ED4"/>
    <w:rsid w:val="00220890"/>
    <w:rsid w:val="00234680"/>
    <w:rsid w:val="0023580A"/>
    <w:rsid w:val="00237B92"/>
    <w:rsid w:val="00242173"/>
    <w:rsid w:val="00242EBA"/>
    <w:rsid w:val="002447C4"/>
    <w:rsid w:val="002465B1"/>
    <w:rsid w:val="00246AF5"/>
    <w:rsid w:val="00246D3B"/>
    <w:rsid w:val="00257163"/>
    <w:rsid w:val="00262FE4"/>
    <w:rsid w:val="002635C1"/>
    <w:rsid w:val="0026367C"/>
    <w:rsid w:val="00265B20"/>
    <w:rsid w:val="002672F7"/>
    <w:rsid w:val="00283922"/>
    <w:rsid w:val="00291229"/>
    <w:rsid w:val="002939C4"/>
    <w:rsid w:val="00294440"/>
    <w:rsid w:val="002A0825"/>
    <w:rsid w:val="002A430C"/>
    <w:rsid w:val="002B1FF1"/>
    <w:rsid w:val="002B2270"/>
    <w:rsid w:val="002B2BD3"/>
    <w:rsid w:val="002B45F1"/>
    <w:rsid w:val="002B5913"/>
    <w:rsid w:val="002C26C5"/>
    <w:rsid w:val="002C4CDB"/>
    <w:rsid w:val="002C74A9"/>
    <w:rsid w:val="002C7967"/>
    <w:rsid w:val="002D1830"/>
    <w:rsid w:val="002D5309"/>
    <w:rsid w:val="002D571B"/>
    <w:rsid w:val="002D5EC6"/>
    <w:rsid w:val="002D652A"/>
    <w:rsid w:val="002E5B8D"/>
    <w:rsid w:val="002F5588"/>
    <w:rsid w:val="003037C2"/>
    <w:rsid w:val="003076AE"/>
    <w:rsid w:val="003204FF"/>
    <w:rsid w:val="003207A8"/>
    <w:rsid w:val="00320C90"/>
    <w:rsid w:val="00321192"/>
    <w:rsid w:val="0032398D"/>
    <w:rsid w:val="003267CC"/>
    <w:rsid w:val="003269F6"/>
    <w:rsid w:val="00327328"/>
    <w:rsid w:val="00330360"/>
    <w:rsid w:val="00330A6A"/>
    <w:rsid w:val="003379C0"/>
    <w:rsid w:val="00346A73"/>
    <w:rsid w:val="003516A7"/>
    <w:rsid w:val="00353CE4"/>
    <w:rsid w:val="003545A8"/>
    <w:rsid w:val="003552D7"/>
    <w:rsid w:val="003601A1"/>
    <w:rsid w:val="00365262"/>
    <w:rsid w:val="00373EFC"/>
    <w:rsid w:val="0037718C"/>
    <w:rsid w:val="00377A40"/>
    <w:rsid w:val="003819F6"/>
    <w:rsid w:val="00383F29"/>
    <w:rsid w:val="0038451A"/>
    <w:rsid w:val="003930BD"/>
    <w:rsid w:val="003969A9"/>
    <w:rsid w:val="003A02D7"/>
    <w:rsid w:val="003A14AB"/>
    <w:rsid w:val="003A1CB1"/>
    <w:rsid w:val="003A3091"/>
    <w:rsid w:val="003A33BA"/>
    <w:rsid w:val="003A3D66"/>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7A92"/>
    <w:rsid w:val="003F66A4"/>
    <w:rsid w:val="00402504"/>
    <w:rsid w:val="00410545"/>
    <w:rsid w:val="00413FD4"/>
    <w:rsid w:val="004204D8"/>
    <w:rsid w:val="004244C0"/>
    <w:rsid w:val="00431535"/>
    <w:rsid w:val="0043271C"/>
    <w:rsid w:val="00433EAE"/>
    <w:rsid w:val="00434ABE"/>
    <w:rsid w:val="004353A5"/>
    <w:rsid w:val="00436D2A"/>
    <w:rsid w:val="00441112"/>
    <w:rsid w:val="0044144D"/>
    <w:rsid w:val="00445456"/>
    <w:rsid w:val="00457220"/>
    <w:rsid w:val="00472747"/>
    <w:rsid w:val="004751C4"/>
    <w:rsid w:val="00482A5A"/>
    <w:rsid w:val="0049170C"/>
    <w:rsid w:val="00491F7E"/>
    <w:rsid w:val="00494342"/>
    <w:rsid w:val="0049475A"/>
    <w:rsid w:val="00496449"/>
    <w:rsid w:val="004A0AB3"/>
    <w:rsid w:val="004A18C0"/>
    <w:rsid w:val="004A45AF"/>
    <w:rsid w:val="004A4968"/>
    <w:rsid w:val="004B04C3"/>
    <w:rsid w:val="004B2A32"/>
    <w:rsid w:val="004B737C"/>
    <w:rsid w:val="004B7426"/>
    <w:rsid w:val="004C4683"/>
    <w:rsid w:val="004C7BC7"/>
    <w:rsid w:val="004D350B"/>
    <w:rsid w:val="004E57FF"/>
    <w:rsid w:val="004E6760"/>
    <w:rsid w:val="004F2689"/>
    <w:rsid w:val="004F4938"/>
    <w:rsid w:val="004F5CBE"/>
    <w:rsid w:val="005000A1"/>
    <w:rsid w:val="005030F7"/>
    <w:rsid w:val="00506F69"/>
    <w:rsid w:val="00507DDF"/>
    <w:rsid w:val="00512909"/>
    <w:rsid w:val="005138F8"/>
    <w:rsid w:val="00514F26"/>
    <w:rsid w:val="005208E5"/>
    <w:rsid w:val="00526B80"/>
    <w:rsid w:val="005304A2"/>
    <w:rsid w:val="00536147"/>
    <w:rsid w:val="00546306"/>
    <w:rsid w:val="00547828"/>
    <w:rsid w:val="005526FA"/>
    <w:rsid w:val="0055615F"/>
    <w:rsid w:val="00560417"/>
    <w:rsid w:val="00564FC8"/>
    <w:rsid w:val="00566E9C"/>
    <w:rsid w:val="005709A7"/>
    <w:rsid w:val="00577374"/>
    <w:rsid w:val="00581F0E"/>
    <w:rsid w:val="0058284E"/>
    <w:rsid w:val="00592554"/>
    <w:rsid w:val="00595BED"/>
    <w:rsid w:val="00596C33"/>
    <w:rsid w:val="005A038B"/>
    <w:rsid w:val="005A186D"/>
    <w:rsid w:val="005A46BA"/>
    <w:rsid w:val="005B19EF"/>
    <w:rsid w:val="005B4BD1"/>
    <w:rsid w:val="005C401A"/>
    <w:rsid w:val="005C4695"/>
    <w:rsid w:val="005D065F"/>
    <w:rsid w:val="005D08F6"/>
    <w:rsid w:val="005D1952"/>
    <w:rsid w:val="005D4EB2"/>
    <w:rsid w:val="005E0186"/>
    <w:rsid w:val="005E4F66"/>
    <w:rsid w:val="005E554A"/>
    <w:rsid w:val="005F1DCF"/>
    <w:rsid w:val="005F1F91"/>
    <w:rsid w:val="005F38E8"/>
    <w:rsid w:val="005F42A8"/>
    <w:rsid w:val="006069C7"/>
    <w:rsid w:val="0060702A"/>
    <w:rsid w:val="0060746E"/>
    <w:rsid w:val="0061276F"/>
    <w:rsid w:val="00612CA6"/>
    <w:rsid w:val="00613C21"/>
    <w:rsid w:val="00624FB4"/>
    <w:rsid w:val="00625CA2"/>
    <w:rsid w:val="0062709C"/>
    <w:rsid w:val="00632E2C"/>
    <w:rsid w:val="006333E8"/>
    <w:rsid w:val="006333F6"/>
    <w:rsid w:val="00637045"/>
    <w:rsid w:val="00642696"/>
    <w:rsid w:val="00642D82"/>
    <w:rsid w:val="00646D16"/>
    <w:rsid w:val="0065129B"/>
    <w:rsid w:val="00652B95"/>
    <w:rsid w:val="00655D20"/>
    <w:rsid w:val="00662665"/>
    <w:rsid w:val="00662D35"/>
    <w:rsid w:val="006736ED"/>
    <w:rsid w:val="00690005"/>
    <w:rsid w:val="00690732"/>
    <w:rsid w:val="0069467F"/>
    <w:rsid w:val="006A0D6C"/>
    <w:rsid w:val="006A3018"/>
    <w:rsid w:val="006A3229"/>
    <w:rsid w:val="006A34C3"/>
    <w:rsid w:val="006B68B8"/>
    <w:rsid w:val="006C2680"/>
    <w:rsid w:val="006D0AA5"/>
    <w:rsid w:val="006D5287"/>
    <w:rsid w:val="006D6A39"/>
    <w:rsid w:val="006E4811"/>
    <w:rsid w:val="006E715D"/>
    <w:rsid w:val="006E7D7B"/>
    <w:rsid w:val="006F0E49"/>
    <w:rsid w:val="006F3EBE"/>
    <w:rsid w:val="006F6577"/>
    <w:rsid w:val="00701EFB"/>
    <w:rsid w:val="00706110"/>
    <w:rsid w:val="007108F1"/>
    <w:rsid w:val="007144B1"/>
    <w:rsid w:val="007200AD"/>
    <w:rsid w:val="007305FD"/>
    <w:rsid w:val="00736288"/>
    <w:rsid w:val="0073652B"/>
    <w:rsid w:val="007379CB"/>
    <w:rsid w:val="00742AE2"/>
    <w:rsid w:val="00742F2B"/>
    <w:rsid w:val="00743536"/>
    <w:rsid w:val="00745080"/>
    <w:rsid w:val="00745E6A"/>
    <w:rsid w:val="00745FFF"/>
    <w:rsid w:val="00753DA9"/>
    <w:rsid w:val="007574A1"/>
    <w:rsid w:val="0076295E"/>
    <w:rsid w:val="00766EA3"/>
    <w:rsid w:val="007675EB"/>
    <w:rsid w:val="00767E8C"/>
    <w:rsid w:val="0077166F"/>
    <w:rsid w:val="007773C2"/>
    <w:rsid w:val="00781BCA"/>
    <w:rsid w:val="00783714"/>
    <w:rsid w:val="00792ACE"/>
    <w:rsid w:val="00795DB3"/>
    <w:rsid w:val="007A3681"/>
    <w:rsid w:val="007A3F07"/>
    <w:rsid w:val="007A42E7"/>
    <w:rsid w:val="007B04B5"/>
    <w:rsid w:val="007B5950"/>
    <w:rsid w:val="007C46D6"/>
    <w:rsid w:val="007C6E54"/>
    <w:rsid w:val="007D25D3"/>
    <w:rsid w:val="007D371A"/>
    <w:rsid w:val="007D3C5E"/>
    <w:rsid w:val="007D7CBC"/>
    <w:rsid w:val="007E26BD"/>
    <w:rsid w:val="007E4252"/>
    <w:rsid w:val="007F227A"/>
    <w:rsid w:val="008018EA"/>
    <w:rsid w:val="008023CC"/>
    <w:rsid w:val="00802482"/>
    <w:rsid w:val="00805BB7"/>
    <w:rsid w:val="008114B5"/>
    <w:rsid w:val="0081156B"/>
    <w:rsid w:val="008137D2"/>
    <w:rsid w:val="00815676"/>
    <w:rsid w:val="00817D0D"/>
    <w:rsid w:val="00820897"/>
    <w:rsid w:val="00826D61"/>
    <w:rsid w:val="00834233"/>
    <w:rsid w:val="00834DE6"/>
    <w:rsid w:val="00836CEF"/>
    <w:rsid w:val="00845046"/>
    <w:rsid w:val="008501B7"/>
    <w:rsid w:val="00852100"/>
    <w:rsid w:val="00861A2B"/>
    <w:rsid w:val="00864869"/>
    <w:rsid w:val="00867583"/>
    <w:rsid w:val="008749D6"/>
    <w:rsid w:val="00882C72"/>
    <w:rsid w:val="0089221A"/>
    <w:rsid w:val="00895162"/>
    <w:rsid w:val="00896994"/>
    <w:rsid w:val="008A0468"/>
    <w:rsid w:val="008A136D"/>
    <w:rsid w:val="008A3DF1"/>
    <w:rsid w:val="008A54C7"/>
    <w:rsid w:val="008B46BF"/>
    <w:rsid w:val="008B741A"/>
    <w:rsid w:val="008C08BF"/>
    <w:rsid w:val="008C0B09"/>
    <w:rsid w:val="008C12B3"/>
    <w:rsid w:val="008C181C"/>
    <w:rsid w:val="008C3017"/>
    <w:rsid w:val="008C533D"/>
    <w:rsid w:val="008C6148"/>
    <w:rsid w:val="008C6D48"/>
    <w:rsid w:val="008C74E4"/>
    <w:rsid w:val="008D1CE2"/>
    <w:rsid w:val="008D3966"/>
    <w:rsid w:val="008E0C8D"/>
    <w:rsid w:val="008E2265"/>
    <w:rsid w:val="008E6DAA"/>
    <w:rsid w:val="008F375C"/>
    <w:rsid w:val="008F41EC"/>
    <w:rsid w:val="008F4BEF"/>
    <w:rsid w:val="00902750"/>
    <w:rsid w:val="009045F8"/>
    <w:rsid w:val="00905592"/>
    <w:rsid w:val="00907E52"/>
    <w:rsid w:val="00912746"/>
    <w:rsid w:val="00913329"/>
    <w:rsid w:val="00916F5C"/>
    <w:rsid w:val="0093136F"/>
    <w:rsid w:val="00931BB2"/>
    <w:rsid w:val="00932300"/>
    <w:rsid w:val="0093329D"/>
    <w:rsid w:val="0093412C"/>
    <w:rsid w:val="00945F36"/>
    <w:rsid w:val="00947D48"/>
    <w:rsid w:val="00952B72"/>
    <w:rsid w:val="009530E0"/>
    <w:rsid w:val="00954A1E"/>
    <w:rsid w:val="00955CA6"/>
    <w:rsid w:val="00957AF6"/>
    <w:rsid w:val="00964845"/>
    <w:rsid w:val="0096641D"/>
    <w:rsid w:val="00966C54"/>
    <w:rsid w:val="00972285"/>
    <w:rsid w:val="00972556"/>
    <w:rsid w:val="009729FC"/>
    <w:rsid w:val="00972C92"/>
    <w:rsid w:val="0097799B"/>
    <w:rsid w:val="009806F2"/>
    <w:rsid w:val="009821F0"/>
    <w:rsid w:val="009845C2"/>
    <w:rsid w:val="00985150"/>
    <w:rsid w:val="00985FC5"/>
    <w:rsid w:val="009860F0"/>
    <w:rsid w:val="009875DD"/>
    <w:rsid w:val="00991C6A"/>
    <w:rsid w:val="00992932"/>
    <w:rsid w:val="00994F3D"/>
    <w:rsid w:val="009A123B"/>
    <w:rsid w:val="009A4863"/>
    <w:rsid w:val="009A660F"/>
    <w:rsid w:val="009B3AEB"/>
    <w:rsid w:val="009B48CC"/>
    <w:rsid w:val="009B7EFC"/>
    <w:rsid w:val="009C109F"/>
    <w:rsid w:val="009C3640"/>
    <w:rsid w:val="009C5865"/>
    <w:rsid w:val="009C7F18"/>
    <w:rsid w:val="009D5AEB"/>
    <w:rsid w:val="009E0577"/>
    <w:rsid w:val="009E09AA"/>
    <w:rsid w:val="009E5EB4"/>
    <w:rsid w:val="009F55F7"/>
    <w:rsid w:val="009F5660"/>
    <w:rsid w:val="009F6927"/>
    <w:rsid w:val="009F6CC7"/>
    <w:rsid w:val="00A04D75"/>
    <w:rsid w:val="00A0640B"/>
    <w:rsid w:val="00A105A6"/>
    <w:rsid w:val="00A12955"/>
    <w:rsid w:val="00A15E24"/>
    <w:rsid w:val="00A2645A"/>
    <w:rsid w:val="00A32391"/>
    <w:rsid w:val="00A343CD"/>
    <w:rsid w:val="00A40B67"/>
    <w:rsid w:val="00A46FB1"/>
    <w:rsid w:val="00A55F4E"/>
    <w:rsid w:val="00A5715C"/>
    <w:rsid w:val="00A61A13"/>
    <w:rsid w:val="00A62F75"/>
    <w:rsid w:val="00A671DF"/>
    <w:rsid w:val="00A729A9"/>
    <w:rsid w:val="00A72AB0"/>
    <w:rsid w:val="00A72DAB"/>
    <w:rsid w:val="00A742B3"/>
    <w:rsid w:val="00A75AF5"/>
    <w:rsid w:val="00A81B20"/>
    <w:rsid w:val="00A83D56"/>
    <w:rsid w:val="00A85305"/>
    <w:rsid w:val="00A86392"/>
    <w:rsid w:val="00A86743"/>
    <w:rsid w:val="00A86D05"/>
    <w:rsid w:val="00A90914"/>
    <w:rsid w:val="00AA046F"/>
    <w:rsid w:val="00AA2F5D"/>
    <w:rsid w:val="00AA7289"/>
    <w:rsid w:val="00AB0167"/>
    <w:rsid w:val="00AB0B1D"/>
    <w:rsid w:val="00AB4DB2"/>
    <w:rsid w:val="00AB6D67"/>
    <w:rsid w:val="00AC7437"/>
    <w:rsid w:val="00AC7C3B"/>
    <w:rsid w:val="00AD4842"/>
    <w:rsid w:val="00AD72E7"/>
    <w:rsid w:val="00AE1A95"/>
    <w:rsid w:val="00AE31B1"/>
    <w:rsid w:val="00AE3A55"/>
    <w:rsid w:val="00AF45B9"/>
    <w:rsid w:val="00AF7A90"/>
    <w:rsid w:val="00B01791"/>
    <w:rsid w:val="00B03A48"/>
    <w:rsid w:val="00B07968"/>
    <w:rsid w:val="00B128B1"/>
    <w:rsid w:val="00B13B36"/>
    <w:rsid w:val="00B159F3"/>
    <w:rsid w:val="00B262DC"/>
    <w:rsid w:val="00B41753"/>
    <w:rsid w:val="00B42A30"/>
    <w:rsid w:val="00B42D01"/>
    <w:rsid w:val="00B4430C"/>
    <w:rsid w:val="00B44C9E"/>
    <w:rsid w:val="00B44ED4"/>
    <w:rsid w:val="00B4571F"/>
    <w:rsid w:val="00B4627C"/>
    <w:rsid w:val="00B514D0"/>
    <w:rsid w:val="00B51C4A"/>
    <w:rsid w:val="00B522E3"/>
    <w:rsid w:val="00B56A3A"/>
    <w:rsid w:val="00B578B8"/>
    <w:rsid w:val="00B679F5"/>
    <w:rsid w:val="00B7168E"/>
    <w:rsid w:val="00B75D99"/>
    <w:rsid w:val="00B901BE"/>
    <w:rsid w:val="00B921F5"/>
    <w:rsid w:val="00B92C17"/>
    <w:rsid w:val="00BA108A"/>
    <w:rsid w:val="00BA1BC8"/>
    <w:rsid w:val="00BA41D7"/>
    <w:rsid w:val="00BA489A"/>
    <w:rsid w:val="00BA6D52"/>
    <w:rsid w:val="00BB0515"/>
    <w:rsid w:val="00BB1E44"/>
    <w:rsid w:val="00BB533D"/>
    <w:rsid w:val="00BB5A64"/>
    <w:rsid w:val="00BB694B"/>
    <w:rsid w:val="00BC617E"/>
    <w:rsid w:val="00BD592A"/>
    <w:rsid w:val="00BE3947"/>
    <w:rsid w:val="00BE5254"/>
    <w:rsid w:val="00BE697B"/>
    <w:rsid w:val="00BE740E"/>
    <w:rsid w:val="00BF10E6"/>
    <w:rsid w:val="00BF5EA8"/>
    <w:rsid w:val="00C044E3"/>
    <w:rsid w:val="00C060F3"/>
    <w:rsid w:val="00C10A5B"/>
    <w:rsid w:val="00C11DD6"/>
    <w:rsid w:val="00C14619"/>
    <w:rsid w:val="00C17DCC"/>
    <w:rsid w:val="00C21BFD"/>
    <w:rsid w:val="00C22C9C"/>
    <w:rsid w:val="00C25BD6"/>
    <w:rsid w:val="00C3482C"/>
    <w:rsid w:val="00C35809"/>
    <w:rsid w:val="00C408C4"/>
    <w:rsid w:val="00C44552"/>
    <w:rsid w:val="00C50889"/>
    <w:rsid w:val="00C51095"/>
    <w:rsid w:val="00C55BB2"/>
    <w:rsid w:val="00C57A67"/>
    <w:rsid w:val="00C605F8"/>
    <w:rsid w:val="00C62597"/>
    <w:rsid w:val="00C64A33"/>
    <w:rsid w:val="00C6552C"/>
    <w:rsid w:val="00C66AEE"/>
    <w:rsid w:val="00C734F0"/>
    <w:rsid w:val="00C74185"/>
    <w:rsid w:val="00C74C61"/>
    <w:rsid w:val="00C76A7B"/>
    <w:rsid w:val="00C77765"/>
    <w:rsid w:val="00C80973"/>
    <w:rsid w:val="00C80C97"/>
    <w:rsid w:val="00C849EE"/>
    <w:rsid w:val="00C87C6B"/>
    <w:rsid w:val="00C92095"/>
    <w:rsid w:val="00C92737"/>
    <w:rsid w:val="00C93CD9"/>
    <w:rsid w:val="00C9487C"/>
    <w:rsid w:val="00C965B1"/>
    <w:rsid w:val="00C96EFC"/>
    <w:rsid w:val="00CA0601"/>
    <w:rsid w:val="00CA487D"/>
    <w:rsid w:val="00CA4BCD"/>
    <w:rsid w:val="00CB74A5"/>
    <w:rsid w:val="00CC730A"/>
    <w:rsid w:val="00CE3315"/>
    <w:rsid w:val="00CE51C4"/>
    <w:rsid w:val="00CE60D6"/>
    <w:rsid w:val="00CE79F1"/>
    <w:rsid w:val="00CF72B2"/>
    <w:rsid w:val="00CF7343"/>
    <w:rsid w:val="00D02D32"/>
    <w:rsid w:val="00D075A9"/>
    <w:rsid w:val="00D13E1D"/>
    <w:rsid w:val="00D16AB0"/>
    <w:rsid w:val="00D17286"/>
    <w:rsid w:val="00D2002D"/>
    <w:rsid w:val="00D21573"/>
    <w:rsid w:val="00D2519A"/>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68A3"/>
    <w:rsid w:val="00D868B4"/>
    <w:rsid w:val="00D87EF3"/>
    <w:rsid w:val="00DA008B"/>
    <w:rsid w:val="00DA541A"/>
    <w:rsid w:val="00DA544B"/>
    <w:rsid w:val="00DA5585"/>
    <w:rsid w:val="00DA5BE5"/>
    <w:rsid w:val="00DA6D86"/>
    <w:rsid w:val="00DA7BD0"/>
    <w:rsid w:val="00DB04FD"/>
    <w:rsid w:val="00DB1A12"/>
    <w:rsid w:val="00DB5184"/>
    <w:rsid w:val="00DC2F44"/>
    <w:rsid w:val="00DC5273"/>
    <w:rsid w:val="00DC5B47"/>
    <w:rsid w:val="00DC6353"/>
    <w:rsid w:val="00DD7618"/>
    <w:rsid w:val="00E04BB9"/>
    <w:rsid w:val="00E054CB"/>
    <w:rsid w:val="00E12313"/>
    <w:rsid w:val="00E12C59"/>
    <w:rsid w:val="00E152CE"/>
    <w:rsid w:val="00E205EA"/>
    <w:rsid w:val="00E2571F"/>
    <w:rsid w:val="00E26619"/>
    <w:rsid w:val="00E26E65"/>
    <w:rsid w:val="00E32EAE"/>
    <w:rsid w:val="00E36213"/>
    <w:rsid w:val="00E36C13"/>
    <w:rsid w:val="00E44BFD"/>
    <w:rsid w:val="00E50744"/>
    <w:rsid w:val="00E57213"/>
    <w:rsid w:val="00E5734E"/>
    <w:rsid w:val="00E57CFA"/>
    <w:rsid w:val="00E61BCD"/>
    <w:rsid w:val="00E623A9"/>
    <w:rsid w:val="00E625BB"/>
    <w:rsid w:val="00E62AAB"/>
    <w:rsid w:val="00E73B4D"/>
    <w:rsid w:val="00E744CA"/>
    <w:rsid w:val="00E81A3C"/>
    <w:rsid w:val="00E85654"/>
    <w:rsid w:val="00E86D30"/>
    <w:rsid w:val="00E90796"/>
    <w:rsid w:val="00E9276F"/>
    <w:rsid w:val="00E93332"/>
    <w:rsid w:val="00E9475A"/>
    <w:rsid w:val="00E94811"/>
    <w:rsid w:val="00EA0D45"/>
    <w:rsid w:val="00EA164B"/>
    <w:rsid w:val="00EA2B66"/>
    <w:rsid w:val="00EA31DF"/>
    <w:rsid w:val="00EA5CAF"/>
    <w:rsid w:val="00EB2EEA"/>
    <w:rsid w:val="00EB4F03"/>
    <w:rsid w:val="00EC1678"/>
    <w:rsid w:val="00ED0973"/>
    <w:rsid w:val="00ED5498"/>
    <w:rsid w:val="00ED74F0"/>
    <w:rsid w:val="00EE1355"/>
    <w:rsid w:val="00EE1415"/>
    <w:rsid w:val="00EE3DF3"/>
    <w:rsid w:val="00EE7121"/>
    <w:rsid w:val="00EE7DDE"/>
    <w:rsid w:val="00EF2BFC"/>
    <w:rsid w:val="00EF2C4B"/>
    <w:rsid w:val="00EF7635"/>
    <w:rsid w:val="00F02C18"/>
    <w:rsid w:val="00F066C4"/>
    <w:rsid w:val="00F07AE9"/>
    <w:rsid w:val="00F26693"/>
    <w:rsid w:val="00F27C4F"/>
    <w:rsid w:val="00F359B8"/>
    <w:rsid w:val="00F3645E"/>
    <w:rsid w:val="00F367B3"/>
    <w:rsid w:val="00F37647"/>
    <w:rsid w:val="00F4124A"/>
    <w:rsid w:val="00F46523"/>
    <w:rsid w:val="00F50464"/>
    <w:rsid w:val="00F511C9"/>
    <w:rsid w:val="00F524D4"/>
    <w:rsid w:val="00F54AE7"/>
    <w:rsid w:val="00F55A69"/>
    <w:rsid w:val="00F70A16"/>
    <w:rsid w:val="00F7373B"/>
    <w:rsid w:val="00F8011B"/>
    <w:rsid w:val="00F83ED5"/>
    <w:rsid w:val="00F8649E"/>
    <w:rsid w:val="00F8696F"/>
    <w:rsid w:val="00F96894"/>
    <w:rsid w:val="00FA6F6F"/>
    <w:rsid w:val="00FB0E72"/>
    <w:rsid w:val="00FB128A"/>
    <w:rsid w:val="00FC1820"/>
    <w:rsid w:val="00FC3B36"/>
    <w:rsid w:val="00FC789C"/>
    <w:rsid w:val="00FD2A85"/>
    <w:rsid w:val="00FE51A2"/>
    <w:rsid w:val="00FE5776"/>
    <w:rsid w:val="00FE79AA"/>
    <w:rsid w:val="00FF04BE"/>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8E6F4"/>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3332"/>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99"/>
    <w:qFormat/>
    <w:rsid w:val="00C25BD6"/>
    <w:pPr>
      <w:ind w:left="720"/>
      <w:contextualSpacing/>
    </w:pPr>
  </w:style>
  <w:style w:type="table" w:styleId="ad">
    <w:name w:val="Table Grid"/>
    <w:basedOn w:val="a1"/>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semiHidden/>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rsid w:val="00972285"/>
    <w:pPr>
      <w:spacing w:after="0" w:line="240" w:lineRule="auto"/>
    </w:pPr>
    <w:rPr>
      <w:rFonts w:ascii="Times New Roman" w:eastAsia="Times New Roman" w:hAnsi="Times New Roman"/>
      <w:sz w:val="20"/>
      <w:szCs w:val="20"/>
      <w:lang w:eastAsia="ru-RU"/>
    </w:rPr>
  </w:style>
  <w:style w:type="character" w:styleId="af7">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7"/>
    <w:locked/>
    <w:rsid w:val="009E09AA"/>
    <w:rPr>
      <w:shd w:val="clear" w:color="auto" w:fill="FFFFFF"/>
      <w:lang w:bidi="ar-SA"/>
    </w:rPr>
  </w:style>
  <w:style w:type="paragraph" w:customStyle="1" w:styleId="17">
    <w:name w:val="Основной текст1"/>
    <w:basedOn w:val="a"/>
    <w:link w:val="afa"/>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2"/>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3"/>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4"/>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basedOn w:val="a0"/>
    <w:link w:val="af5"/>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0"/>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basedOn w:val="a0"/>
    <w:link w:val="afc"/>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osreestr.ru" TargetMode="External"/><Relationship Id="rId18" Type="http://schemas.openxmlformats.org/officeDocument/2006/relationships/hyperlink" Target="http://kadastr.ru/site/Activities/consult.htm" TargetMode="External"/><Relationship Id="rId26" Type="http://schemas.openxmlformats.org/officeDocument/2006/relationships/image" Target="media/image6.jpeg"/><Relationship Id="rId39" Type="http://schemas.openxmlformats.org/officeDocument/2006/relationships/hyperlink" Target="http://www.russlav.ru/tabak/vred_kureniya.html" TargetMode="External"/><Relationship Id="rId3" Type="http://schemas.openxmlformats.org/officeDocument/2006/relationships/styles" Target="styles.xml"/><Relationship Id="rId21" Type="http://schemas.openxmlformats.org/officeDocument/2006/relationships/hyperlink" Target="https://lk.rosreestr.ru/" TargetMode="External"/><Relationship Id="rId34" Type="http://schemas.openxmlformats.org/officeDocument/2006/relationships/hyperlink" Target="http://www.russlav.ru/stat/foto_kureniya.html" TargetMode="External"/><Relationship Id="rId42" Type="http://schemas.openxmlformats.org/officeDocument/2006/relationships/hyperlink" Target="http://www.russlav.ru/tabak/kak-brosit-kurit.html"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osreestr.ru" TargetMode="External"/><Relationship Id="rId17" Type="http://schemas.openxmlformats.org/officeDocument/2006/relationships/hyperlink" Target="http://kadastr.ru/site/Activities.htm" TargetMode="External"/><Relationship Id="rId25" Type="http://schemas.openxmlformats.org/officeDocument/2006/relationships/image" Target="media/image5.jpeg"/><Relationship Id="rId33" Type="http://schemas.openxmlformats.org/officeDocument/2006/relationships/hyperlink" Target="http://www.russlav.ru/narkotik/heroin.html" TargetMode="External"/><Relationship Id="rId38" Type="http://schemas.openxmlformats.org/officeDocument/2006/relationships/hyperlink" Target="http://www.russlav.ru/tabak/kurenie_beremennih.html"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kadastr.ru/" TargetMode="External"/><Relationship Id="rId20" Type="http://schemas.openxmlformats.org/officeDocument/2006/relationships/hyperlink" Target="https://rosreestr.ru/site/" TargetMode="External"/><Relationship Id="rId29" Type="http://schemas.openxmlformats.org/officeDocument/2006/relationships/image" Target="http://vse-temu.org/wp-content/uploads/2015/03/657954.jpg" TargetMode="External"/><Relationship Id="rId41" Type="http://schemas.openxmlformats.org/officeDocument/2006/relationships/image" Target="http://img.forums.kg/images/imgbp242056.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sreestr.ru" TargetMode="External"/><Relationship Id="rId24" Type="http://schemas.openxmlformats.org/officeDocument/2006/relationships/hyperlink" Target="http://shereshevo-school.pruzhany.by/wp-content/uploads/2015/12/ris22122015.jpg" TargetMode="External"/><Relationship Id="rId32" Type="http://schemas.openxmlformats.org/officeDocument/2006/relationships/hyperlink" Target="http://www.russlav.ru/tabak/vliyanie_kureniya_na_organizm_cheloveka.html" TargetMode="External"/><Relationship Id="rId37" Type="http://schemas.openxmlformats.org/officeDocument/2006/relationships/hyperlink" Target="http://www.russlav.ru/stat/pismokyr.html" TargetMode="External"/><Relationship Id="rId40" Type="http://schemas.openxmlformats.org/officeDocument/2006/relationships/image" Target="media/image9.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vk.com/kadastr_nso" TargetMode="External"/><Relationship Id="rId23" Type="http://schemas.openxmlformats.org/officeDocument/2006/relationships/image" Target="media/image4.jpeg"/><Relationship Id="rId28" Type="http://schemas.openxmlformats.org/officeDocument/2006/relationships/image" Target="media/image7.jpeg"/><Relationship Id="rId36" Type="http://schemas.openxmlformats.org/officeDocument/2006/relationships/image" Target="media/image8.jpeg"/><Relationship Id="rId10" Type="http://schemas.openxmlformats.org/officeDocument/2006/relationships/hyperlink" Target="http://base.garant.ru/10164072/" TargetMode="External"/><Relationship Id="rId19" Type="http://schemas.openxmlformats.org/officeDocument/2006/relationships/hyperlink" Target="https://vk.com/kadastr_nso" TargetMode="External"/><Relationship Id="rId31" Type="http://schemas.openxmlformats.org/officeDocument/2006/relationships/hyperlink" Target="http://www.russlav.ru/tabak/vliyanie-nikotina-na-organizm-cheloveka.html" TargetMode="External"/><Relationship Id="rId44"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osreestr.ru/wps/portal/p/cc_ib_portal_services/online_request" TargetMode="External"/><Relationship Id="rId22" Type="http://schemas.openxmlformats.org/officeDocument/2006/relationships/image" Target="media/image3.jpeg"/><Relationship Id="rId27" Type="http://schemas.openxmlformats.org/officeDocument/2006/relationships/image" Target="http://takzdorovo-to.ru/upload/iblock/fb7/fb7bcd6764580a079a2f8dd155fcd10d.jpg" TargetMode="External"/><Relationship Id="rId30" Type="http://schemas.openxmlformats.org/officeDocument/2006/relationships/hyperlink" Target="http://www.russlav.ru/tabak/sostav-tabachnogo-dima.html" TargetMode="External"/><Relationship Id="rId35" Type="http://schemas.openxmlformats.org/officeDocument/2006/relationships/hyperlink" Target="http://www.russlav.ru/tabak/vliyanie_kureniya_na_organizm_cheloveka.html" TargetMode="External"/><Relationship Id="rId43"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AA4CE-085F-4DB8-9B35-7E083E38F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1853</TotalTime>
  <Pages>1</Pages>
  <Words>16458</Words>
  <Characters>93815</Characters>
  <Application>Microsoft Office Word</Application>
  <DocSecurity>0</DocSecurity>
  <Lines>781</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110053</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176</cp:revision>
  <cp:lastPrinted>2019-05-08T05:32:00Z</cp:lastPrinted>
  <dcterms:created xsi:type="dcterms:W3CDTF">2018-04-03T08:54:00Z</dcterms:created>
  <dcterms:modified xsi:type="dcterms:W3CDTF">2019-05-08T05:36:00Z</dcterms:modified>
</cp:coreProperties>
</file>