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5C7E5D">
        <w:rPr>
          <w:rFonts w:ascii="Monotype Corsiva" w:hAnsi="Monotype Corsiva" w:cs="Courier New"/>
          <w:b/>
          <w:i/>
          <w:sz w:val="28"/>
          <w:szCs w:val="28"/>
        </w:rPr>
        <w:t>3</w:t>
      </w:r>
      <w:r w:rsidR="00321634">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5C7E5D">
        <w:rPr>
          <w:rFonts w:ascii="Monotype Corsiva" w:hAnsi="Monotype Corsiva" w:cs="Courier New"/>
          <w:b/>
          <w:i/>
          <w:sz w:val="28"/>
          <w:szCs w:val="28"/>
        </w:rPr>
        <w:t>2</w:t>
      </w:r>
      <w:r w:rsidR="00321634">
        <w:rPr>
          <w:rFonts w:ascii="Monotype Corsiva" w:hAnsi="Monotype Corsiva" w:cs="Courier New"/>
          <w:b/>
          <w:i/>
          <w:sz w:val="28"/>
          <w:szCs w:val="28"/>
        </w:rPr>
        <w:t>7</w:t>
      </w:r>
      <w:r w:rsidR="00132926">
        <w:rPr>
          <w:rFonts w:ascii="Monotype Corsiva" w:hAnsi="Monotype Corsiva" w:cs="Courier New"/>
          <w:b/>
          <w:i/>
          <w:sz w:val="28"/>
          <w:szCs w:val="28"/>
        </w:rPr>
        <w:t xml:space="preserve"> </w:t>
      </w:r>
      <w:r w:rsidR="0022251B">
        <w:rPr>
          <w:rFonts w:ascii="Monotype Corsiva" w:hAnsi="Monotype Corsiva" w:cs="Courier New"/>
          <w:b/>
          <w:i/>
          <w:sz w:val="28"/>
          <w:szCs w:val="28"/>
        </w:rPr>
        <w:t>октября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9F38D8" w:rsidRDefault="009F38D8" w:rsidP="000E3E2D">
      <w:pPr>
        <w:spacing w:after="0" w:line="240" w:lineRule="auto"/>
        <w:jc w:val="both"/>
        <w:rPr>
          <w:rFonts w:ascii="Times New Roman" w:hAnsi="Times New Roman"/>
          <w:b/>
          <w:i/>
          <w:sz w:val="24"/>
          <w:szCs w:val="24"/>
        </w:rPr>
      </w:pPr>
    </w:p>
    <w:p w:rsidR="00B443D8" w:rsidRDefault="00B443D8" w:rsidP="00B443D8">
      <w:pPr>
        <w:spacing w:after="0" w:line="240" w:lineRule="auto"/>
        <w:jc w:val="both"/>
        <w:rPr>
          <w:rFonts w:ascii="Times New Roman" w:eastAsia="Times New Roman" w:hAnsi="Times New Roman"/>
          <w:sz w:val="28"/>
          <w:szCs w:val="28"/>
          <w:lang w:eastAsia="ru-RU"/>
        </w:rPr>
      </w:pPr>
    </w:p>
    <w:p w:rsidR="004B71F2" w:rsidRPr="00C3033D" w:rsidRDefault="004B71F2"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АДМИНИСТРАЦИЯ ШИРОКОЯРСКОГО СЕЛЬСОВЕТА</w:t>
      </w:r>
    </w:p>
    <w:p w:rsidR="004B71F2" w:rsidRPr="00C3033D" w:rsidRDefault="004B71F2"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МОШКОВСКОГО РАЙОНА НОВОСИБИРСКОЙ ОБЛАСТИ</w:t>
      </w:r>
    </w:p>
    <w:p w:rsidR="004B71F2" w:rsidRPr="00D10428" w:rsidRDefault="004B71F2" w:rsidP="00C3033D">
      <w:pPr>
        <w:spacing w:after="0" w:line="240" w:lineRule="auto"/>
        <w:jc w:val="center"/>
        <w:rPr>
          <w:rFonts w:ascii="Times New Roman" w:eastAsia="Times New Roman" w:hAnsi="Times New Roman"/>
          <w:b/>
          <w:sz w:val="16"/>
          <w:szCs w:val="16"/>
          <w:lang w:eastAsia="ru-RU"/>
        </w:rPr>
      </w:pPr>
    </w:p>
    <w:p w:rsidR="004B71F2" w:rsidRPr="00C3033D" w:rsidRDefault="004B71F2"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ПОСТАНОВЛЕНИЕ</w:t>
      </w:r>
    </w:p>
    <w:p w:rsidR="004B71F2" w:rsidRPr="00D10428" w:rsidRDefault="004B71F2" w:rsidP="00C3033D">
      <w:pPr>
        <w:spacing w:after="0" w:line="240" w:lineRule="auto"/>
        <w:jc w:val="center"/>
        <w:rPr>
          <w:rFonts w:ascii="Times New Roman" w:eastAsia="Times New Roman" w:hAnsi="Times New Roman"/>
          <w:sz w:val="16"/>
          <w:szCs w:val="16"/>
          <w:lang w:eastAsia="ru-RU"/>
        </w:rPr>
      </w:pPr>
    </w:p>
    <w:p w:rsidR="004B71F2" w:rsidRPr="00C3033D" w:rsidRDefault="004B71F2"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от </w:t>
      </w:r>
      <w:r w:rsidRPr="00C3033D">
        <w:rPr>
          <w:rFonts w:ascii="Times New Roman" w:eastAsia="Times New Roman" w:hAnsi="Times New Roman"/>
          <w:sz w:val="24"/>
          <w:szCs w:val="24"/>
          <w:u w:val="single"/>
          <w:lang w:eastAsia="ru-RU"/>
        </w:rPr>
        <w:t>26.10.2020</w:t>
      </w:r>
      <w:r w:rsidRPr="00C3033D">
        <w:rPr>
          <w:rFonts w:ascii="Times New Roman" w:eastAsia="Times New Roman" w:hAnsi="Times New Roman"/>
          <w:sz w:val="24"/>
          <w:szCs w:val="24"/>
          <w:lang w:eastAsia="ru-RU"/>
        </w:rPr>
        <w:t xml:space="preserve">    №  </w:t>
      </w:r>
      <w:r w:rsidRPr="00C3033D">
        <w:rPr>
          <w:rFonts w:ascii="Times New Roman" w:eastAsia="Times New Roman" w:hAnsi="Times New Roman"/>
          <w:sz w:val="24"/>
          <w:szCs w:val="24"/>
          <w:u w:val="single"/>
          <w:lang w:eastAsia="ru-RU"/>
        </w:rPr>
        <w:t>65</w:t>
      </w:r>
    </w:p>
    <w:p w:rsidR="004B71F2" w:rsidRPr="00D10428" w:rsidRDefault="004B71F2" w:rsidP="00C3033D">
      <w:pPr>
        <w:spacing w:after="0" w:line="240" w:lineRule="auto"/>
        <w:jc w:val="center"/>
        <w:rPr>
          <w:rFonts w:ascii="Times New Roman" w:eastAsia="Times New Roman" w:hAnsi="Times New Roman"/>
          <w:sz w:val="16"/>
          <w:szCs w:val="16"/>
          <w:lang w:eastAsia="ru-RU"/>
        </w:rPr>
      </w:pPr>
    </w:p>
    <w:p w:rsidR="004B71F2" w:rsidRPr="00C3033D" w:rsidRDefault="004B71F2" w:rsidP="00C3033D">
      <w:pPr>
        <w:spacing w:after="0" w:line="240" w:lineRule="auto"/>
        <w:jc w:val="center"/>
        <w:rPr>
          <w:rFonts w:ascii="Times New Roman" w:eastAsia="Times New Roman" w:hAnsi="Times New Roman"/>
          <w:bCs/>
          <w:color w:val="3B2D36"/>
          <w:sz w:val="24"/>
          <w:szCs w:val="24"/>
          <w:lang w:eastAsia="ru-RU"/>
        </w:rPr>
      </w:pPr>
      <w:r w:rsidRPr="00C3033D">
        <w:rPr>
          <w:rFonts w:ascii="Times New Roman" w:eastAsia="Times New Roman" w:hAnsi="Times New Roman"/>
          <w:bCs/>
          <w:color w:val="3B2D36"/>
          <w:sz w:val="24"/>
          <w:szCs w:val="24"/>
          <w:lang w:eastAsia="ru-RU"/>
        </w:rPr>
        <w:t>Об отмене постановления админист</w:t>
      </w:r>
      <w:r w:rsidR="00D10428">
        <w:rPr>
          <w:rFonts w:ascii="Times New Roman" w:eastAsia="Times New Roman" w:hAnsi="Times New Roman"/>
          <w:bCs/>
          <w:color w:val="3B2D36"/>
          <w:sz w:val="24"/>
          <w:szCs w:val="24"/>
          <w:lang w:eastAsia="ru-RU"/>
        </w:rPr>
        <w:t xml:space="preserve">рации Широкоярского сельсовета </w:t>
      </w:r>
      <w:r w:rsidRPr="00C3033D">
        <w:rPr>
          <w:rFonts w:ascii="Times New Roman" w:eastAsia="Times New Roman" w:hAnsi="Times New Roman"/>
          <w:bCs/>
          <w:color w:val="3B2D36"/>
          <w:sz w:val="24"/>
          <w:szCs w:val="24"/>
          <w:lang w:eastAsia="ru-RU"/>
        </w:rPr>
        <w:t>Мошковского района Новосибирской области от 27.07.2020 № 54 «Об утверждении Порядка определения размера вреда,</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причиняемого транспортными средствами, осуществляющими</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 xml:space="preserve">перевозки </w:t>
      </w:r>
      <w:r w:rsidR="00D10428">
        <w:rPr>
          <w:rFonts w:ascii="Times New Roman" w:eastAsia="Times New Roman" w:hAnsi="Times New Roman"/>
          <w:bCs/>
          <w:color w:val="3B2D36"/>
          <w:sz w:val="24"/>
          <w:szCs w:val="24"/>
          <w:lang w:eastAsia="ru-RU"/>
        </w:rPr>
        <w:t xml:space="preserve">                      </w:t>
      </w:r>
      <w:r w:rsidRPr="00C3033D">
        <w:rPr>
          <w:rFonts w:ascii="Times New Roman" w:eastAsia="Times New Roman" w:hAnsi="Times New Roman"/>
          <w:bCs/>
          <w:color w:val="3B2D36"/>
          <w:sz w:val="24"/>
          <w:szCs w:val="24"/>
          <w:lang w:eastAsia="ru-RU"/>
        </w:rPr>
        <w:t>тяжеловесных грузов по автомобильным дорогам</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общего пользования местного значения</w:t>
      </w:r>
    </w:p>
    <w:p w:rsidR="004B71F2" w:rsidRPr="00C3033D" w:rsidRDefault="004B71F2" w:rsidP="00C3033D">
      <w:pPr>
        <w:spacing w:after="0" w:line="240" w:lineRule="auto"/>
        <w:jc w:val="center"/>
        <w:rPr>
          <w:rFonts w:ascii="Times New Roman" w:eastAsia="Times New Roman" w:hAnsi="Times New Roman"/>
          <w:color w:val="3B2D36"/>
          <w:sz w:val="24"/>
          <w:szCs w:val="24"/>
          <w:lang w:eastAsia="ru-RU"/>
        </w:rPr>
      </w:pPr>
      <w:r w:rsidRPr="00C3033D">
        <w:rPr>
          <w:rFonts w:ascii="Times New Roman" w:eastAsia="Times New Roman" w:hAnsi="Times New Roman"/>
          <w:bCs/>
          <w:color w:val="3B2D36"/>
          <w:sz w:val="24"/>
          <w:szCs w:val="24"/>
          <w:lang w:eastAsia="ru-RU"/>
        </w:rPr>
        <w:t>и Порядка возмещения</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вреда, причиняемого транспортными средствами, осуществляющими</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перевозки тяжеловесных грузов по автомобильным дорогам</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общего пользования» </w:t>
      </w:r>
    </w:p>
    <w:p w:rsidR="004B71F2" w:rsidRPr="00D10428" w:rsidRDefault="004B71F2" w:rsidP="00C3033D">
      <w:pPr>
        <w:autoSpaceDE w:val="0"/>
        <w:spacing w:after="0" w:line="240" w:lineRule="auto"/>
        <w:ind w:firstLine="360"/>
        <w:jc w:val="both"/>
        <w:rPr>
          <w:rFonts w:ascii="Times New Roman" w:eastAsia="Times New Roman" w:hAnsi="Times New Roman"/>
          <w:color w:val="3B2D36"/>
          <w:sz w:val="16"/>
          <w:szCs w:val="16"/>
          <w:lang w:eastAsia="ru-RU"/>
        </w:rPr>
      </w:pPr>
    </w:p>
    <w:p w:rsidR="004B71F2" w:rsidRPr="00C3033D" w:rsidRDefault="004B71F2" w:rsidP="00C3033D">
      <w:pPr>
        <w:autoSpaceDE w:val="0"/>
        <w:spacing w:after="0" w:line="240" w:lineRule="auto"/>
        <w:ind w:firstLine="851"/>
        <w:jc w:val="both"/>
        <w:rPr>
          <w:rFonts w:ascii="Times New Roman" w:eastAsia="Times New Roman" w:hAnsi="Times New Roman"/>
          <w:sz w:val="24"/>
          <w:szCs w:val="24"/>
          <w:lang w:eastAsia="ru-RU"/>
        </w:rPr>
      </w:pPr>
      <w:r w:rsidRPr="00C3033D">
        <w:rPr>
          <w:rFonts w:ascii="Times New Roman" w:eastAsia="Times New Roman" w:hAnsi="Times New Roman"/>
          <w:color w:val="3B2D36"/>
          <w:sz w:val="24"/>
          <w:szCs w:val="24"/>
          <w:lang w:eastAsia="ru-RU"/>
        </w:rPr>
        <w:t>В соответствии с частью 12 статьи 31 Федерального закона от 08.11.2007                                       № 257-ФЗ «Об автомобильных дорогах и о дорожной деятельности в Российской Федерации», частью 4 статьи 7, частью 2 статьи 43 Федерального закона от 06.10.2003 № 131-ФЗ «Об общих принципах организации местного самоуправления в Российской Федерации»,</w:t>
      </w:r>
    </w:p>
    <w:p w:rsidR="004B71F2" w:rsidRPr="00C3033D" w:rsidRDefault="004B71F2" w:rsidP="00C3033D">
      <w:pPr>
        <w:autoSpaceDE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ПОСТАНОВЛЯЮ:</w:t>
      </w:r>
    </w:p>
    <w:p w:rsidR="004B71F2" w:rsidRPr="00C3033D" w:rsidRDefault="004B71F2" w:rsidP="00C3033D">
      <w:pPr>
        <w:spacing w:after="0" w:line="240" w:lineRule="auto"/>
        <w:jc w:val="both"/>
        <w:rPr>
          <w:rFonts w:ascii="Times New Roman" w:eastAsia="Times New Roman" w:hAnsi="Times New Roman"/>
          <w:color w:val="3B2D36"/>
          <w:sz w:val="24"/>
          <w:szCs w:val="24"/>
          <w:lang w:eastAsia="ru-RU"/>
        </w:rPr>
      </w:pPr>
      <w:r w:rsidRPr="00C3033D">
        <w:rPr>
          <w:rFonts w:ascii="Times New Roman" w:eastAsia="Times New Roman" w:hAnsi="Times New Roman"/>
          <w:sz w:val="24"/>
          <w:szCs w:val="24"/>
          <w:lang w:eastAsia="ru-RU"/>
        </w:rPr>
        <w:tab/>
      </w:r>
      <w:r w:rsidRPr="00C3033D">
        <w:rPr>
          <w:rFonts w:ascii="Times New Roman" w:eastAsia="Times New Roman" w:hAnsi="Times New Roman"/>
          <w:color w:val="3B2D36"/>
          <w:sz w:val="24"/>
          <w:szCs w:val="24"/>
          <w:lang w:eastAsia="ru-RU"/>
        </w:rPr>
        <w:t>1. П</w:t>
      </w:r>
      <w:r w:rsidRPr="00C3033D">
        <w:rPr>
          <w:rFonts w:ascii="Times New Roman" w:eastAsia="Times New Roman" w:hAnsi="Times New Roman"/>
          <w:bCs/>
          <w:color w:val="3B2D36"/>
          <w:sz w:val="24"/>
          <w:szCs w:val="24"/>
          <w:lang w:eastAsia="ru-RU"/>
        </w:rPr>
        <w:t>остановление администрации Широкоярского сельсовета Мошковского района Новосибирской области от 27.07.2020 № 54 «Об утверждении Порядка определения размера вреда,</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причиняемого транспортными средствами, осуществляющими</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перевозки тяжеловесных грузов по автомобильным дорогам</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общего пользования местного значения и Порядка возмещения</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вреда, причиняемого транспортными средствами, осуществляющими</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перевозки тяжеловесных грузов по автомобильным дорогам</w:t>
      </w:r>
      <w:r w:rsidRPr="00C3033D">
        <w:rPr>
          <w:rFonts w:ascii="Times New Roman" w:eastAsia="Times New Roman" w:hAnsi="Times New Roman"/>
          <w:color w:val="3B2D36"/>
          <w:sz w:val="24"/>
          <w:szCs w:val="24"/>
          <w:lang w:eastAsia="ru-RU"/>
        </w:rPr>
        <w:t xml:space="preserve"> </w:t>
      </w:r>
      <w:r w:rsidRPr="00C3033D">
        <w:rPr>
          <w:rFonts w:ascii="Times New Roman" w:eastAsia="Times New Roman" w:hAnsi="Times New Roman"/>
          <w:bCs/>
          <w:color w:val="3B2D36"/>
          <w:sz w:val="24"/>
          <w:szCs w:val="24"/>
          <w:lang w:eastAsia="ru-RU"/>
        </w:rPr>
        <w:t>общего пользования» - отменить. </w:t>
      </w:r>
    </w:p>
    <w:p w:rsidR="004B71F2" w:rsidRPr="00C3033D" w:rsidRDefault="004B71F2"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2. Опубликовать настоящее постановление в периодическом печатном издании «Вестник Широкоярского сельсовета».</w:t>
      </w:r>
    </w:p>
    <w:p w:rsidR="004B71F2" w:rsidRPr="00D10428" w:rsidRDefault="004B71F2" w:rsidP="00C3033D">
      <w:pPr>
        <w:spacing w:after="0" w:line="240" w:lineRule="auto"/>
        <w:jc w:val="both"/>
        <w:rPr>
          <w:rFonts w:ascii="Times New Roman" w:eastAsia="Times New Roman" w:hAnsi="Times New Roman"/>
          <w:sz w:val="16"/>
          <w:szCs w:val="16"/>
          <w:lang w:eastAsia="ru-RU"/>
        </w:rPr>
      </w:pPr>
    </w:p>
    <w:p w:rsidR="004B71F2" w:rsidRPr="00C3033D" w:rsidRDefault="004B71F2"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Глава Широкоярского сельсовета</w:t>
      </w:r>
    </w:p>
    <w:p w:rsidR="004B71F2" w:rsidRPr="00C3033D" w:rsidRDefault="004B71F2"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А.М. Шашлов</w:t>
      </w:r>
    </w:p>
    <w:p w:rsidR="004B71F2" w:rsidRPr="00C3033D" w:rsidRDefault="004B71F2" w:rsidP="00C3033D">
      <w:pPr>
        <w:spacing w:after="0" w:line="240" w:lineRule="auto"/>
        <w:jc w:val="both"/>
        <w:rPr>
          <w:rFonts w:ascii="Times New Roman" w:eastAsia="Times New Roman" w:hAnsi="Times New Roman"/>
          <w:sz w:val="24"/>
          <w:szCs w:val="24"/>
          <w:lang w:eastAsia="ru-RU"/>
        </w:rPr>
      </w:pPr>
    </w:p>
    <w:p w:rsidR="00C3033D" w:rsidRPr="00C3033D" w:rsidRDefault="00C3033D" w:rsidP="00C3033D">
      <w:pPr>
        <w:spacing w:after="0" w:line="240" w:lineRule="auto"/>
        <w:contextualSpacing/>
        <w:jc w:val="center"/>
        <w:rPr>
          <w:rFonts w:ascii="Times New Roman" w:hAnsi="Times New Roman"/>
          <w:b/>
          <w:sz w:val="24"/>
          <w:szCs w:val="24"/>
        </w:rPr>
      </w:pPr>
      <w:r w:rsidRPr="00C3033D">
        <w:rPr>
          <w:rFonts w:ascii="Times New Roman" w:hAnsi="Times New Roman"/>
          <w:b/>
          <w:sz w:val="24"/>
          <w:szCs w:val="24"/>
        </w:rPr>
        <w:t>СОВЕТ ДЕПУТАТОВ ШИРОКОЯРСКОГО СЕЛЬСОВЕТА</w:t>
      </w:r>
    </w:p>
    <w:p w:rsidR="00C3033D" w:rsidRPr="00C3033D" w:rsidRDefault="00C3033D" w:rsidP="00C3033D">
      <w:pPr>
        <w:spacing w:after="0" w:line="240" w:lineRule="auto"/>
        <w:contextualSpacing/>
        <w:jc w:val="center"/>
        <w:rPr>
          <w:rFonts w:ascii="Times New Roman" w:hAnsi="Times New Roman"/>
          <w:b/>
          <w:sz w:val="24"/>
          <w:szCs w:val="24"/>
        </w:rPr>
      </w:pPr>
      <w:r w:rsidRPr="00C3033D">
        <w:rPr>
          <w:rFonts w:ascii="Times New Roman" w:hAnsi="Times New Roman"/>
          <w:b/>
          <w:sz w:val="24"/>
          <w:szCs w:val="24"/>
        </w:rPr>
        <w:t>МОШКОВСКОГО РАЙОНА НОВОСИБИРСКОЙ ОБЛАСТИ</w:t>
      </w:r>
    </w:p>
    <w:p w:rsidR="00C3033D" w:rsidRPr="00C3033D" w:rsidRDefault="00C3033D" w:rsidP="00C3033D">
      <w:pPr>
        <w:spacing w:after="0" w:line="240" w:lineRule="auto"/>
        <w:contextualSpacing/>
        <w:jc w:val="center"/>
        <w:rPr>
          <w:rFonts w:ascii="Times New Roman" w:hAnsi="Times New Roman"/>
          <w:b/>
          <w:sz w:val="24"/>
          <w:szCs w:val="24"/>
        </w:rPr>
      </w:pPr>
      <w:r w:rsidRPr="00C3033D">
        <w:rPr>
          <w:rFonts w:ascii="Times New Roman" w:hAnsi="Times New Roman"/>
          <w:b/>
          <w:sz w:val="24"/>
          <w:szCs w:val="24"/>
        </w:rPr>
        <w:t>шестого созыва</w:t>
      </w:r>
    </w:p>
    <w:p w:rsidR="00C3033D" w:rsidRPr="00D10428" w:rsidRDefault="00C3033D" w:rsidP="00C3033D">
      <w:pPr>
        <w:spacing w:after="0" w:line="240" w:lineRule="auto"/>
        <w:contextualSpacing/>
        <w:jc w:val="center"/>
        <w:rPr>
          <w:rFonts w:ascii="Times New Roman" w:hAnsi="Times New Roman"/>
          <w:b/>
          <w:sz w:val="16"/>
          <w:szCs w:val="16"/>
        </w:rPr>
      </w:pPr>
    </w:p>
    <w:p w:rsidR="00C3033D" w:rsidRPr="00C3033D" w:rsidRDefault="00C3033D" w:rsidP="00C3033D">
      <w:pPr>
        <w:spacing w:after="0" w:line="240" w:lineRule="auto"/>
        <w:contextualSpacing/>
        <w:jc w:val="center"/>
        <w:rPr>
          <w:rFonts w:ascii="Times New Roman" w:hAnsi="Times New Roman"/>
          <w:b/>
          <w:sz w:val="24"/>
          <w:szCs w:val="24"/>
        </w:rPr>
      </w:pPr>
      <w:r w:rsidRPr="00C3033D">
        <w:rPr>
          <w:rFonts w:ascii="Times New Roman" w:hAnsi="Times New Roman"/>
          <w:b/>
          <w:sz w:val="24"/>
          <w:szCs w:val="24"/>
        </w:rPr>
        <w:t>РЕШЕНИЕ</w:t>
      </w:r>
    </w:p>
    <w:p w:rsidR="00C3033D" w:rsidRPr="00C3033D" w:rsidRDefault="00C3033D" w:rsidP="00C3033D">
      <w:pPr>
        <w:spacing w:after="0" w:line="240" w:lineRule="auto"/>
        <w:contextualSpacing/>
        <w:jc w:val="center"/>
        <w:rPr>
          <w:rFonts w:ascii="Times New Roman" w:hAnsi="Times New Roman"/>
          <w:b/>
          <w:sz w:val="24"/>
          <w:szCs w:val="24"/>
        </w:rPr>
      </w:pPr>
      <w:r w:rsidRPr="00C3033D">
        <w:rPr>
          <w:rFonts w:ascii="Times New Roman" w:hAnsi="Times New Roman"/>
          <w:b/>
          <w:sz w:val="24"/>
          <w:szCs w:val="24"/>
        </w:rPr>
        <w:t>второй сессии</w:t>
      </w:r>
    </w:p>
    <w:p w:rsidR="00C3033D" w:rsidRPr="00C3033D" w:rsidRDefault="00C3033D" w:rsidP="00C3033D">
      <w:pPr>
        <w:spacing w:after="0" w:line="240" w:lineRule="auto"/>
        <w:contextualSpacing/>
        <w:jc w:val="both"/>
        <w:rPr>
          <w:rFonts w:ascii="Times New Roman" w:hAnsi="Times New Roman"/>
          <w:sz w:val="24"/>
          <w:szCs w:val="24"/>
        </w:rPr>
      </w:pPr>
      <w:r w:rsidRPr="00C3033D">
        <w:rPr>
          <w:rFonts w:ascii="Times New Roman" w:hAnsi="Times New Roman"/>
          <w:sz w:val="24"/>
          <w:szCs w:val="24"/>
        </w:rPr>
        <w:t xml:space="preserve">от  23.10.2020                                                                                                          </w:t>
      </w:r>
      <w:r w:rsidR="00D10428">
        <w:rPr>
          <w:rFonts w:ascii="Times New Roman" w:hAnsi="Times New Roman"/>
          <w:sz w:val="24"/>
          <w:szCs w:val="24"/>
        </w:rPr>
        <w:t xml:space="preserve">                            </w:t>
      </w:r>
      <w:r w:rsidRPr="00C3033D">
        <w:rPr>
          <w:rFonts w:ascii="Times New Roman" w:hAnsi="Times New Roman"/>
          <w:sz w:val="24"/>
          <w:szCs w:val="24"/>
        </w:rPr>
        <w:t xml:space="preserve">  №  13 </w:t>
      </w:r>
    </w:p>
    <w:p w:rsidR="00C3033D" w:rsidRPr="00C3033D" w:rsidRDefault="00C3033D" w:rsidP="00C3033D">
      <w:pPr>
        <w:spacing w:after="0" w:line="240" w:lineRule="auto"/>
        <w:contextualSpacing/>
        <w:jc w:val="center"/>
        <w:rPr>
          <w:rFonts w:ascii="Times New Roman" w:hAnsi="Times New Roman"/>
          <w:sz w:val="24"/>
          <w:szCs w:val="24"/>
        </w:rPr>
      </w:pPr>
      <w:r w:rsidRPr="00C3033D">
        <w:rPr>
          <w:rFonts w:ascii="Times New Roman" w:hAnsi="Times New Roman"/>
          <w:sz w:val="24"/>
          <w:szCs w:val="24"/>
        </w:rPr>
        <w:t>п. Широкий Яр</w:t>
      </w:r>
    </w:p>
    <w:p w:rsidR="00C3033D" w:rsidRPr="00D10428" w:rsidRDefault="00C3033D" w:rsidP="00C3033D">
      <w:pPr>
        <w:spacing w:after="0" w:line="240" w:lineRule="auto"/>
        <w:jc w:val="center"/>
        <w:rPr>
          <w:rFonts w:ascii="Times New Roman" w:hAnsi="Times New Roman"/>
          <w:b/>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 внесении изменений в решение сороковой сессии Совета депутатов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Широкоярского сельсовета Мошковского района Новосибирской области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lastRenderedPageBreak/>
        <w:t xml:space="preserve">от 28.02.2020 № 232 «Об утверждении положения о Порядке планирования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приватизации муниципального имущества и принятия решений об условиях приватизации муниципального имущества, находящегося в собственности Широкоярского сельсовета Мошковского района Новосибирской области»</w:t>
      </w:r>
    </w:p>
    <w:p w:rsidR="00C3033D" w:rsidRPr="00D10428" w:rsidRDefault="00C3033D" w:rsidP="00C3033D">
      <w:pPr>
        <w:spacing w:after="0" w:line="240" w:lineRule="auto"/>
        <w:jc w:val="center"/>
        <w:rPr>
          <w:rFonts w:ascii="Times New Roman" w:eastAsia="Times New Roman" w:hAnsi="Times New Roman"/>
          <w:sz w:val="16"/>
          <w:szCs w:val="16"/>
          <w:lang w:eastAsia="ru-RU"/>
        </w:rPr>
      </w:pPr>
    </w:p>
    <w:p w:rsidR="00C3033D" w:rsidRPr="00C3033D" w:rsidRDefault="00C3033D" w:rsidP="00C3033D">
      <w:pPr>
        <w:spacing w:after="0" w:line="240" w:lineRule="auto"/>
        <w:ind w:firstLine="709"/>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В целях приведения настоящего решения в соответствие с требованиями юридико-технического оформления, Совет депутатов Широкоярского сельсовета </w:t>
      </w:r>
      <w:r w:rsidRPr="00C3033D">
        <w:rPr>
          <w:rFonts w:ascii="Times New Roman" w:eastAsia="Times New Roman" w:hAnsi="Times New Roman"/>
          <w:bCs/>
          <w:color w:val="000000"/>
          <w:spacing w:val="9"/>
          <w:sz w:val="24"/>
          <w:szCs w:val="24"/>
          <w:lang w:eastAsia="ru-RU"/>
        </w:rPr>
        <w:t>Мошковского района Новосибирской области</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РЕШИЛ:</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1. Внести в решение сороковой сессии Совета депутатов Широкоярского сельсовета Мошковского района Новосибирской области от 28.02.2020 № 232 «Об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Широкоярского сельсовета Мошковского района Новосибирской области» следующие изменения:</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 в пунктах 2.5, 2.7 порядка слово «открытых», в пункте 2.7.1 порядка слово «открытого» перед словами «акционерного общества» - исключить.</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2. Опубликовать настоящее решение в периодическом печатном издании «Вестник Широкоярского сельсовета».</w:t>
      </w:r>
    </w:p>
    <w:p w:rsidR="00C3033D" w:rsidRPr="00D10428" w:rsidRDefault="00C3033D" w:rsidP="00C3033D">
      <w:pPr>
        <w:spacing w:after="0" w:line="240" w:lineRule="auto"/>
        <w:jc w:val="both"/>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Глава Широкоярского сельсовета</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А.М.Шашлов</w:t>
      </w:r>
    </w:p>
    <w:p w:rsidR="00C3033D" w:rsidRPr="00D10428" w:rsidRDefault="00C3033D" w:rsidP="00C3033D">
      <w:pPr>
        <w:spacing w:after="0" w:line="240" w:lineRule="auto"/>
        <w:jc w:val="both"/>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Председатель Совета депутатов</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Широкоярского сельсовета</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Л.В.Богачева</w:t>
      </w:r>
    </w:p>
    <w:p w:rsidR="00C3033D" w:rsidRPr="00C3033D" w:rsidRDefault="00C3033D" w:rsidP="00C3033D">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C3033D" w:rsidRPr="00C3033D" w:rsidRDefault="00C3033D"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СОВЕТ ДЕПУТАТОВ ШИРОКОЯРСКОГО СЕЛЬСОВЕТА</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МОШКОВСКОГО РАЙОНА НОВОСИБИРСКОЙ ОБЛАСТИ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шестого созыва</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РЕШЕНИЕ</w:t>
      </w:r>
      <w:r w:rsidRPr="00C3033D">
        <w:rPr>
          <w:rFonts w:ascii="Times New Roman" w:eastAsia="Times New Roman" w:hAnsi="Times New Roman"/>
          <w:sz w:val="24"/>
          <w:szCs w:val="24"/>
          <w:lang w:eastAsia="ru-RU"/>
        </w:rPr>
        <w:t xml:space="preserve">  </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второй сессии</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от  23.10.2020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14</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 Широкий Яр</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C3033D">
        <w:rPr>
          <w:rFonts w:ascii="Times New Roman" w:eastAsia="Times New Roman" w:hAnsi="Times New Roman"/>
          <w:bCs/>
          <w:sz w:val="24"/>
          <w:szCs w:val="24"/>
          <w:lang w:eastAsia="ru-RU"/>
        </w:rPr>
        <w:t xml:space="preserve">О внесении изменений в решение сорок первой сессии Совета депутатов </w:t>
      </w:r>
      <w:r w:rsidR="00D10428">
        <w:rPr>
          <w:rFonts w:ascii="Times New Roman" w:eastAsia="Times New Roman" w:hAnsi="Times New Roman"/>
          <w:bCs/>
          <w:sz w:val="24"/>
          <w:szCs w:val="24"/>
          <w:lang w:eastAsia="ru-RU"/>
        </w:rPr>
        <w:t xml:space="preserve">                                 </w:t>
      </w:r>
      <w:r w:rsidRPr="00C3033D">
        <w:rPr>
          <w:rFonts w:ascii="Times New Roman" w:eastAsia="Times New Roman" w:hAnsi="Times New Roman"/>
          <w:bCs/>
          <w:sz w:val="24"/>
          <w:szCs w:val="24"/>
          <w:lang w:eastAsia="ru-RU"/>
        </w:rPr>
        <w:t xml:space="preserve">Широкоярского сельсовета Мошковского района Новосибирской области от 24.04.2020 № 239 «Об утверждении Положения о порядке проведения конкурса по отбору кандидатур на </w:t>
      </w:r>
      <w:r w:rsidR="00D10428">
        <w:rPr>
          <w:rFonts w:ascii="Times New Roman" w:eastAsia="Times New Roman" w:hAnsi="Times New Roman"/>
          <w:bCs/>
          <w:sz w:val="24"/>
          <w:szCs w:val="24"/>
          <w:lang w:eastAsia="ru-RU"/>
        </w:rPr>
        <w:t xml:space="preserve">                 </w:t>
      </w:r>
      <w:r w:rsidRPr="00C3033D">
        <w:rPr>
          <w:rFonts w:ascii="Times New Roman" w:eastAsia="Times New Roman" w:hAnsi="Times New Roman"/>
          <w:bCs/>
          <w:sz w:val="24"/>
          <w:szCs w:val="24"/>
          <w:lang w:eastAsia="ru-RU"/>
        </w:rPr>
        <w:t>должность Главы Широкоярского сельсовета Мошковского района Новосибирской области»</w:t>
      </w:r>
    </w:p>
    <w:p w:rsidR="00C3033D" w:rsidRPr="00D10428" w:rsidRDefault="00C3033D" w:rsidP="00C3033D">
      <w:pPr>
        <w:spacing w:after="0" w:line="240" w:lineRule="auto"/>
        <w:ind w:firstLine="720"/>
        <w:jc w:val="both"/>
        <w:rPr>
          <w:rFonts w:ascii="Times New Roman" w:eastAsia="Times New Roman" w:hAnsi="Times New Roman"/>
          <w:b/>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ab/>
      </w:r>
      <w:r w:rsidRPr="00C3033D">
        <w:rPr>
          <w:rFonts w:ascii="Times New Roman" w:eastAsia="Times New Roman" w:hAnsi="Times New Roman"/>
          <w:sz w:val="24"/>
          <w:szCs w:val="24"/>
          <w:lang w:eastAsia="ru-RU"/>
        </w:rPr>
        <w:t>В соответствии с Законом Новосибирской области от 14.07.2020 № 49ОЗ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 Совет депутатов Широкоярского сельсовета Мошковского района Новосибирской области</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РЕШИЛ:</w:t>
      </w:r>
    </w:p>
    <w:p w:rsidR="00C3033D" w:rsidRPr="00C3033D" w:rsidRDefault="00C3033D" w:rsidP="00C3033D">
      <w:pPr>
        <w:spacing w:after="0" w:line="240" w:lineRule="auto"/>
        <w:jc w:val="both"/>
        <w:rPr>
          <w:rFonts w:ascii="Times New Roman" w:eastAsia="Times New Roman" w:hAnsi="Times New Roman"/>
          <w:bCs/>
          <w:sz w:val="24"/>
          <w:szCs w:val="24"/>
          <w:lang w:eastAsia="ru-RU"/>
        </w:rPr>
      </w:pPr>
      <w:r w:rsidRPr="00C3033D">
        <w:rPr>
          <w:rFonts w:ascii="Times New Roman" w:eastAsia="Times New Roman" w:hAnsi="Times New Roman"/>
          <w:sz w:val="24"/>
          <w:szCs w:val="24"/>
          <w:lang w:eastAsia="ru-RU"/>
        </w:rPr>
        <w:tab/>
        <w:t xml:space="preserve">1. </w:t>
      </w:r>
      <w:bookmarkStart w:id="0" w:name="sub_1"/>
      <w:r w:rsidRPr="00C3033D">
        <w:rPr>
          <w:rFonts w:ascii="Times New Roman" w:eastAsia="Times New Roman" w:hAnsi="Times New Roman"/>
          <w:sz w:val="24"/>
          <w:szCs w:val="24"/>
          <w:lang w:eastAsia="ru-RU"/>
        </w:rPr>
        <w:t xml:space="preserve">Внести в </w:t>
      </w:r>
      <w:r w:rsidRPr="00C3033D">
        <w:rPr>
          <w:rFonts w:ascii="Times New Roman" w:eastAsia="Times New Roman" w:hAnsi="Times New Roman"/>
          <w:bCs/>
          <w:sz w:val="24"/>
          <w:szCs w:val="24"/>
          <w:lang w:eastAsia="ru-RU"/>
        </w:rPr>
        <w:t xml:space="preserve">решение сорок первой сессии Совета депутатов Широкоярского сельсовета Мошковского района Новосибирской области от 24.04.2020 № 239 «Об утверждении Положения о </w:t>
      </w:r>
      <w:r w:rsidRPr="00C3033D">
        <w:rPr>
          <w:rFonts w:ascii="Times New Roman" w:eastAsia="Times New Roman" w:hAnsi="Times New Roman"/>
          <w:bCs/>
          <w:sz w:val="24"/>
          <w:szCs w:val="24"/>
          <w:lang w:eastAsia="ru-RU"/>
        </w:rPr>
        <w:lastRenderedPageBreak/>
        <w:t>порядке проведения конкурса по отбору кандидатур на должность Главы Широкоярского сельсовета Мошковского района Новосибирской области» следующие изменения:</w:t>
      </w:r>
    </w:p>
    <w:p w:rsidR="00C3033D" w:rsidRPr="00C3033D" w:rsidRDefault="00C3033D" w:rsidP="00C3033D">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033D">
        <w:rPr>
          <w:rFonts w:ascii="Times New Roman" w:eastAsia="Times New Roman" w:hAnsi="Times New Roman"/>
          <w:bCs/>
          <w:sz w:val="24"/>
          <w:szCs w:val="24"/>
          <w:lang w:eastAsia="ru-RU"/>
        </w:rPr>
        <w:t>- в статье 1. Общие положения в пункте 1.2 слова «</w:t>
      </w:r>
      <w:r w:rsidRPr="00C3033D">
        <w:rPr>
          <w:rFonts w:ascii="Times New Roman" w:eastAsia="Times New Roman" w:hAnsi="Times New Roman"/>
          <w:color w:val="000000"/>
          <w:sz w:val="24"/>
          <w:szCs w:val="24"/>
          <w:lang w:eastAsia="ru-RU"/>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заменить словами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3033D" w:rsidRPr="00C3033D" w:rsidRDefault="00C3033D" w:rsidP="00C3033D">
      <w:pPr>
        <w:tabs>
          <w:tab w:val="left" w:pos="0"/>
        </w:tabs>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в статье 3. Условия конкурса подпункт 6) пункта 3.2 изложить в следующей редакции: «6) документы, подтверждающие стаж работы (при наличии): копию трудовой книжки и (или)сведения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C3033D" w:rsidRPr="00C3033D" w:rsidRDefault="00C3033D" w:rsidP="00C3033D">
      <w:pPr>
        <w:spacing w:after="0" w:line="240" w:lineRule="auto"/>
        <w:ind w:firstLine="708"/>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2. </w:t>
      </w:r>
      <w:bookmarkStart w:id="1" w:name="sub_2"/>
      <w:bookmarkEnd w:id="0"/>
      <w:r w:rsidRPr="00C3033D">
        <w:rPr>
          <w:rFonts w:ascii="Times New Roman" w:eastAsia="Times New Roman" w:hAnsi="Times New Roman"/>
          <w:sz w:val="24"/>
          <w:szCs w:val="24"/>
          <w:lang w:eastAsia="ru-RU"/>
        </w:rPr>
        <w:t>Опубликовать настоящее решение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 в сети «Интернет».</w:t>
      </w:r>
    </w:p>
    <w:p w:rsidR="00C3033D" w:rsidRPr="00C3033D" w:rsidRDefault="00C3033D" w:rsidP="00C3033D">
      <w:pPr>
        <w:widowControl w:val="0"/>
        <w:autoSpaceDE w:val="0"/>
        <w:autoSpaceDN w:val="0"/>
        <w:adjustRightInd w:val="0"/>
        <w:spacing w:after="0" w:line="240" w:lineRule="auto"/>
        <w:ind w:firstLine="708"/>
        <w:jc w:val="both"/>
        <w:rPr>
          <w:rFonts w:ascii="Times New Roman" w:eastAsia="Times New Roman" w:hAnsi="Times New Roman"/>
          <w:color w:val="FF0000"/>
          <w:sz w:val="24"/>
          <w:szCs w:val="24"/>
          <w:lang w:eastAsia="ru-RU"/>
        </w:rPr>
      </w:pPr>
      <w:r w:rsidRPr="00C3033D">
        <w:rPr>
          <w:rFonts w:ascii="Times New Roman" w:eastAsia="Times New Roman" w:hAnsi="Times New Roman"/>
          <w:sz w:val="24"/>
          <w:szCs w:val="24"/>
          <w:lang w:eastAsia="ru-RU"/>
        </w:rPr>
        <w:t>3. Настоящее Решение вступает в силу со дня его опубликования.</w:t>
      </w:r>
    </w:p>
    <w:bookmarkEnd w:id="1"/>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Глава Широкоярского сельсовета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А.М.Шашлов                                                             </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Председатель Совета депутатов </w:t>
      </w: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Широкоярского сельсовета</w:t>
      </w: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Л.В.Богачева </w:t>
      </w:r>
    </w:p>
    <w:p w:rsidR="00C3033D" w:rsidRPr="00C3033D" w:rsidRDefault="00C3033D" w:rsidP="00C3033D">
      <w:pPr>
        <w:spacing w:after="0" w:line="240" w:lineRule="auto"/>
        <w:rPr>
          <w:rFonts w:ascii="Times New Roman" w:eastAsia="Times New Roman" w:hAnsi="Times New Roman"/>
          <w:sz w:val="24"/>
          <w:szCs w:val="24"/>
          <w:lang w:eastAsia="ru-RU"/>
        </w:rPr>
      </w:pPr>
    </w:p>
    <w:p w:rsidR="00C3033D" w:rsidRPr="00C3033D" w:rsidRDefault="00C3033D"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СОВЕТ ДЕПУТАТОВ ШИРОКОЯРСКОГО СЕЛЬСОВЕТА</w:t>
      </w:r>
    </w:p>
    <w:p w:rsidR="00C3033D" w:rsidRPr="00C3033D" w:rsidRDefault="00C3033D" w:rsidP="00C3033D">
      <w:pPr>
        <w:spacing w:after="0" w:line="240" w:lineRule="auto"/>
        <w:jc w:val="center"/>
        <w:rPr>
          <w:rFonts w:ascii="Times New Roman" w:hAnsi="Times New Roman"/>
          <w:b/>
          <w:sz w:val="24"/>
          <w:szCs w:val="24"/>
        </w:rPr>
      </w:pPr>
      <w:r w:rsidRPr="00C3033D">
        <w:rPr>
          <w:rFonts w:ascii="Times New Roman" w:hAnsi="Times New Roman"/>
          <w:b/>
          <w:sz w:val="24"/>
          <w:szCs w:val="24"/>
        </w:rPr>
        <w:t>МОШКОВСКОГО РАЙОНА НОВОСИБИРСКОЙ ОБЛАСТИ</w:t>
      </w:r>
    </w:p>
    <w:p w:rsidR="00C3033D" w:rsidRPr="00C3033D" w:rsidRDefault="00C3033D" w:rsidP="00C3033D">
      <w:pPr>
        <w:spacing w:after="0" w:line="240" w:lineRule="auto"/>
        <w:jc w:val="center"/>
        <w:rPr>
          <w:rFonts w:ascii="Times New Roman" w:hAnsi="Times New Roman"/>
          <w:sz w:val="24"/>
          <w:szCs w:val="24"/>
        </w:rPr>
      </w:pPr>
      <w:r w:rsidRPr="00C3033D">
        <w:rPr>
          <w:rFonts w:ascii="Times New Roman" w:hAnsi="Times New Roman"/>
          <w:b/>
          <w:sz w:val="24"/>
          <w:szCs w:val="24"/>
        </w:rPr>
        <w:t>шестого созыва</w:t>
      </w:r>
    </w:p>
    <w:p w:rsidR="00C3033D" w:rsidRPr="00D10428" w:rsidRDefault="00C3033D" w:rsidP="00C3033D">
      <w:pPr>
        <w:spacing w:after="0" w:line="240" w:lineRule="auto"/>
        <w:rPr>
          <w:rFonts w:ascii="Times New Roman" w:hAnsi="Times New Roman"/>
          <w:sz w:val="16"/>
          <w:szCs w:val="16"/>
        </w:rPr>
      </w:pPr>
    </w:p>
    <w:p w:rsidR="00C3033D" w:rsidRPr="00C3033D" w:rsidRDefault="00C3033D" w:rsidP="00C3033D">
      <w:pPr>
        <w:spacing w:after="0" w:line="240" w:lineRule="auto"/>
        <w:jc w:val="center"/>
        <w:rPr>
          <w:rFonts w:ascii="Times New Roman" w:hAnsi="Times New Roman"/>
          <w:b/>
          <w:sz w:val="24"/>
          <w:szCs w:val="24"/>
        </w:rPr>
      </w:pPr>
      <w:r w:rsidRPr="00C3033D">
        <w:rPr>
          <w:rFonts w:ascii="Times New Roman" w:hAnsi="Times New Roman"/>
          <w:b/>
          <w:sz w:val="24"/>
          <w:szCs w:val="24"/>
        </w:rPr>
        <w:t xml:space="preserve">РЕШЕНИЕ  </w:t>
      </w:r>
    </w:p>
    <w:p w:rsidR="00C3033D" w:rsidRPr="00C3033D" w:rsidRDefault="00C3033D" w:rsidP="00C3033D">
      <w:pPr>
        <w:spacing w:after="0" w:line="240" w:lineRule="auto"/>
        <w:jc w:val="center"/>
        <w:rPr>
          <w:rFonts w:ascii="Times New Roman" w:hAnsi="Times New Roman"/>
          <w:b/>
          <w:sz w:val="24"/>
          <w:szCs w:val="24"/>
        </w:rPr>
      </w:pPr>
      <w:r w:rsidRPr="00C3033D">
        <w:rPr>
          <w:rFonts w:ascii="Times New Roman" w:hAnsi="Times New Roman"/>
          <w:b/>
          <w:sz w:val="24"/>
          <w:szCs w:val="24"/>
        </w:rPr>
        <w:t>второй сессии</w:t>
      </w:r>
    </w:p>
    <w:p w:rsidR="00C3033D" w:rsidRPr="00D10428" w:rsidRDefault="00C3033D" w:rsidP="00C3033D">
      <w:pPr>
        <w:spacing w:after="0" w:line="240" w:lineRule="auto"/>
        <w:rPr>
          <w:rFonts w:ascii="Times New Roman" w:hAnsi="Times New Roman"/>
          <w:sz w:val="16"/>
          <w:szCs w:val="16"/>
        </w:rPr>
      </w:pP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 xml:space="preserve">от 23.10.2020                                                                                                                  </w:t>
      </w:r>
      <w:r w:rsidR="00D10428">
        <w:rPr>
          <w:rFonts w:ascii="Times New Roman" w:hAnsi="Times New Roman"/>
          <w:sz w:val="24"/>
          <w:szCs w:val="24"/>
        </w:rPr>
        <w:t xml:space="preserve">                       </w:t>
      </w:r>
      <w:r w:rsidRPr="00C3033D">
        <w:rPr>
          <w:rFonts w:ascii="Times New Roman" w:hAnsi="Times New Roman"/>
          <w:sz w:val="24"/>
          <w:szCs w:val="24"/>
        </w:rPr>
        <w:t>№ 15</w:t>
      </w:r>
    </w:p>
    <w:p w:rsidR="00C3033D" w:rsidRPr="00C3033D" w:rsidRDefault="00C3033D" w:rsidP="00C3033D">
      <w:pPr>
        <w:spacing w:after="0" w:line="240" w:lineRule="auto"/>
        <w:jc w:val="center"/>
        <w:rPr>
          <w:rFonts w:ascii="Times New Roman" w:hAnsi="Times New Roman"/>
          <w:sz w:val="24"/>
          <w:szCs w:val="24"/>
        </w:rPr>
      </w:pPr>
      <w:r w:rsidRPr="00C3033D">
        <w:rPr>
          <w:rFonts w:ascii="Times New Roman" w:hAnsi="Times New Roman"/>
          <w:sz w:val="24"/>
          <w:szCs w:val="24"/>
        </w:rPr>
        <w:t>п. Широкий Яр</w:t>
      </w:r>
    </w:p>
    <w:p w:rsidR="00C3033D" w:rsidRPr="00D10428" w:rsidRDefault="00C3033D" w:rsidP="00C3033D">
      <w:pPr>
        <w:spacing w:after="0" w:line="240" w:lineRule="auto"/>
        <w:jc w:val="center"/>
        <w:rPr>
          <w:rFonts w:ascii="Times New Roman" w:hAnsi="Times New Roman"/>
          <w:sz w:val="16"/>
          <w:szCs w:val="16"/>
        </w:rPr>
      </w:pPr>
    </w:p>
    <w:p w:rsidR="00C3033D" w:rsidRPr="00C3033D" w:rsidRDefault="00C3033D" w:rsidP="00C3033D">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C3033D">
        <w:rPr>
          <w:rFonts w:ascii="Times New Roman" w:hAnsi="Times New Roman"/>
          <w:color w:val="000000"/>
          <w:spacing w:val="-1"/>
          <w:sz w:val="24"/>
          <w:szCs w:val="24"/>
        </w:rPr>
        <w:t>О проекте внесения изменений в Устав сельского поселения Широкоярского сельсовета Мошковского муниципального района Новосибирской области</w:t>
      </w:r>
    </w:p>
    <w:p w:rsidR="00C3033D" w:rsidRPr="00D10428" w:rsidRDefault="00C3033D" w:rsidP="00C3033D">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C3033D" w:rsidRPr="00C3033D" w:rsidRDefault="00C3033D" w:rsidP="00C3033D">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C3033D">
        <w:rPr>
          <w:rFonts w:ascii="Times New Roman" w:hAnsi="Times New Roman"/>
          <w:color w:val="000000"/>
          <w:spacing w:val="-1"/>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14.07.2020 № 498-ОЗ «О внесении изменений в статьи 14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3033D" w:rsidRPr="00C3033D" w:rsidRDefault="00C3033D" w:rsidP="00C3033D">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C3033D">
        <w:rPr>
          <w:rFonts w:ascii="Times New Roman" w:hAnsi="Times New Roman"/>
          <w:color w:val="000000"/>
          <w:spacing w:val="-1"/>
          <w:sz w:val="24"/>
          <w:szCs w:val="24"/>
        </w:rPr>
        <w:t>РЕШИЛ:</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 xml:space="preserve">1. Принять проект муниципального правового акта «О внесении изменений в Устав сельского поселения Широкоярского сельсовета Мошковского муниципального района Новосибирской области». </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lastRenderedPageBreak/>
        <w:tab/>
        <w:t>2. Обсудить предложенный проект на публичных слушаниях. Назначить публичные слушания по проекту муниципального правового акта «О внесении изменений в Устав сельского поселения Широкоярского сельсовета Мошковского муниципального района Новосибирской области» на 27.11.2020 года в 14.00 час. в помещении Широкоярского КДО.</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 xml:space="preserve">3. Организацию и проведение публичных слушаний возложить на председателя Совета депутатов Широкоярского сельсовета Богачеву Л.В. </w:t>
      </w:r>
      <w:r w:rsidRPr="00C3033D">
        <w:rPr>
          <w:rFonts w:ascii="Times New Roman" w:hAnsi="Times New Roman"/>
          <w:sz w:val="24"/>
          <w:szCs w:val="24"/>
        </w:rPr>
        <w:tab/>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4. Назначить председательствующим на публичных слушаниях                                                               Богачеву Л.В. – председателя Совета депутатов Широкоярского сельсовета.</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5. Опубликовать настоящее решение в периодическом печатном издании «Вестник Широкоярского сельсовета».</w:t>
      </w:r>
    </w:p>
    <w:p w:rsidR="00C3033D" w:rsidRPr="00C3033D" w:rsidRDefault="00C3033D" w:rsidP="00C3033D">
      <w:pPr>
        <w:spacing w:after="0" w:line="240" w:lineRule="auto"/>
        <w:jc w:val="both"/>
        <w:rPr>
          <w:rFonts w:ascii="Times New Roman" w:hAnsi="Times New Roman"/>
          <w:sz w:val="24"/>
          <w:szCs w:val="24"/>
        </w:rPr>
      </w:pPr>
      <w:r w:rsidRPr="00C3033D">
        <w:rPr>
          <w:rFonts w:ascii="Times New Roman" w:hAnsi="Times New Roman"/>
          <w:sz w:val="24"/>
          <w:szCs w:val="24"/>
        </w:rPr>
        <w:tab/>
        <w:t>6. Настоящее решение вступает в силу после его официального опубликования.</w:t>
      </w:r>
    </w:p>
    <w:p w:rsidR="00C3033D" w:rsidRPr="00D10428" w:rsidRDefault="00C3033D" w:rsidP="00C3033D">
      <w:pPr>
        <w:spacing w:after="0" w:line="240" w:lineRule="auto"/>
        <w:rPr>
          <w:rFonts w:ascii="Times New Roman" w:hAnsi="Times New Roman"/>
          <w:sz w:val="16"/>
          <w:szCs w:val="16"/>
        </w:rPr>
      </w:pP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Глава Широкоярского сельсовета</w:t>
      </w: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 xml:space="preserve">Мошковского района Новосибирской области                                          </w:t>
      </w:r>
      <w:r w:rsidR="00D10428">
        <w:rPr>
          <w:rFonts w:ascii="Times New Roman" w:hAnsi="Times New Roman"/>
          <w:sz w:val="24"/>
          <w:szCs w:val="24"/>
        </w:rPr>
        <w:t xml:space="preserve">                        </w:t>
      </w:r>
      <w:r w:rsidRPr="00C3033D">
        <w:rPr>
          <w:rFonts w:ascii="Times New Roman" w:hAnsi="Times New Roman"/>
          <w:sz w:val="24"/>
          <w:szCs w:val="24"/>
        </w:rPr>
        <w:t xml:space="preserve"> А.М.Шашлов</w:t>
      </w:r>
    </w:p>
    <w:p w:rsidR="00C3033D" w:rsidRPr="00D10428" w:rsidRDefault="00C3033D" w:rsidP="00C3033D">
      <w:pPr>
        <w:spacing w:after="0" w:line="240" w:lineRule="auto"/>
        <w:rPr>
          <w:rFonts w:ascii="Times New Roman" w:hAnsi="Times New Roman"/>
          <w:sz w:val="16"/>
          <w:szCs w:val="16"/>
        </w:rPr>
      </w:pP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 xml:space="preserve">Председатель Совета депутатов </w:t>
      </w: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Широкоярского сельсовета</w:t>
      </w:r>
    </w:p>
    <w:p w:rsidR="00C3033D" w:rsidRPr="00C3033D" w:rsidRDefault="00C3033D" w:rsidP="00C3033D">
      <w:pPr>
        <w:spacing w:after="0" w:line="240" w:lineRule="auto"/>
        <w:rPr>
          <w:rFonts w:ascii="Times New Roman" w:hAnsi="Times New Roman"/>
          <w:sz w:val="24"/>
          <w:szCs w:val="24"/>
        </w:rPr>
      </w:pPr>
      <w:r w:rsidRPr="00C3033D">
        <w:rPr>
          <w:rFonts w:ascii="Times New Roman" w:hAnsi="Times New Roman"/>
          <w:sz w:val="24"/>
          <w:szCs w:val="24"/>
        </w:rPr>
        <w:t xml:space="preserve">Мошковского района Новосибирской области                                           </w:t>
      </w:r>
      <w:r w:rsidR="00D10428">
        <w:rPr>
          <w:rFonts w:ascii="Times New Roman" w:hAnsi="Times New Roman"/>
          <w:sz w:val="24"/>
          <w:szCs w:val="24"/>
        </w:rPr>
        <w:t xml:space="preserve">                         </w:t>
      </w:r>
      <w:r w:rsidRPr="00C3033D">
        <w:rPr>
          <w:rFonts w:ascii="Times New Roman" w:hAnsi="Times New Roman"/>
          <w:sz w:val="24"/>
          <w:szCs w:val="24"/>
        </w:rPr>
        <w:t>Л.В.Богачева</w:t>
      </w:r>
    </w:p>
    <w:p w:rsidR="00C3033D" w:rsidRPr="00C3033D" w:rsidRDefault="00C3033D" w:rsidP="00C3033D">
      <w:pPr>
        <w:spacing w:after="0" w:line="240" w:lineRule="auto"/>
        <w:rPr>
          <w:rFonts w:ascii="Times New Roman" w:hAnsi="Times New Roman"/>
          <w:sz w:val="24"/>
          <w:szCs w:val="24"/>
        </w:rPr>
      </w:pP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tblGrid>
      <w:tr w:rsidR="00C3033D" w:rsidRPr="00C3033D" w:rsidTr="00D10428">
        <w:tblPrEx>
          <w:tblCellMar>
            <w:top w:w="0" w:type="dxa"/>
            <w:bottom w:w="0" w:type="dxa"/>
          </w:tblCellMar>
        </w:tblPrEx>
        <w:trPr>
          <w:trHeight w:val="899"/>
        </w:trPr>
        <w:tc>
          <w:tcPr>
            <w:tcW w:w="4828" w:type="dxa"/>
            <w:tcBorders>
              <w:top w:val="nil"/>
              <w:left w:val="nil"/>
              <w:bottom w:val="nil"/>
              <w:right w:val="nil"/>
            </w:tcBorders>
          </w:tcPr>
          <w:p w:rsidR="00C3033D" w:rsidRPr="00C3033D" w:rsidRDefault="00C3033D" w:rsidP="00C3033D">
            <w:pPr>
              <w:spacing w:after="0" w:line="240" w:lineRule="auto"/>
              <w:jc w:val="center"/>
              <w:rPr>
                <w:rFonts w:ascii="Times New Roman" w:hAnsi="Times New Roman"/>
                <w:sz w:val="24"/>
                <w:szCs w:val="24"/>
              </w:rPr>
            </w:pPr>
            <w:r w:rsidRPr="00C3033D">
              <w:rPr>
                <w:rFonts w:ascii="Times New Roman" w:hAnsi="Times New Roman"/>
                <w:sz w:val="24"/>
                <w:szCs w:val="24"/>
              </w:rPr>
              <w:t>ПРИНЯТ</w:t>
            </w:r>
          </w:p>
          <w:p w:rsidR="00C3033D" w:rsidRPr="00C3033D" w:rsidRDefault="00D10428" w:rsidP="00C3033D">
            <w:pPr>
              <w:spacing w:after="0" w:line="240" w:lineRule="auto"/>
              <w:jc w:val="center"/>
              <w:rPr>
                <w:rFonts w:ascii="Times New Roman" w:hAnsi="Times New Roman"/>
                <w:sz w:val="24"/>
                <w:szCs w:val="24"/>
              </w:rPr>
            </w:pPr>
            <w:r>
              <w:rPr>
                <w:rFonts w:ascii="Times New Roman" w:hAnsi="Times New Roman"/>
                <w:sz w:val="24"/>
                <w:szCs w:val="24"/>
              </w:rPr>
              <w:t xml:space="preserve">решением второй сессии Совета </w:t>
            </w:r>
            <w:r w:rsidR="00C3033D" w:rsidRPr="00C3033D">
              <w:rPr>
                <w:rFonts w:ascii="Times New Roman" w:hAnsi="Times New Roman"/>
                <w:sz w:val="24"/>
                <w:szCs w:val="24"/>
              </w:rPr>
              <w:t>депутатов Широкоярского сельсовета</w:t>
            </w:r>
          </w:p>
          <w:p w:rsidR="00C3033D" w:rsidRPr="00C3033D" w:rsidRDefault="00C3033D" w:rsidP="00D10428">
            <w:pPr>
              <w:spacing w:after="0" w:line="240" w:lineRule="auto"/>
              <w:jc w:val="center"/>
              <w:rPr>
                <w:rFonts w:ascii="Times New Roman" w:hAnsi="Times New Roman"/>
                <w:sz w:val="24"/>
                <w:szCs w:val="24"/>
              </w:rPr>
            </w:pPr>
            <w:r w:rsidRPr="00C3033D">
              <w:rPr>
                <w:rFonts w:ascii="Times New Roman" w:hAnsi="Times New Roman"/>
                <w:sz w:val="24"/>
                <w:szCs w:val="24"/>
              </w:rPr>
              <w:t xml:space="preserve">Мошковского района Новосибирской области от 23.10.2020 № 15   </w:t>
            </w:r>
          </w:p>
        </w:tc>
      </w:tr>
    </w:tbl>
    <w:p w:rsidR="00C3033D" w:rsidRPr="00D10428" w:rsidRDefault="00C3033D" w:rsidP="00C3033D">
      <w:pPr>
        <w:spacing w:after="0" w:line="240" w:lineRule="auto"/>
        <w:jc w:val="center"/>
        <w:rPr>
          <w:rFonts w:ascii="Times New Roman" w:hAnsi="Times New Roman"/>
          <w:b/>
          <w:sz w:val="16"/>
          <w:szCs w:val="16"/>
        </w:rPr>
      </w:pPr>
    </w:p>
    <w:p w:rsidR="00C3033D" w:rsidRPr="00D10428" w:rsidRDefault="00C3033D" w:rsidP="00C3033D">
      <w:pPr>
        <w:spacing w:after="0" w:line="240" w:lineRule="auto"/>
        <w:jc w:val="center"/>
        <w:rPr>
          <w:rFonts w:ascii="Times New Roman" w:hAnsi="Times New Roman"/>
          <w:sz w:val="24"/>
          <w:szCs w:val="24"/>
        </w:rPr>
      </w:pPr>
      <w:r w:rsidRPr="00D10428">
        <w:rPr>
          <w:rFonts w:ascii="Times New Roman" w:hAnsi="Times New Roman"/>
          <w:sz w:val="24"/>
          <w:szCs w:val="24"/>
        </w:rPr>
        <w:t>Проект изменений в Устав сельского поселения Широкоярского сельсовета</w:t>
      </w:r>
    </w:p>
    <w:p w:rsidR="00C3033D" w:rsidRPr="00D10428" w:rsidRDefault="00C3033D" w:rsidP="00C3033D">
      <w:pPr>
        <w:spacing w:after="0" w:line="240" w:lineRule="auto"/>
        <w:jc w:val="center"/>
        <w:rPr>
          <w:rFonts w:ascii="Times New Roman" w:hAnsi="Times New Roman"/>
          <w:sz w:val="24"/>
          <w:szCs w:val="24"/>
        </w:rPr>
      </w:pPr>
      <w:r w:rsidRPr="00D10428">
        <w:rPr>
          <w:rFonts w:ascii="Times New Roman" w:hAnsi="Times New Roman"/>
          <w:sz w:val="24"/>
          <w:szCs w:val="24"/>
        </w:rPr>
        <w:t>Мошковского муниципального района Новосибирской области</w:t>
      </w:r>
    </w:p>
    <w:p w:rsidR="00C3033D" w:rsidRPr="00D10428" w:rsidRDefault="00C3033D" w:rsidP="00C3033D">
      <w:pPr>
        <w:spacing w:after="0" w:line="240" w:lineRule="auto"/>
        <w:jc w:val="both"/>
        <w:rPr>
          <w:rFonts w:ascii="Times New Roman" w:hAnsi="Times New Roman"/>
          <w:sz w:val="16"/>
          <w:szCs w:val="16"/>
        </w:rPr>
      </w:pPr>
    </w:p>
    <w:p w:rsidR="00C3033D" w:rsidRPr="00D10428" w:rsidRDefault="00C3033D" w:rsidP="00C3033D">
      <w:pPr>
        <w:spacing w:after="0" w:line="240" w:lineRule="auto"/>
        <w:jc w:val="both"/>
        <w:rPr>
          <w:rFonts w:ascii="Times New Roman" w:eastAsia="Times New Roman" w:hAnsi="Times New Roman"/>
          <w:sz w:val="24"/>
          <w:szCs w:val="24"/>
          <w:lang w:eastAsia="ru-RU"/>
        </w:rPr>
      </w:pPr>
      <w:r w:rsidRPr="00D10428">
        <w:rPr>
          <w:rFonts w:ascii="Times New Roman" w:hAnsi="Times New Roman"/>
          <w:sz w:val="24"/>
          <w:szCs w:val="24"/>
        </w:rPr>
        <w:tab/>
        <w:t>1. В статье 6. Права органов местного самоуправления поселения на решение вопросов, не отнесенных к вопросам местного значения поселения:</w:t>
      </w:r>
    </w:p>
    <w:p w:rsidR="00C3033D" w:rsidRPr="00D10428" w:rsidRDefault="00C3033D" w:rsidP="00C3033D">
      <w:pPr>
        <w:spacing w:after="0" w:line="240" w:lineRule="auto"/>
        <w:jc w:val="both"/>
        <w:rPr>
          <w:rFonts w:ascii="Times New Roman" w:hAnsi="Times New Roman"/>
          <w:sz w:val="24"/>
          <w:szCs w:val="24"/>
        </w:rPr>
      </w:pPr>
      <w:r w:rsidRPr="00D10428">
        <w:rPr>
          <w:rFonts w:ascii="Times New Roman" w:hAnsi="Times New Roman"/>
          <w:sz w:val="24"/>
          <w:szCs w:val="24"/>
        </w:rPr>
        <w:tab/>
        <w:t>- часть 1 дополнить пунктом 16) следующего содержания: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033D" w:rsidRPr="00D10428" w:rsidRDefault="00C3033D" w:rsidP="00C3033D">
      <w:pPr>
        <w:spacing w:after="0" w:line="240" w:lineRule="auto"/>
        <w:jc w:val="both"/>
        <w:rPr>
          <w:rFonts w:ascii="Times New Roman" w:hAnsi="Times New Roman"/>
          <w:sz w:val="24"/>
          <w:szCs w:val="24"/>
        </w:rPr>
      </w:pPr>
      <w:r w:rsidRPr="00D10428">
        <w:rPr>
          <w:rFonts w:ascii="Times New Roman" w:hAnsi="Times New Roman"/>
          <w:sz w:val="24"/>
          <w:szCs w:val="24"/>
        </w:rPr>
        <w:tab/>
        <w:t xml:space="preserve">2. Статью 23. Гарантии осуществления полномочий депутатов, председателя Совета депутатов Широкоярского сельсовета, Главы Широкоярского сельсовета дополнить частью 7.1 следующего содержания: «7.1 </w:t>
      </w:r>
      <w:r w:rsidRPr="00D10428">
        <w:rPr>
          <w:rFonts w:ascii="Times New Roman" w:eastAsia="Times New Roman" w:hAnsi="Times New Roman"/>
          <w:kern w:val="1"/>
          <w:sz w:val="24"/>
          <w:szCs w:val="24"/>
          <w:lang w:eastAsia="hi-IN" w:bidi="hi-IN"/>
        </w:rPr>
        <w:t>Депутату, осуществляющему свои полномочия на непостоянной</w:t>
      </w:r>
      <w:r w:rsidRPr="00D10428">
        <w:rPr>
          <w:rFonts w:ascii="Times New Roman" w:hAnsi="Times New Roman"/>
          <w:sz w:val="24"/>
          <w:szCs w:val="24"/>
        </w:rPr>
        <w:t xml:space="preserve"> </w:t>
      </w:r>
      <w:r w:rsidRPr="00D10428">
        <w:rPr>
          <w:rFonts w:ascii="Times New Roman" w:eastAsia="Times New Roman" w:hAnsi="Times New Roman"/>
          <w:kern w:val="1"/>
          <w:sz w:val="24"/>
          <w:szCs w:val="24"/>
          <w:lang w:eastAsia="hi-IN" w:bidi="hi-IN"/>
        </w:rPr>
        <w:t>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дня в месяц.»</w:t>
      </w:r>
    </w:p>
    <w:p w:rsidR="00C3033D" w:rsidRPr="00C3033D" w:rsidRDefault="00C3033D" w:rsidP="00C3033D">
      <w:pPr>
        <w:spacing w:after="0" w:line="240" w:lineRule="auto"/>
        <w:ind w:firstLine="720"/>
        <w:jc w:val="both"/>
        <w:rPr>
          <w:rFonts w:ascii="Times New Roman" w:hAnsi="Times New Roman"/>
          <w:sz w:val="24"/>
          <w:szCs w:val="24"/>
        </w:rPr>
      </w:pPr>
      <w:r w:rsidRPr="00D10428">
        <w:rPr>
          <w:rFonts w:ascii="Times New Roman" w:hAnsi="Times New Roman"/>
          <w:sz w:val="24"/>
          <w:szCs w:val="24"/>
        </w:rPr>
        <w:t>3. Статью 33. Полномочия администрации</w:t>
      </w:r>
      <w:r w:rsidRPr="00C3033D">
        <w:rPr>
          <w:rFonts w:ascii="Times New Roman" w:hAnsi="Times New Roman"/>
          <w:b/>
          <w:sz w:val="24"/>
          <w:szCs w:val="24"/>
        </w:rPr>
        <w:t xml:space="preserve"> </w:t>
      </w:r>
      <w:r w:rsidRPr="00C3033D">
        <w:rPr>
          <w:rFonts w:ascii="Times New Roman" w:hAnsi="Times New Roman"/>
          <w:sz w:val="24"/>
          <w:szCs w:val="24"/>
        </w:rPr>
        <w:t>дополнить пунктом 63.2) следующего содержания: «63.2)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033D" w:rsidRPr="00C3033D" w:rsidRDefault="00C3033D" w:rsidP="00C3033D">
      <w:pPr>
        <w:spacing w:after="0" w:line="240" w:lineRule="auto"/>
        <w:ind w:firstLine="720"/>
        <w:jc w:val="both"/>
        <w:rPr>
          <w:rFonts w:ascii="Times New Roman" w:eastAsia="Times New Roman" w:hAnsi="Times New Roman"/>
          <w:sz w:val="24"/>
          <w:szCs w:val="24"/>
          <w:lang w:eastAsia="ru-RU"/>
        </w:rPr>
      </w:pPr>
      <w:r w:rsidRPr="00C3033D">
        <w:rPr>
          <w:rFonts w:ascii="Times New Roman" w:hAnsi="Times New Roman"/>
          <w:sz w:val="24"/>
          <w:szCs w:val="24"/>
        </w:rPr>
        <w:t xml:space="preserve"> </w:t>
      </w:r>
    </w:p>
    <w:p w:rsidR="00C3033D" w:rsidRPr="00C3033D" w:rsidRDefault="00C3033D"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СОВЕТ ДЕПУТАТОВ ШИРОКОЯРСКОГО СЕЛЬСОВЕТА</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МОШКОВСКОГО РАЙОНА НОВОСИБИРСКОЙ ОБЛАСТИ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шестого созыва</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РЕШЕНИЕ</w:t>
      </w:r>
      <w:r w:rsidRPr="00C3033D">
        <w:rPr>
          <w:rFonts w:ascii="Times New Roman" w:eastAsia="Times New Roman" w:hAnsi="Times New Roman"/>
          <w:sz w:val="24"/>
          <w:szCs w:val="24"/>
          <w:lang w:eastAsia="ru-RU"/>
        </w:rPr>
        <w:t xml:space="preserve">  </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второй сессии</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от 23.10.2020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16</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 Широкий Яр</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 внесении изменений в решение двадцать третьей сессии Совета депутатов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lastRenderedPageBreak/>
        <w:t>от 16.02.2018 № 141 «Об установлении на территории Широкоярского сельсовета</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Мошковского района Новосибирской области налога на имущество физических лиц» </w:t>
      </w:r>
    </w:p>
    <w:p w:rsidR="00C3033D" w:rsidRPr="00D10428" w:rsidRDefault="00C3033D" w:rsidP="00C3033D">
      <w:pPr>
        <w:autoSpaceDE w:val="0"/>
        <w:autoSpaceDN w:val="0"/>
        <w:adjustRightInd w:val="0"/>
        <w:spacing w:after="0" w:line="240" w:lineRule="auto"/>
        <w:jc w:val="both"/>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на основании пункта 1 части2 статьи 406 Налогового кодекса Российской Федерации, в целях приведения настоящего решения в соответствие с федеральным законодательством, Совет депутатов Широкоярского сельсовета Мошковского района Новосибирской области</w:t>
      </w: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РЕШИЛ:</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141 «Об установлении на территории Широкоярского сельсовета Мошковского района Новосибирской области налога на имущество физических лиц» следующие изменения:</w:t>
      </w:r>
    </w:p>
    <w:p w:rsidR="00C3033D" w:rsidRPr="00C3033D" w:rsidRDefault="00C3033D" w:rsidP="00C3033D">
      <w:pPr>
        <w:spacing w:after="0" w:line="240" w:lineRule="auto"/>
        <w:jc w:val="both"/>
        <w:rPr>
          <w:rFonts w:ascii="Verdana" w:eastAsia="Times New Roman" w:hAnsi="Verdana"/>
          <w:sz w:val="24"/>
          <w:szCs w:val="24"/>
          <w:lang w:eastAsia="ru-RU"/>
        </w:rPr>
      </w:pPr>
      <w:r w:rsidRPr="00C3033D">
        <w:rPr>
          <w:rFonts w:ascii="Times New Roman" w:eastAsia="Times New Roman" w:hAnsi="Times New Roman"/>
          <w:sz w:val="24"/>
          <w:szCs w:val="24"/>
          <w:lang w:eastAsia="ru-RU"/>
        </w:rPr>
        <w:tab/>
        <w:t>- в пункте 4 решения при определении налоговой ставки в отношении</w:t>
      </w:r>
      <w:r w:rsidRPr="00C3033D">
        <w:rPr>
          <w:rFonts w:ascii="Verdana" w:eastAsia="Times New Roman" w:hAnsi="Verdana"/>
          <w:sz w:val="24"/>
          <w:szCs w:val="24"/>
          <w:lang w:eastAsia="ru-RU"/>
        </w:rPr>
        <w:t xml:space="preserve"> </w:t>
      </w:r>
      <w:hyperlink r:id="rId9" w:tooltip="&lt;div&gt;&lt;div class=&quot;doc&quot;&gt;&amp;lt;Письмо&amp;gt; ФНС России от 17.05.2017 N БС-4-21/9186@&#10;&quot;Об исчислении налога на имущество физических лиц в отношении хозяйственных строений или сооружений&quot;&#10;(вместе с &amp;lt;Письмом&amp;gt; Минфина России от 16.05.2017 N 03-05-04-01/29325)&lt;/div&gt;&lt;div&gt;Список содержит 2 ссылки в 1 документe&lt;/div&gt;&lt;/div&gt;" w:history="1">
        <w:r w:rsidRPr="00C3033D">
          <w:rPr>
            <w:rFonts w:ascii="Times New Roman" w:eastAsia="Times New Roman" w:hAnsi="Times New Roman"/>
            <w:sz w:val="24"/>
            <w:szCs w:val="24"/>
            <w:lang w:eastAsia="ru-RU"/>
          </w:rPr>
          <w:t>хозяйственных строений</w:t>
        </w:r>
      </w:hyperlink>
      <w:r w:rsidRPr="00C3033D">
        <w:rPr>
          <w:rFonts w:ascii="Times New Roman" w:eastAsia="Times New Roman" w:hAnsi="Times New Roman"/>
          <w:sz w:val="24"/>
          <w:szCs w:val="24"/>
          <w:lang w:eastAsia="ru-RU"/>
        </w:rPr>
        <w:t xml:space="preserve">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bookmarkStart w:id="2" w:name="p22881"/>
      <w:bookmarkEnd w:id="2"/>
      <w:r w:rsidRPr="00C3033D">
        <w:rPr>
          <w:rFonts w:ascii="Times New Roman" w:eastAsia="Times New Roman" w:hAnsi="Times New Roman"/>
          <w:sz w:val="24"/>
          <w:szCs w:val="24"/>
          <w:lang w:eastAsia="ru-RU"/>
        </w:rPr>
        <w:t xml:space="preserve"> слово «дачного» - исключить.</w:t>
      </w:r>
    </w:p>
    <w:p w:rsidR="00C3033D" w:rsidRPr="00C3033D" w:rsidRDefault="00C3033D" w:rsidP="00C3033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C3033D" w:rsidRPr="00D10428" w:rsidRDefault="00C3033D" w:rsidP="00C3033D">
      <w:pPr>
        <w:spacing w:after="0" w:line="240" w:lineRule="auto"/>
        <w:jc w:val="both"/>
        <w:rPr>
          <w:rFonts w:ascii="Times New Roman" w:eastAsia="Times New Roman" w:hAnsi="Times New Roman"/>
          <w:sz w:val="16"/>
          <w:szCs w:val="16"/>
          <w:lang w:eastAsia="ar-SA"/>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Глава Широкоярского сельсовета</w:t>
      </w: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А.М.Шашлов</w:t>
      </w:r>
    </w:p>
    <w:p w:rsidR="00C3033D" w:rsidRPr="00D10428" w:rsidRDefault="00C3033D" w:rsidP="00C3033D">
      <w:pPr>
        <w:autoSpaceDE w:val="0"/>
        <w:autoSpaceDN w:val="0"/>
        <w:adjustRightInd w:val="0"/>
        <w:spacing w:after="0" w:line="240" w:lineRule="auto"/>
        <w:jc w:val="both"/>
        <w:rPr>
          <w:rFonts w:ascii="Times New Roman" w:eastAsia="Times New Roman" w:hAnsi="Times New Roman"/>
          <w:sz w:val="16"/>
          <w:szCs w:val="16"/>
          <w:lang w:eastAsia="ru-RU"/>
        </w:rPr>
      </w:pP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Председатель Совета депутатов</w:t>
      </w: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Широкоярского сельсовета </w:t>
      </w:r>
    </w:p>
    <w:p w:rsidR="00C3033D" w:rsidRPr="00C3033D" w:rsidRDefault="00C3033D" w:rsidP="00C3033D">
      <w:pPr>
        <w:autoSpaceDE w:val="0"/>
        <w:autoSpaceDN w:val="0"/>
        <w:adjustRightInd w:val="0"/>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Л.В.Богачева</w:t>
      </w:r>
    </w:p>
    <w:p w:rsidR="00C3033D" w:rsidRPr="00C3033D" w:rsidRDefault="00C3033D" w:rsidP="00C3033D">
      <w:pPr>
        <w:tabs>
          <w:tab w:val="left" w:pos="0"/>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C3033D" w:rsidRPr="00C3033D" w:rsidRDefault="00C3033D"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СОВЕТ ДЕПУТАТОВ ШИРОКОЯРСКОГО СЕЛЬСОВЕТА</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МОШКОВСКОГО РАЙОНА НОВОСИБИРСКОЙ ОБЛАСТИ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шестого созыва</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РЕШЕНИЕ</w:t>
      </w:r>
      <w:r w:rsidRPr="00C3033D">
        <w:rPr>
          <w:rFonts w:ascii="Times New Roman" w:eastAsia="Times New Roman" w:hAnsi="Times New Roman"/>
          <w:sz w:val="24"/>
          <w:szCs w:val="24"/>
          <w:lang w:eastAsia="ru-RU"/>
        </w:rPr>
        <w:t xml:space="preserve">  </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второй сессии</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от  23.10.2020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 17</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 Широкий Яр</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О внесении изменений в решение четырнадцатой сессии Совета депутатов</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Широкоярского сельсовета Мошковского района Новосибирской области от 17.02.2017 № 81</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«Об утверждении Положения об оплате труда выборных должностных лиц,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осуществляющих свои пол</w:t>
      </w:r>
      <w:r w:rsidR="00D10428">
        <w:rPr>
          <w:rFonts w:ascii="Times New Roman" w:eastAsia="Times New Roman" w:hAnsi="Times New Roman"/>
          <w:sz w:val="24"/>
          <w:szCs w:val="24"/>
          <w:lang w:eastAsia="ru-RU"/>
        </w:rPr>
        <w:t xml:space="preserve">номочия на постоянной основе,  </w:t>
      </w:r>
      <w:r w:rsidRPr="00C3033D">
        <w:rPr>
          <w:rFonts w:ascii="Times New Roman" w:eastAsia="Times New Roman" w:hAnsi="Times New Roman"/>
          <w:sz w:val="24"/>
          <w:szCs w:val="24"/>
          <w:lang w:eastAsia="ru-RU"/>
        </w:rPr>
        <w:t>муниципальных служащих администрации Широкоярского сельсовета Мошковского района Новосибирской области»</w:t>
      </w:r>
    </w:p>
    <w:p w:rsidR="00C3033D" w:rsidRPr="00D10428" w:rsidRDefault="00C3033D" w:rsidP="00D10428">
      <w:pPr>
        <w:spacing w:after="0" w:line="240" w:lineRule="auto"/>
        <w:jc w:val="center"/>
        <w:rPr>
          <w:rFonts w:ascii="Times New Roman" w:eastAsia="Times New Roman" w:hAnsi="Times New Roman"/>
          <w:sz w:val="16"/>
          <w:szCs w:val="16"/>
          <w:lang w:eastAsia="ru-RU"/>
        </w:rPr>
      </w:pPr>
      <w:r w:rsidRPr="00C3033D">
        <w:rPr>
          <w:rFonts w:ascii="Times New Roman" w:eastAsia="Times New Roman" w:hAnsi="Times New Roman"/>
          <w:sz w:val="24"/>
          <w:szCs w:val="24"/>
          <w:lang w:eastAsia="ru-RU"/>
        </w:rPr>
        <w:t xml:space="preserve">                         </w:t>
      </w:r>
      <w:r w:rsidR="00D10428">
        <w:rPr>
          <w:rFonts w:ascii="Times New Roman" w:eastAsia="Times New Roman" w:hAnsi="Times New Roman"/>
          <w:sz w:val="24"/>
          <w:szCs w:val="24"/>
          <w:lang w:eastAsia="ru-RU"/>
        </w:rPr>
        <w:t xml:space="preserve">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На основании постановления Правительства Новосибирской области от 29.09.2020 № 419-п «О внесении изменений в постановление Правительства Новосибирской области от 31.01.2017 № 20-п», руководствуясь Уставом Широкоярского сельсовета Мошковского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РЕШИЛ:</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 xml:space="preserve">1. Внести в решение четырнадцатой сессии Совета депутатов Широкоярского сельсовета Мошковского района Новосибирской области от 17.02.2017 № 81 «Об утверждении Положения об </w:t>
      </w:r>
      <w:r w:rsidRPr="00C3033D">
        <w:rPr>
          <w:rFonts w:ascii="Times New Roman" w:eastAsia="Times New Roman" w:hAnsi="Times New Roman"/>
          <w:sz w:val="24"/>
          <w:szCs w:val="24"/>
          <w:lang w:eastAsia="ru-RU"/>
        </w:rPr>
        <w:lastRenderedPageBreak/>
        <w:t>оплате труда выборных должностных лиц, осуществляющих свои полномочия на постоянной основе, муниципальных служащих администрации Широкоярского сельсовета Мошковского района Новосибирской области» следующие изменения:</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 xml:space="preserve">1.1. В абзаце 2 части 2 статьи 2 цифры «2608» заменить цифрами «2687».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1.2. В абзаце 2 части 2 статьи 3 цифры «2608» заменить цифрами «2687».</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1.3. В части 4 статьи 3 таблицу, устанавливающую норматив ежемесячной надбавки к должностному окладу за классный чин муниципальных служащих,</w:t>
      </w:r>
      <w:r w:rsidR="00D10428">
        <w:rPr>
          <w:rFonts w:ascii="Times New Roman" w:eastAsia="Times New Roman" w:hAnsi="Times New Roman"/>
          <w:sz w:val="24"/>
          <w:szCs w:val="24"/>
          <w:lang w:eastAsia="ru-RU"/>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6"/>
        <w:gridCol w:w="3580"/>
      </w:tblGrid>
      <w:tr w:rsidR="00C3033D" w:rsidRPr="00C3033D" w:rsidTr="00C3033D">
        <w:tc>
          <w:tcPr>
            <w:tcW w:w="6771"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Классный чин</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Норматив ежемесячной надбавки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(руб.)</w:t>
            </w:r>
          </w:p>
        </w:tc>
      </w:tr>
      <w:tr w:rsidR="00C3033D" w:rsidRPr="00C3033D" w:rsidTr="00C3033D">
        <w:tc>
          <w:tcPr>
            <w:tcW w:w="6771" w:type="dxa"/>
            <w:shd w:val="clear" w:color="auto" w:fill="auto"/>
          </w:tcPr>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1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Советник муниципальной службы   1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1397</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Референт муниципальной службы   1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1209</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Секретарь муниципальной службы  1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1041</w:t>
            </w:r>
          </w:p>
        </w:tc>
      </w:tr>
      <w:tr w:rsidR="00C3033D" w:rsidRPr="00C3033D" w:rsidTr="00C3033D">
        <w:tc>
          <w:tcPr>
            <w:tcW w:w="6771" w:type="dxa"/>
            <w:shd w:val="clear" w:color="auto" w:fill="auto"/>
          </w:tcPr>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2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Советник муниципальной службы   2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1331</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Референт муниципальной службы   2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1153</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Секретарь муниципальной службы  2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985</w:t>
            </w:r>
          </w:p>
        </w:tc>
      </w:tr>
      <w:tr w:rsidR="00C3033D" w:rsidRPr="00C3033D" w:rsidTr="00C3033D">
        <w:tc>
          <w:tcPr>
            <w:tcW w:w="6771" w:type="dxa"/>
            <w:shd w:val="clear" w:color="auto" w:fill="auto"/>
          </w:tcPr>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3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Советник муниципальной службы    3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1269</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Референт муниципальной службы    3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1096</w:t>
            </w:r>
          </w:p>
        </w:tc>
      </w:tr>
      <w:tr w:rsidR="00C3033D" w:rsidRPr="00C3033D" w:rsidTr="00C3033D">
        <w:tc>
          <w:tcPr>
            <w:tcW w:w="6771" w:type="dxa"/>
            <w:shd w:val="clear" w:color="auto" w:fill="auto"/>
          </w:tcPr>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Секретарь муниципальной службы   3 класса</w:t>
            </w:r>
          </w:p>
        </w:tc>
        <w:tc>
          <w:tcPr>
            <w:tcW w:w="3650" w:type="dxa"/>
            <w:shd w:val="clear" w:color="auto" w:fill="auto"/>
          </w:tcPr>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809</w:t>
            </w:r>
          </w:p>
        </w:tc>
      </w:tr>
    </w:tbl>
    <w:p w:rsidR="00C3033D" w:rsidRPr="00D10428" w:rsidRDefault="00C3033D" w:rsidP="00C3033D">
      <w:pPr>
        <w:spacing w:after="0" w:line="240" w:lineRule="auto"/>
        <w:jc w:val="both"/>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C3033D" w:rsidRPr="00C3033D" w:rsidRDefault="00C3033D" w:rsidP="00C3033D">
      <w:pPr>
        <w:tabs>
          <w:tab w:val="left" w:pos="709"/>
        </w:tabs>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 xml:space="preserve">3. Действие настоящего решения распространяется на правоотношения, возникшие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с 1 октября 2020 года.</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Глава Широкоярского сельсовета </w:t>
      </w: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А.М.Шашлов</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Председатель Совета депутатов</w:t>
      </w: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Широкоярского сельсовета</w:t>
      </w: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Л.В.Богачева</w:t>
      </w:r>
    </w:p>
    <w:p w:rsidR="00C3033D" w:rsidRPr="00C3033D" w:rsidRDefault="00C3033D" w:rsidP="00C3033D">
      <w:pPr>
        <w:tabs>
          <w:tab w:val="left" w:pos="0"/>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C3033D" w:rsidRPr="00C3033D" w:rsidRDefault="00C3033D" w:rsidP="00C3033D">
      <w:pPr>
        <w:keepNext/>
        <w:spacing w:after="0" w:line="240" w:lineRule="auto"/>
        <w:jc w:val="center"/>
        <w:outlineLvl w:val="0"/>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СОВЕТ ДЕПУТАТОВ ШИРОКОЯРСКОГО СЕЛЬСОВЕТА</w:t>
      </w: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МОШКОВСКОГО РАЙОНА НОВОСИБИРСКОЙ ОБЛАСТИ</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шестого созыва</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center"/>
        <w:rPr>
          <w:rFonts w:ascii="Times New Roman" w:eastAsia="Times New Roman" w:hAnsi="Times New Roman"/>
          <w:b/>
          <w:sz w:val="24"/>
          <w:szCs w:val="24"/>
          <w:lang w:eastAsia="ru-RU"/>
        </w:rPr>
      </w:pPr>
      <w:r w:rsidRPr="00C3033D">
        <w:rPr>
          <w:rFonts w:ascii="Times New Roman" w:eastAsia="Times New Roman" w:hAnsi="Times New Roman"/>
          <w:b/>
          <w:sz w:val="24"/>
          <w:szCs w:val="24"/>
          <w:lang w:eastAsia="ru-RU"/>
        </w:rPr>
        <w:t>РЕШЕНИЕ</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b/>
          <w:sz w:val="24"/>
          <w:szCs w:val="24"/>
          <w:lang w:eastAsia="ru-RU"/>
        </w:rPr>
        <w:t>второй сессии</w:t>
      </w:r>
      <w:r w:rsidRPr="00C3033D">
        <w:rPr>
          <w:rFonts w:ascii="Times New Roman" w:eastAsia="Times New Roman" w:hAnsi="Times New Roman"/>
          <w:sz w:val="24"/>
          <w:szCs w:val="24"/>
          <w:lang w:eastAsia="ru-RU"/>
        </w:rPr>
        <w:t xml:space="preserve">  </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от 23.10.2020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18</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п. Широкий Яр</w:t>
      </w:r>
    </w:p>
    <w:p w:rsidR="00C3033D" w:rsidRPr="00D10428" w:rsidRDefault="00C3033D" w:rsidP="00C3033D">
      <w:pPr>
        <w:spacing w:after="0" w:line="240" w:lineRule="auto"/>
        <w:rPr>
          <w:rFonts w:ascii="Times New Roman" w:eastAsia="Times New Roman" w:hAnsi="Times New Roman"/>
          <w:sz w:val="16"/>
          <w:szCs w:val="16"/>
          <w:lang w:eastAsia="ru-RU"/>
        </w:rPr>
      </w:pPr>
      <w:r w:rsidRPr="00C3033D">
        <w:rPr>
          <w:rFonts w:ascii="Times New Roman" w:eastAsia="Times New Roman" w:hAnsi="Times New Roman"/>
          <w:sz w:val="24"/>
          <w:szCs w:val="24"/>
          <w:lang w:eastAsia="ru-RU"/>
        </w:rPr>
        <w:t xml:space="preserve">                                                     </w:t>
      </w:r>
    </w:p>
    <w:p w:rsidR="00C3033D" w:rsidRPr="00C3033D" w:rsidRDefault="00C3033D" w:rsidP="00C3033D">
      <w:pPr>
        <w:spacing w:after="0" w:line="240" w:lineRule="auto"/>
        <w:jc w:val="center"/>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О внесении изменений в решение тридцать девятой сессии Совета депутатов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Широкоярского сельсовета 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от 25.12.2019 № 222 «О бюджете Широкоярского сельсовета Мошковского района</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 xml:space="preserve"> Новосибирской области  на 2020 год и плановый период 2021 и 2022 годов»</w:t>
      </w:r>
    </w:p>
    <w:p w:rsidR="00C3033D" w:rsidRPr="00D10428" w:rsidRDefault="00C3033D" w:rsidP="00C3033D">
      <w:pPr>
        <w:spacing w:after="0" w:line="240" w:lineRule="auto"/>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08.06.2018 № 132н «О порядке формирования и применения кодов бюджетной классификации Российской </w:t>
      </w:r>
      <w:r w:rsidRPr="00C3033D">
        <w:rPr>
          <w:rFonts w:ascii="Times New Roman" w:eastAsia="Times New Roman" w:hAnsi="Times New Roman"/>
          <w:sz w:val="24"/>
          <w:szCs w:val="24"/>
          <w:lang w:eastAsia="ru-RU"/>
        </w:rPr>
        <w:lastRenderedPageBreak/>
        <w:t>Федерации, их структуре и принципах назначения», Положения «О бюджетном процессе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r w:rsidRPr="00C3033D">
        <w:rPr>
          <w:rFonts w:ascii="Times New Roman" w:eastAsia="Times New Roman" w:hAnsi="Times New Roman"/>
          <w:sz w:val="24"/>
          <w:szCs w:val="24"/>
          <w:u w:val="single"/>
          <w:lang w:eastAsia="ru-RU"/>
        </w:rPr>
        <w:t xml:space="preserve">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РЕШИЛ: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1. Внести в решение тридцать девятой сессии Совета депутатов Широкоярского сельсовета Мошковского района Новосибирской области от 25.12.2019 № 222 «О бюджете Широкоярского сельсовета Мошковского района Новосибирской области на 2020 год и плановый период 2021 и 2022 годов» (с изменениями, внесенными решениями Совета депутатов Широкоярского сельсовета от 28.02.2020 № 230, от 22.05.2020 № 247) следующие изменения:</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           1) пункт 1 часть 1 статьи 1 изложить в новой редакции:        </w:t>
      </w:r>
    </w:p>
    <w:p w:rsidR="00C3033D" w:rsidRPr="00C3033D" w:rsidRDefault="00C3033D" w:rsidP="00C3033D">
      <w:pPr>
        <w:spacing w:after="0" w:line="240" w:lineRule="auto"/>
        <w:jc w:val="both"/>
        <w:rPr>
          <w:rFonts w:ascii="Arial CYR" w:eastAsia="Times New Roman" w:hAnsi="Arial CYR" w:cs="Arial CYR"/>
          <w:b/>
          <w:bCs/>
          <w:sz w:val="24"/>
          <w:szCs w:val="24"/>
          <w:lang w:eastAsia="ru-RU"/>
        </w:rPr>
      </w:pPr>
      <w:r w:rsidRPr="00C3033D">
        <w:rPr>
          <w:rFonts w:ascii="Times New Roman" w:eastAsia="Times New Roman" w:hAnsi="Times New Roman"/>
          <w:sz w:val="24"/>
          <w:szCs w:val="24"/>
          <w:lang w:eastAsia="ru-RU"/>
        </w:rPr>
        <w:tab/>
        <w:t>«1) прогнозируемый общий объем доходов бюджета Широкоярского сельсовета в сумме 15264,66</w:t>
      </w:r>
      <w:r w:rsidRPr="00C3033D">
        <w:rPr>
          <w:rFonts w:ascii="Times New Roman" w:eastAsia="Times New Roman" w:hAnsi="Times New Roman"/>
          <w:b/>
          <w:sz w:val="24"/>
          <w:szCs w:val="24"/>
          <w:lang w:eastAsia="ru-RU"/>
        </w:rPr>
        <w:t xml:space="preserve"> </w:t>
      </w:r>
      <w:r w:rsidRPr="00C3033D">
        <w:rPr>
          <w:rFonts w:ascii="Times New Roman" w:eastAsia="Times New Roman" w:hAnsi="Times New Roman"/>
          <w:sz w:val="24"/>
          <w:szCs w:val="24"/>
          <w:lang w:eastAsia="ru-RU"/>
        </w:rPr>
        <w:t>тыс. рублей, в том числе объем безвозмездных поступлений в сумме 13035,56 тыс. руб., из них общий объем межбюджетных трансфертов, получаемых от других бюджетов бюджетной системы Российской</w:t>
      </w:r>
      <w:r w:rsidRPr="00C3033D">
        <w:rPr>
          <w:rFonts w:ascii="Times New Roman" w:eastAsia="Times New Roman" w:hAnsi="Times New Roman"/>
          <w:sz w:val="24"/>
          <w:szCs w:val="24"/>
          <w:lang w:eastAsia="ru-RU"/>
        </w:rPr>
        <w:tab/>
        <w:t xml:space="preserve"> Федерации в сумме</w:t>
      </w:r>
      <w:r w:rsidRPr="00C3033D">
        <w:rPr>
          <w:rFonts w:ascii="Times New Roman" w:eastAsia="Times New Roman" w:hAnsi="Times New Roman"/>
          <w:b/>
          <w:sz w:val="24"/>
          <w:szCs w:val="24"/>
          <w:lang w:eastAsia="ru-RU"/>
        </w:rPr>
        <w:t xml:space="preserve"> </w:t>
      </w:r>
      <w:r w:rsidRPr="00C3033D">
        <w:rPr>
          <w:rFonts w:ascii="Times New Roman" w:eastAsia="Times New Roman" w:hAnsi="Times New Roman"/>
          <w:sz w:val="24"/>
          <w:szCs w:val="24"/>
          <w:lang w:eastAsia="ru-RU"/>
        </w:rPr>
        <w:t>12901,63 тыс. рублей, в том числе объем субвенций и иных межбюджетных трансфертов, имеющих целевое назначение, в сумме 6523,83 тыс. руб.;</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           2) в пункте 1 части 2 статьи 1 цифры «13541,12» заменить на цифры «15679,98»;</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           2. Утвердить в новой редакции:</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2020 год и плановый период 2021-2022 годов»;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          2) Приложение 5 «Ведомственная структура расходов бюджета Широкоярского сельсовета на 2020 год и плановый период 2021-2022 годов»; </w:t>
      </w:r>
    </w:p>
    <w:p w:rsidR="00C3033D" w:rsidRPr="00C3033D" w:rsidRDefault="00D10428" w:rsidP="00C303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w:t>
      </w:r>
      <w:r w:rsidR="00C3033D" w:rsidRPr="00C3033D">
        <w:rPr>
          <w:rFonts w:ascii="Times New Roman" w:eastAsia="Times New Roman" w:hAnsi="Times New Roman"/>
          <w:sz w:val="24"/>
          <w:szCs w:val="24"/>
          <w:lang w:eastAsia="ru-RU"/>
        </w:rPr>
        <w:t>Приложение  6 «Источники внутреннего финансирования дефицита бюджета  Широкоярского сельсовета на 2020 год и плановый период 2021-2022 годов»</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ab/>
        <w:t>3. 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(Корюкина М.Е.).</w:t>
      </w:r>
    </w:p>
    <w:p w:rsidR="00C3033D" w:rsidRPr="00D10428" w:rsidRDefault="00C3033D" w:rsidP="00C3033D">
      <w:pPr>
        <w:spacing w:after="0" w:line="240" w:lineRule="auto"/>
        <w:jc w:val="both"/>
        <w:rPr>
          <w:rFonts w:ascii="Times New Roman" w:eastAsia="Times New Roman" w:hAnsi="Times New Roman"/>
          <w:sz w:val="16"/>
          <w:szCs w:val="16"/>
          <w:lang w:eastAsia="ru-RU"/>
        </w:rPr>
      </w:pP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Глава Широкоярского сельсовета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А.М.Шашлов</w:t>
      </w:r>
    </w:p>
    <w:p w:rsidR="00C3033D" w:rsidRPr="00D10428" w:rsidRDefault="00D10428" w:rsidP="00C3033D">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Председатель Совета депутатов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Широкоярского  сельсовета </w:t>
      </w:r>
    </w:p>
    <w:p w:rsidR="00C3033D" w:rsidRPr="00C3033D" w:rsidRDefault="00C3033D" w:rsidP="00C3033D">
      <w:pPr>
        <w:spacing w:after="0" w:line="240" w:lineRule="auto"/>
        <w:jc w:val="both"/>
        <w:rPr>
          <w:rFonts w:ascii="Times New Roman" w:eastAsia="Times New Roman" w:hAnsi="Times New Roman"/>
          <w:sz w:val="24"/>
          <w:szCs w:val="24"/>
          <w:lang w:eastAsia="ru-RU"/>
        </w:rPr>
      </w:pPr>
      <w:r w:rsidRPr="00C3033D">
        <w:rPr>
          <w:rFonts w:ascii="Times New Roman" w:eastAsia="Times New Roman" w:hAnsi="Times New Roman"/>
          <w:sz w:val="24"/>
          <w:szCs w:val="24"/>
          <w:lang w:eastAsia="ru-RU"/>
        </w:rPr>
        <w:t xml:space="preserve">Мошковского района Новосибирской области                                           </w:t>
      </w:r>
      <w:r w:rsidR="00D10428">
        <w:rPr>
          <w:rFonts w:ascii="Times New Roman" w:eastAsia="Times New Roman" w:hAnsi="Times New Roman"/>
          <w:sz w:val="24"/>
          <w:szCs w:val="24"/>
          <w:lang w:eastAsia="ru-RU"/>
        </w:rPr>
        <w:t xml:space="preserve">                         </w:t>
      </w:r>
      <w:r w:rsidRPr="00C3033D">
        <w:rPr>
          <w:rFonts w:ascii="Times New Roman" w:eastAsia="Times New Roman" w:hAnsi="Times New Roman"/>
          <w:sz w:val="24"/>
          <w:szCs w:val="24"/>
          <w:lang w:eastAsia="ru-RU"/>
        </w:rPr>
        <w:t>Л.В.Богачева</w:t>
      </w:r>
    </w:p>
    <w:p w:rsidR="00C3033D" w:rsidRDefault="00C3033D" w:rsidP="00C3033D">
      <w:pPr>
        <w:spacing w:after="0" w:line="240" w:lineRule="auto"/>
        <w:jc w:val="both"/>
        <w:rPr>
          <w:rFonts w:ascii="Times New Roman" w:eastAsia="Times New Roman" w:hAnsi="Times New Roman"/>
          <w:sz w:val="28"/>
          <w:szCs w:val="28"/>
          <w:lang w:eastAsia="ru-RU"/>
        </w:rPr>
      </w:pPr>
    </w:p>
    <w:p w:rsidR="00D10428" w:rsidRPr="00C3033D" w:rsidRDefault="00D10428" w:rsidP="00C3033D">
      <w:pPr>
        <w:spacing w:after="0" w:line="240" w:lineRule="auto"/>
        <w:jc w:val="both"/>
        <w:rPr>
          <w:rFonts w:ascii="Times New Roman" w:eastAsia="Times New Roman" w:hAnsi="Times New Roman"/>
          <w:sz w:val="28"/>
          <w:szCs w:val="28"/>
          <w:lang w:eastAsia="ru-RU"/>
        </w:rPr>
      </w:pPr>
    </w:p>
    <w:p w:rsidR="00C3033D" w:rsidRPr="00D10428" w:rsidRDefault="00C3033D" w:rsidP="00C3033D">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8"/>
          <w:szCs w:val="28"/>
          <w:lang w:eastAsia="ru-RU"/>
        </w:rPr>
      </w:pPr>
      <w:r w:rsidRPr="00D10428">
        <w:rPr>
          <w:rFonts w:ascii="Times New Roman" w:hAnsi="Times New Roman"/>
          <w:b/>
          <w:bCs/>
          <w:sz w:val="28"/>
          <w:szCs w:val="28"/>
          <w:lang w:eastAsia="ru-RU"/>
        </w:rPr>
        <w:t>ИЗВЕЩЕНИЕ</w:t>
      </w:r>
    </w:p>
    <w:p w:rsidR="00C3033D" w:rsidRDefault="00C3033D" w:rsidP="00C3033D">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8"/>
          <w:szCs w:val="28"/>
          <w:lang w:eastAsia="ru-RU"/>
        </w:rPr>
      </w:pPr>
      <w:r w:rsidRPr="00D10428">
        <w:rPr>
          <w:rFonts w:ascii="Times New Roman" w:hAnsi="Times New Roman"/>
          <w:b/>
          <w:bCs/>
          <w:sz w:val="28"/>
          <w:szCs w:val="28"/>
          <w:lang w:eastAsia="ru-RU"/>
        </w:rPr>
        <w:t>о проведении публичных слушаний</w:t>
      </w:r>
    </w:p>
    <w:p w:rsidR="00D10428" w:rsidRPr="00D10428" w:rsidRDefault="00D10428" w:rsidP="00C3033D">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8"/>
          <w:szCs w:val="28"/>
          <w:lang w:eastAsia="ru-RU"/>
        </w:rPr>
      </w:pPr>
    </w:p>
    <w:p w:rsidR="00C3033D" w:rsidRPr="00D10428" w:rsidRDefault="00C3033D" w:rsidP="00C3033D">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8"/>
          <w:szCs w:val="28"/>
          <w:lang w:eastAsia="ru-RU"/>
        </w:rPr>
      </w:pPr>
      <w:r w:rsidRPr="00D10428">
        <w:rPr>
          <w:rFonts w:ascii="Times New Roman" w:hAnsi="Times New Roman"/>
          <w:b/>
          <w:bCs/>
          <w:sz w:val="28"/>
          <w:szCs w:val="28"/>
          <w:lang w:eastAsia="ru-RU"/>
        </w:rPr>
        <w:tab/>
        <w:t xml:space="preserve">27 ноября 2020 года </w:t>
      </w:r>
      <w:r w:rsidRPr="00D10428">
        <w:rPr>
          <w:rFonts w:ascii="Times New Roman" w:hAnsi="Times New Roman"/>
          <w:bCs/>
          <w:sz w:val="28"/>
          <w:szCs w:val="28"/>
          <w:lang w:eastAsia="ru-RU"/>
        </w:rPr>
        <w:t>в 14.00 час. в помещении Широкоярского КДО будут проведены публичные слушания по обсуждению проекта муниципального правового акта:</w:t>
      </w:r>
    </w:p>
    <w:p w:rsidR="00C3033D" w:rsidRPr="00D10428" w:rsidRDefault="00C3033D" w:rsidP="00C3033D">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8"/>
          <w:szCs w:val="28"/>
          <w:lang w:eastAsia="ru-RU"/>
        </w:rPr>
      </w:pPr>
      <w:r w:rsidRPr="00D10428">
        <w:rPr>
          <w:rFonts w:ascii="Times New Roman" w:hAnsi="Times New Roman"/>
          <w:bCs/>
          <w:sz w:val="28"/>
          <w:szCs w:val="28"/>
          <w:lang w:eastAsia="ru-RU"/>
        </w:rPr>
        <w:tab/>
        <w:t>О внесении изменений в Устав сельского поселения Широкоярского сельсовета Мошковского муниципального района Новосибирской области.</w:t>
      </w:r>
    </w:p>
    <w:p w:rsidR="00C3033D" w:rsidRPr="00D10428" w:rsidRDefault="00C3033D" w:rsidP="00C3033D">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8"/>
          <w:szCs w:val="28"/>
          <w:lang w:eastAsia="ru-RU"/>
        </w:rPr>
      </w:pPr>
      <w:r w:rsidRPr="00D10428">
        <w:rPr>
          <w:rFonts w:ascii="Times New Roman" w:hAnsi="Times New Roman"/>
          <w:bCs/>
          <w:sz w:val="28"/>
          <w:szCs w:val="28"/>
          <w:lang w:eastAsia="ru-RU"/>
        </w:rPr>
        <w:tab/>
        <w:t>Для участия в обсуждении проекта приглашаются все желающие жители Широкоярского сельсовета.</w:t>
      </w:r>
    </w:p>
    <w:p w:rsidR="00C3033D" w:rsidRPr="00D10428" w:rsidRDefault="00C3033D" w:rsidP="00C3033D">
      <w:pPr>
        <w:pBdr>
          <w:top w:val="triple" w:sz="4" w:space="1" w:color="auto"/>
          <w:left w:val="triple" w:sz="4" w:space="4" w:color="auto"/>
          <w:bottom w:val="triple" w:sz="4" w:space="1" w:color="auto"/>
          <w:right w:val="triple" w:sz="4" w:space="4" w:color="auto"/>
        </w:pBdr>
        <w:spacing w:after="0" w:line="240" w:lineRule="auto"/>
        <w:jc w:val="right"/>
        <w:rPr>
          <w:rFonts w:ascii="Times New Roman" w:hAnsi="Times New Roman"/>
          <w:bCs/>
          <w:sz w:val="28"/>
          <w:szCs w:val="28"/>
          <w:lang w:eastAsia="ru-RU"/>
        </w:rPr>
      </w:pPr>
      <w:r w:rsidRPr="00D10428">
        <w:rPr>
          <w:rFonts w:ascii="Times New Roman" w:hAnsi="Times New Roman"/>
          <w:bCs/>
          <w:sz w:val="28"/>
          <w:szCs w:val="28"/>
          <w:lang w:eastAsia="ru-RU"/>
        </w:rPr>
        <w:t>Администрация</w:t>
      </w:r>
    </w:p>
    <w:p w:rsidR="00D10428" w:rsidRDefault="00D10428" w:rsidP="00A31BE7">
      <w:pPr>
        <w:spacing w:after="0" w:line="240" w:lineRule="auto"/>
        <w:jc w:val="center"/>
        <w:rPr>
          <w:rFonts w:ascii="Times New Roman" w:eastAsia="Times New Roman" w:hAnsi="Times New Roman"/>
          <w:b/>
          <w:color w:val="000000"/>
          <w:sz w:val="28"/>
          <w:szCs w:val="28"/>
          <w:lang w:eastAsia="ru-RU"/>
        </w:rPr>
      </w:pPr>
    </w:p>
    <w:p w:rsidR="00D10428" w:rsidRDefault="00D10428" w:rsidP="00A31BE7">
      <w:pPr>
        <w:spacing w:after="0" w:line="240" w:lineRule="auto"/>
        <w:jc w:val="center"/>
        <w:rPr>
          <w:rFonts w:ascii="Times New Roman" w:eastAsia="Times New Roman" w:hAnsi="Times New Roman"/>
          <w:b/>
          <w:color w:val="000000"/>
          <w:sz w:val="28"/>
          <w:szCs w:val="28"/>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(COVID-19).</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1. Гражданам необходимо продолжить соблюдение режима самоизоляции и воздержаться от встреч с близкими и знакомыми людьми, поездок в другой регион страны, от посещений мест массового скопления людей.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подвергать опасности родных и знакомых из групп риска (лица в возрасте старше 65 лет, лица с хроническими соматическими заболеваниями), для общения и поздравления с праздниками целесообразно использовать современные дистанционные средства связи.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2. При выходе из дома пользоваться масками для защиты органов дыхания и перчатками, в домах продолжать проведение уборок с применением дезинфицирующих средств. В магазинах обязательно использовать маски и перчатки, соблюдать дистанцию (1,5 - 2 м), отдавать предпочтение доставкам продуктов на дом.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3. Если возникла необходимость выполнить ряд физических упражнений на открытом воздухе, следует выбирать открытые для посещений парки и скверы и время, чтобы обеспечить дистанцию с людьми более 5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По возможности следует воздержаться от любых поездок.</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Если поездку отложить не удается, необходимо придерживаться следующих правил:</w:t>
      </w:r>
    </w:p>
    <w:p w:rsidR="009D6575" w:rsidRPr="00A31BE7" w:rsidRDefault="009423AC"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0617D73C" wp14:editId="5BA8CE38">
            <wp:simplePos x="0" y="0"/>
            <wp:positionH relativeFrom="column">
              <wp:posOffset>3241040</wp:posOffset>
            </wp:positionH>
            <wp:positionV relativeFrom="paragraph">
              <wp:posOffset>308322</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75" w:rsidRPr="00A31BE7">
        <w:rPr>
          <w:rFonts w:ascii="Times New Roman" w:eastAsia="Times New Roman" w:hAnsi="Times New Roman"/>
          <w:sz w:val="24"/>
          <w:szCs w:val="24"/>
          <w:lang w:eastAsia="ru-RU"/>
        </w:rPr>
        <w:t>- не расширять круг общения, находиться с теми, с кем контактировали (находились в одной квартире на самоизоляции);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гражданам пожилого возраста (старше 65 лет) и лицам, имеющим хронические заболевания, лучше остаться дома;</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уточнить адреса и телефоны медицинских организаций в месте планируемого пребывания, запастись масками, перчатками, дезинфектантами и кожными антисептиками;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 пути следования отдать предпочтение личному транспорту или такси (чтобы минимизировать контакты с посторонними);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при пользовании общественным транспортом обязательно использовать маску для защиты органов дыхания, соблюдать социальную дистанцию (1,5 м - 2 метра), после касания общедоступных поверхностей (двери, поручни) обработать руки кожным антисептиком, не дотрагиваться необеззараженными руками до лица, не принимать пищу в общественном транспорте;</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 прибытию на место (дача) провести генеральную уборку помещений с дезинфектантами, избегать контактов/общения с соседями по дачному участку и компаниями на отдыхе на природе, соблюдать социальное дистанцирование (1,5 м - 2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если не исключен контакт с другими людьми (отдых на природе, в парке, на даче) использовать маску для защиты органов дыхания обязательно;</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после поездки в общественном транспорте тщательно мыть руки с мылом;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перед приготовлением и приемом пищи вымыть руки под проточной или бутилированной водой, обработать руки кожным антисептиком, использовать только одноразовую посуду, овощи и фрукты мыть проточной, бутилированной или кипяченой водой, не использовать воду из ручьев и каптажей;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весь период пребывания на дачном участке обеспечить проведение уборки жилых помещений с дезинфектантами, обработку столовой посуды и кухонного инвентаря, пользоваться антисептиками для рук, в магазины выходить только при необходимости, используя маску для </w:t>
      </w:r>
      <w:r w:rsidRPr="00A31BE7">
        <w:rPr>
          <w:rFonts w:ascii="Times New Roman" w:eastAsia="Times New Roman" w:hAnsi="Times New Roman"/>
          <w:sz w:val="24"/>
          <w:szCs w:val="24"/>
          <w:lang w:eastAsia="ru-RU"/>
        </w:rPr>
        <w:lastRenderedPageBreak/>
        <w:t>защиты органов дыхания и перчатки, при возвращении в дом мыть руки и обрабатывать их кожным антисептиком.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При появлении симптомов инфекционного заболевания (повышение температуры тела, респираторные признаки, одышка или явления расстройства кишечника) необходимо немедленно обратиться за медицинской помощью.</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Помнить о том, что находясь в природных стациях, необходимо принимать меры профилактики по снижению рисков нападения клещей: не ходить по нескошенной траве, надевать закрытую одежду и обувь с высоким голенищем, использовать репелленты, регулярно проводить само- и взаимоосмотры.</w:t>
      </w:r>
    </w:p>
    <w:p w:rsidR="000730C2" w:rsidRPr="009423AC" w:rsidRDefault="00D10428" w:rsidP="009423AC">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r w:rsidRPr="0022251B">
        <w:rPr>
          <w:rFonts w:ascii="Times New Roman" w:hAnsi="Times New Roman"/>
          <w:b/>
          <w:i/>
          <w:noProof/>
          <w:sz w:val="28"/>
          <w:szCs w:val="28"/>
          <w:lang w:eastAsia="ru-RU"/>
        </w:rPr>
        <w:drawing>
          <wp:anchor distT="0" distB="0" distL="114300" distR="114300" simplePos="0" relativeHeight="251813888" behindDoc="1" locked="0" layoutInCell="1" allowOverlap="1" wp14:anchorId="10DA2E0A" wp14:editId="1D250270">
            <wp:simplePos x="0" y="0"/>
            <wp:positionH relativeFrom="column">
              <wp:posOffset>746125</wp:posOffset>
            </wp:positionH>
            <wp:positionV relativeFrom="paragraph">
              <wp:posOffset>177800</wp:posOffset>
            </wp:positionV>
            <wp:extent cx="5172075" cy="7510780"/>
            <wp:effectExtent l="0" t="0" r="0" b="0"/>
            <wp:wrapTight wrapText="bothSides">
              <wp:wrapPolygon edited="0">
                <wp:start x="0" y="0"/>
                <wp:lineTo x="0" y="21531"/>
                <wp:lineTo x="21481" y="21531"/>
                <wp:lineTo x="21481" y="0"/>
                <wp:lineTo x="0" y="0"/>
              </wp:wrapPolygon>
            </wp:wrapTight>
            <wp:docPr id="7" name="Рисунок 7" descr="D:\Desktop\5._Макет_листовки_уплата_ИН_(вертика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5._Макет_листовки_уплата_ИН_(вертикальна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2075" cy="7510780"/>
                    </a:xfrm>
                    <a:prstGeom prst="rect">
                      <a:avLst/>
                    </a:prstGeom>
                    <a:noFill/>
                    <a:ln>
                      <a:noFill/>
                    </a:ln>
                  </pic:spPr>
                </pic:pic>
              </a:graphicData>
            </a:graphic>
          </wp:anchor>
        </w:drawing>
      </w:r>
      <w:r w:rsidR="00961BDA">
        <w:rPr>
          <w:rFonts w:ascii="Times New Roman" w:eastAsia="Times New Roman" w:hAnsi="Times New Roman"/>
          <w:b/>
          <w:i/>
          <w:sz w:val="24"/>
          <w:szCs w:val="24"/>
          <w:lang w:eastAsia="ru-RU"/>
        </w:rPr>
        <w:t>*****</w:t>
      </w:r>
    </w:p>
    <w:p w:rsidR="0022251B" w:rsidRDefault="0022251B" w:rsidP="00A31BE7">
      <w:pPr>
        <w:spacing w:after="0" w:line="240" w:lineRule="auto"/>
        <w:jc w:val="center"/>
        <w:rPr>
          <w:rFonts w:ascii="Times New Roman" w:hAnsi="Times New Roman"/>
          <w:b/>
          <w:i/>
          <w:sz w:val="28"/>
          <w:szCs w:val="28"/>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lastRenderedPageBreak/>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CA487D" w:rsidRPr="00A31BE7"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7A5B2F" w:rsidRDefault="007A5B2F" w:rsidP="00A31BE7">
      <w:pPr>
        <w:pStyle w:val="af1"/>
        <w:shd w:val="clear" w:color="auto" w:fill="FFFFFF"/>
        <w:spacing w:before="0" w:beforeAutospacing="0" w:after="0" w:afterAutospacing="0"/>
        <w:jc w:val="both"/>
        <w:rPr>
          <w:noProof/>
        </w:rPr>
      </w:pP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750306</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lastRenderedPageBreak/>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3"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D1042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7D9AC173" wp14:editId="34FC6199">
            <wp:simplePos x="0" y="0"/>
            <wp:positionH relativeFrom="column">
              <wp:posOffset>4034790</wp:posOffset>
            </wp:positionH>
            <wp:positionV relativeFrom="paragraph">
              <wp:posOffset>46715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742FCF7D" wp14:editId="6937D848">
            <wp:simplePos x="0" y="0"/>
            <wp:positionH relativeFrom="column">
              <wp:posOffset>3460762</wp:posOffset>
            </wp:positionH>
            <wp:positionV relativeFrom="paragraph">
              <wp:posOffset>92027</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xml:space="preserve">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w:t>
      </w:r>
      <w:r w:rsidRPr="009423AC">
        <w:rPr>
          <w:rFonts w:ascii="Times New Roman" w:eastAsia="Times New Roman" w:hAnsi="Times New Roman"/>
          <w:sz w:val="24"/>
          <w:szCs w:val="24"/>
          <w:lang w:eastAsia="ru-RU"/>
        </w:rPr>
        <w:lastRenderedPageBreak/>
        <w:t>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321634" w:rsidRDefault="00321634" w:rsidP="007A5589">
      <w:pPr>
        <w:spacing w:after="0" w:line="240" w:lineRule="auto"/>
        <w:jc w:val="both"/>
        <w:rPr>
          <w:rFonts w:ascii="Times New Roman" w:eastAsia="Times New Roman" w:hAnsi="Times New Roman"/>
          <w:sz w:val="24"/>
          <w:szCs w:val="24"/>
          <w:lang w:eastAsia="ru-RU"/>
        </w:rPr>
      </w:pPr>
    </w:p>
    <w:p w:rsidR="00321634" w:rsidRPr="009423AC" w:rsidRDefault="00321634" w:rsidP="00321634">
      <w:pPr>
        <w:spacing w:after="0" w:line="240" w:lineRule="auto"/>
        <w:jc w:val="center"/>
        <w:rPr>
          <w:rFonts w:ascii="Times New Roman" w:eastAsia="Times New Roman" w:hAnsi="Times New Roman"/>
          <w:sz w:val="24"/>
          <w:szCs w:val="24"/>
          <w:lang w:eastAsia="ru-RU"/>
        </w:rPr>
      </w:pPr>
      <w:r>
        <w:rPr>
          <w:noProof/>
          <w:lang w:eastAsia="ru-RU"/>
        </w:rPr>
        <w:drawing>
          <wp:anchor distT="0" distB="0" distL="114300" distR="114300" simplePos="0" relativeHeight="251812864" behindDoc="1" locked="0" layoutInCell="1" allowOverlap="1">
            <wp:simplePos x="0" y="0"/>
            <wp:positionH relativeFrom="column">
              <wp:posOffset>-9189</wp:posOffset>
            </wp:positionH>
            <wp:positionV relativeFrom="paragraph">
              <wp:posOffset>491</wp:posOffset>
            </wp:positionV>
            <wp:extent cx="2976245" cy="1983740"/>
            <wp:effectExtent l="0" t="0" r="0" b="0"/>
            <wp:wrapTight wrapText="bothSides">
              <wp:wrapPolygon edited="0">
                <wp:start x="0" y="0"/>
                <wp:lineTo x="0" y="21365"/>
                <wp:lineTo x="21429" y="21365"/>
                <wp:lineTo x="21429" y="0"/>
                <wp:lineTo x="0" y="0"/>
              </wp:wrapPolygon>
            </wp:wrapTight>
            <wp:docPr id="19" name="Рисунок 19" descr="https://uinsk.ru/wp-content/uploads/2020/07/UzDxzT3C7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insk.ru/wp-content/uploads/2020/07/UzDxzT3C7K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245"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24"/>
          <w:szCs w:val="24"/>
          <w:lang w:eastAsia="ru-RU"/>
        </w:rPr>
        <w:t>ПЛОХАЯ ПРОВОДКА - ПРИЧИНА «ХОРОШЕГО ПОЖАРА»</w:t>
      </w:r>
    </w:p>
    <w:p w:rsidR="009423AC" w:rsidRPr="00B52E46" w:rsidRDefault="009423AC" w:rsidP="007A5589">
      <w:pPr>
        <w:shd w:val="clear" w:color="auto" w:fill="FFFFFF"/>
        <w:spacing w:after="0" w:line="240" w:lineRule="auto"/>
        <w:jc w:val="both"/>
        <w:rPr>
          <w:rFonts w:ascii="Times New Roman" w:eastAsia="Times New Roman" w:hAnsi="Times New Roman"/>
          <w:b/>
          <w:bCs/>
          <w:sz w:val="24"/>
          <w:szCs w:val="24"/>
          <w:lang w:eastAsia="ru-RU" w:bidi="en-US"/>
        </w:rPr>
      </w:pPr>
    </w:p>
    <w:p w:rsidR="00321634" w:rsidRDefault="00321634" w:rsidP="00321634">
      <w:pPr>
        <w:pStyle w:val="c5"/>
        <w:spacing w:before="0" w:beforeAutospacing="0" w:after="0" w:afterAutospacing="0"/>
        <w:jc w:val="both"/>
      </w:pPr>
      <w:r>
        <w:t xml:space="preserve">Согласно официальным статистическим данным, ежегодно около 30% пожаров происходит по электротехническим причинам. </w:t>
      </w:r>
    </w:p>
    <w:p w:rsidR="00321634" w:rsidRDefault="00321634" w:rsidP="00321634">
      <w:pPr>
        <w:pStyle w:val="c5"/>
        <w:spacing w:before="0" w:beforeAutospacing="0" w:after="0" w:afterAutospacing="0"/>
        <w:jc w:val="both"/>
      </w:pPr>
      <w:r>
        <w:tab/>
        <w:t>Правилами устройства электроустановок категорически запрещается установка алюминиевой проводки в жилых помещениях, если сечение проводников составляет менее 16 кв.мм. Алюминий становится частой причиной сильного перегрева контактов.</w:t>
      </w:r>
      <w:r w:rsidR="00997F6E">
        <w:t xml:space="preserve"> </w:t>
      </w:r>
      <w:r>
        <w:t>В результате перегрузо</w:t>
      </w:r>
      <w:r w:rsidR="00997F6E">
        <w:t>к</w:t>
      </w:r>
      <w:r>
        <w:t xml:space="preserve"> провода становятся хрупкими</w:t>
      </w:r>
      <w:r w:rsidR="00997F6E">
        <w:t xml:space="preserve"> и появляется риск того, что они обломятся в любой момент. «Небезгрешны» и распаечные коробки. После нескольких волн косметических ремонтов хозяева редко добираются до проводки и осматривают ее на наличие перегрева.</w:t>
      </w:r>
    </w:p>
    <w:p w:rsidR="00997F6E" w:rsidRDefault="00997F6E" w:rsidP="00321634">
      <w:pPr>
        <w:pStyle w:val="c5"/>
        <w:spacing w:before="0" w:beforeAutospacing="0" w:after="0" w:afterAutospacing="0"/>
        <w:jc w:val="both"/>
      </w:pPr>
      <w:r>
        <w:tab/>
        <w:t xml:space="preserve">Причины горения электропроводки: </w:t>
      </w:r>
    </w:p>
    <w:p w:rsidR="00997F6E" w:rsidRDefault="00997F6E" w:rsidP="00321634">
      <w:pPr>
        <w:pStyle w:val="c5"/>
        <w:spacing w:before="0" w:beforeAutospacing="0" w:after="0" w:afterAutospacing="0"/>
        <w:jc w:val="both"/>
      </w:pPr>
      <w:r>
        <w:t>- нагрев проводников из-за перегрузки;</w:t>
      </w:r>
    </w:p>
    <w:p w:rsidR="00997F6E" w:rsidRDefault="00997F6E" w:rsidP="00321634">
      <w:pPr>
        <w:pStyle w:val="c5"/>
        <w:spacing w:before="0" w:beforeAutospacing="0" w:after="0" w:afterAutospacing="0"/>
        <w:jc w:val="both"/>
      </w:pPr>
      <w:r>
        <w:t>- искрение в местах плохого электрического контакта;</w:t>
      </w:r>
    </w:p>
    <w:p w:rsidR="00997F6E" w:rsidRDefault="00997F6E" w:rsidP="00321634">
      <w:pPr>
        <w:pStyle w:val="c5"/>
        <w:spacing w:before="0" w:beforeAutospacing="0" w:after="0" w:afterAutospacing="0"/>
        <w:jc w:val="both"/>
      </w:pPr>
      <w:r>
        <w:t>- утечка тока по загрязнениям, пыли с неизолированных участков цепи;</w:t>
      </w:r>
    </w:p>
    <w:p w:rsidR="00997F6E" w:rsidRDefault="00997F6E" w:rsidP="00321634">
      <w:pPr>
        <w:pStyle w:val="c5"/>
        <w:spacing w:before="0" w:beforeAutospacing="0" w:after="0" w:afterAutospacing="0"/>
        <w:jc w:val="both"/>
      </w:pPr>
      <w:r>
        <w:t>- горение электрической дуги на каком-либо участке цепи, вызванное током короткого замыкания.</w:t>
      </w:r>
    </w:p>
    <w:p w:rsidR="00997F6E" w:rsidRDefault="00997F6E" w:rsidP="00321634">
      <w:pPr>
        <w:pStyle w:val="c5"/>
        <w:spacing w:before="0" w:beforeAutospacing="0" w:after="0" w:afterAutospacing="0"/>
        <w:jc w:val="both"/>
      </w:pPr>
      <w:r>
        <w:tab/>
        <w:t>Опасность коротких замыканий определяется возникновением больших по величине токов и выделением в течение очень малых промежутков времени большого количества тепла, что приводит к воспламенению изоляции, расплавлению токоведущих жил, проплавлению брони кабелей.</w:t>
      </w:r>
      <w:r w:rsidR="00377966">
        <w:t xml:space="preserve"> Для предупреждения возникновения пожаров от больших переходных сопротивлениях необходимо:</w:t>
      </w:r>
    </w:p>
    <w:p w:rsidR="00377966" w:rsidRDefault="00377966" w:rsidP="00321634">
      <w:pPr>
        <w:pStyle w:val="c5"/>
        <w:spacing w:before="0" w:beforeAutospacing="0" w:after="0" w:afterAutospacing="0"/>
        <w:jc w:val="both"/>
      </w:pPr>
      <w:r>
        <w:t>- правильно соединять проводники между собой;</w:t>
      </w:r>
    </w:p>
    <w:p w:rsidR="00377966" w:rsidRDefault="00377966" w:rsidP="00321634">
      <w:pPr>
        <w:pStyle w:val="c5"/>
        <w:spacing w:before="0" w:beforeAutospacing="0" w:after="0" w:afterAutospacing="0"/>
        <w:jc w:val="both"/>
      </w:pPr>
      <w:r>
        <w:t>- на съемных контактах применять специальные наконечники;</w:t>
      </w:r>
    </w:p>
    <w:p w:rsidR="00377966" w:rsidRDefault="00377966" w:rsidP="00321634">
      <w:pPr>
        <w:pStyle w:val="c5"/>
        <w:spacing w:before="0" w:beforeAutospacing="0" w:after="0" w:afterAutospacing="0"/>
        <w:jc w:val="both"/>
      </w:pPr>
      <w:r>
        <w:lastRenderedPageBreak/>
        <w:t>- при соединении на винтах и болтах предусматривать контрящие приспособления (особенно на оборудовании, подверженном вибрации);</w:t>
      </w:r>
    </w:p>
    <w:p w:rsidR="00377966" w:rsidRDefault="00377966" w:rsidP="00321634">
      <w:pPr>
        <w:pStyle w:val="c5"/>
        <w:spacing w:before="0" w:beforeAutospacing="0" w:after="0" w:afterAutospacing="0"/>
        <w:jc w:val="both"/>
      </w:pPr>
      <w:r>
        <w:t>- применять антикоррозийные покрытия;</w:t>
      </w:r>
    </w:p>
    <w:p w:rsidR="00377966" w:rsidRDefault="00377966" w:rsidP="00321634">
      <w:pPr>
        <w:pStyle w:val="c5"/>
        <w:spacing w:before="0" w:beforeAutospacing="0" w:after="0" w:afterAutospacing="0"/>
        <w:jc w:val="both"/>
      </w:pPr>
      <w:r>
        <w:t>- регулярно проводить осмотры контактных соединений.</w:t>
      </w:r>
    </w:p>
    <w:p w:rsidR="00377966" w:rsidRDefault="00377966" w:rsidP="00321634">
      <w:pPr>
        <w:pStyle w:val="c5"/>
        <w:spacing w:before="0" w:beforeAutospacing="0" w:after="0" w:afterAutospacing="0"/>
        <w:jc w:val="both"/>
      </w:pPr>
      <w:r>
        <w:tab/>
        <w:t>Частой причиной пожаров являются также электрообогреватели. Ни в коем случае нельзя использовать самодельное оборудование, изготовленное кустарным способом. Но даже обогреватели заводского изготовления должны использоваться согласно инструкции завода-изготовителя. Соприкосновение обогревателей с горючими материалами (мебель, обои, постельные принадлежности и т.д.) может вызвать их воспламенение. Поэтому приборы необходимо ставить на открытое пространство, на негорючую подставку. Важно исключить возможность попадания шнуров питания в воду. На сегодняшний день самыми безопасными являются масленые радиаторы.</w:t>
      </w:r>
    </w:p>
    <w:p w:rsidR="00377966" w:rsidRPr="00377966" w:rsidRDefault="00377966" w:rsidP="00321634">
      <w:pPr>
        <w:pStyle w:val="c5"/>
        <w:spacing w:before="0" w:beforeAutospacing="0" w:after="0" w:afterAutospacing="0"/>
        <w:jc w:val="both"/>
        <w:rPr>
          <w:sz w:val="16"/>
          <w:szCs w:val="16"/>
        </w:rPr>
      </w:pPr>
    </w:p>
    <w:p w:rsidR="00377966" w:rsidRPr="00377966" w:rsidRDefault="00377966" w:rsidP="00377966">
      <w:pPr>
        <w:pStyle w:val="c5"/>
        <w:spacing w:before="0" w:beforeAutospacing="0" w:after="0" w:afterAutospacing="0"/>
        <w:jc w:val="right"/>
        <w:rPr>
          <w:b/>
        </w:rPr>
      </w:pPr>
      <w:r>
        <w:rPr>
          <w:b/>
        </w:rPr>
        <w:t>Материал подготовлен ОНДиПР по Мошковскому району Новосибирской области</w:t>
      </w:r>
    </w:p>
    <w:p w:rsidR="00321634" w:rsidRDefault="00321634" w:rsidP="00D10428">
      <w:pPr>
        <w:pStyle w:val="c5"/>
        <w:spacing w:before="0" w:beforeAutospacing="0" w:after="0" w:afterAutospacing="0"/>
        <w:jc w:val="both"/>
        <w:rPr>
          <w:b/>
          <w:sz w:val="28"/>
          <w:szCs w:val="28"/>
        </w:rPr>
      </w:pPr>
    </w:p>
    <w:p w:rsidR="00B73AF9" w:rsidRPr="00B73AF9" w:rsidRDefault="00B73AF9" w:rsidP="00B73AF9">
      <w:pPr>
        <w:pStyle w:val="c5"/>
        <w:spacing w:before="0" w:beforeAutospacing="0" w:after="0" w:afterAutospacing="0"/>
        <w:jc w:val="center"/>
        <w:rPr>
          <w:b/>
          <w:sz w:val="28"/>
          <w:szCs w:val="28"/>
        </w:rPr>
      </w:pPr>
      <w:r w:rsidRPr="00B73AF9">
        <w:rPr>
          <w:b/>
          <w:sz w:val="28"/>
          <w:szCs w:val="28"/>
        </w:rPr>
        <w:t>О вреде алкоголя, курения, наркомании</w:t>
      </w:r>
    </w:p>
    <w:p w:rsidR="007A5589" w:rsidRPr="00B73AF9" w:rsidRDefault="00321634" w:rsidP="00B73AF9">
      <w:pPr>
        <w:pStyle w:val="c5"/>
        <w:spacing w:before="0" w:beforeAutospacing="0" w:after="0" w:afterAutospacing="0"/>
        <w:jc w:val="both"/>
      </w:pPr>
      <w:r w:rsidRPr="00B73AF9">
        <w:rPr>
          <w:noProof/>
        </w:rPr>
        <w:drawing>
          <wp:anchor distT="0" distB="0" distL="114300" distR="114300" simplePos="0" relativeHeight="251800576" behindDoc="1" locked="0" layoutInCell="1" allowOverlap="1" wp14:anchorId="5480330A" wp14:editId="5532F72D">
            <wp:simplePos x="0" y="0"/>
            <wp:positionH relativeFrom="column">
              <wp:posOffset>82741</wp:posOffset>
            </wp:positionH>
            <wp:positionV relativeFrom="paragraph">
              <wp:posOffset>259092</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589"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w:t>
      </w:r>
      <w:r w:rsidR="007A5589" w:rsidRPr="007A5589">
        <w:rPr>
          <w:rFonts w:ascii="Times New Roman" w:eastAsia="Times New Roman" w:hAnsi="Times New Roman"/>
          <w:sz w:val="24"/>
          <w:szCs w:val="24"/>
          <w:lang w:eastAsia="ru-RU"/>
        </w:rPr>
        <w:lastRenderedPageBreak/>
        <w:t>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w:t>
      </w:r>
      <w:r w:rsidRPr="007A5589">
        <w:rPr>
          <w:rFonts w:ascii="Times New Roman" w:eastAsia="Times New Roman" w:hAnsi="Times New Roman"/>
          <w:sz w:val="24"/>
          <w:szCs w:val="24"/>
          <w:lang w:eastAsia="ru-RU"/>
        </w:rPr>
        <w:lastRenderedPageBreak/>
        <w:t>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w:t>
      </w:r>
      <w:r w:rsidR="007A5589" w:rsidRPr="007A5589">
        <w:rPr>
          <w:rFonts w:ascii="Times New Roman" w:eastAsia="Times New Roman" w:hAnsi="Times New Roman"/>
          <w:sz w:val="24"/>
          <w:szCs w:val="24"/>
          <w:lang w:eastAsia="ru-RU"/>
        </w:rPr>
        <w:lastRenderedPageBreak/>
        <w:t>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A36CC4" w:rsidRPr="00432017" w:rsidRDefault="000A0C99" w:rsidP="007A5589">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36CC4" w:rsidRDefault="00A36CC4" w:rsidP="00A36CC4">
      <w:pPr>
        <w:shd w:val="clear" w:color="auto" w:fill="FFFFFF"/>
        <w:spacing w:after="0" w:line="240" w:lineRule="auto"/>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bookmarkStart w:id="3" w:name="_GoBack"/>
      <w:bookmarkEnd w:id="3"/>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439" w:rsidRDefault="00D95439" w:rsidP="009729FC">
      <w:pPr>
        <w:spacing w:after="0" w:line="240" w:lineRule="auto"/>
      </w:pPr>
      <w:r>
        <w:separator/>
      </w:r>
    </w:p>
  </w:endnote>
  <w:endnote w:type="continuationSeparator" w:id="0">
    <w:p w:rsidR="00D95439" w:rsidRDefault="00D95439"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439" w:rsidRDefault="00D95439" w:rsidP="009729FC">
      <w:pPr>
        <w:spacing w:after="0" w:line="240" w:lineRule="auto"/>
      </w:pPr>
      <w:r>
        <w:separator/>
      </w:r>
    </w:p>
  </w:footnote>
  <w:footnote w:type="continuationSeparator" w:id="0">
    <w:p w:rsidR="00D95439" w:rsidRDefault="00D95439"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
  </w:num>
  <w:num w:numId="5">
    <w:abstractNumId w:val="11"/>
  </w:num>
  <w:num w:numId="6">
    <w:abstractNumId w:val="18"/>
  </w:num>
  <w:num w:numId="7">
    <w:abstractNumId w:val="1"/>
  </w:num>
  <w:num w:numId="8">
    <w:abstractNumId w:val="6"/>
  </w:num>
  <w:num w:numId="9">
    <w:abstractNumId w:val="10"/>
  </w:num>
  <w:num w:numId="10">
    <w:abstractNumId w:val="9"/>
  </w:num>
  <w:num w:numId="11">
    <w:abstractNumId w:val="14"/>
  </w:num>
  <w:num w:numId="12">
    <w:abstractNumId w:val="7"/>
  </w:num>
  <w:num w:numId="13">
    <w:abstractNumId w:val="4"/>
  </w:num>
  <w:num w:numId="14">
    <w:abstractNumId w:val="3"/>
  </w:num>
  <w:num w:numId="15">
    <w:abstractNumId w:val="19"/>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4D40"/>
    <w:rsid w:val="00056489"/>
    <w:rsid w:val="00056E4C"/>
    <w:rsid w:val="0007173B"/>
    <w:rsid w:val="000719E6"/>
    <w:rsid w:val="00072106"/>
    <w:rsid w:val="000730C2"/>
    <w:rsid w:val="0007347C"/>
    <w:rsid w:val="00083411"/>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1634"/>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966"/>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870CC"/>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1F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6211"/>
    <w:rsid w:val="007F227A"/>
    <w:rsid w:val="007F31E0"/>
    <w:rsid w:val="00800706"/>
    <w:rsid w:val="00800F22"/>
    <w:rsid w:val="008018EA"/>
    <w:rsid w:val="008023CC"/>
    <w:rsid w:val="00802482"/>
    <w:rsid w:val="00805BB7"/>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49D6"/>
    <w:rsid w:val="00882C72"/>
    <w:rsid w:val="0089221A"/>
    <w:rsid w:val="00894626"/>
    <w:rsid w:val="00895162"/>
    <w:rsid w:val="00896994"/>
    <w:rsid w:val="008A0468"/>
    <w:rsid w:val="008A136D"/>
    <w:rsid w:val="008A3DF1"/>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6E"/>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BF62DC"/>
    <w:rsid w:val="00C044E3"/>
    <w:rsid w:val="00C060F3"/>
    <w:rsid w:val="00C07138"/>
    <w:rsid w:val="00C10A5B"/>
    <w:rsid w:val="00C11DD6"/>
    <w:rsid w:val="00C14619"/>
    <w:rsid w:val="00C14FB8"/>
    <w:rsid w:val="00C17DCC"/>
    <w:rsid w:val="00C21BFD"/>
    <w:rsid w:val="00C22C9C"/>
    <w:rsid w:val="00C25BD6"/>
    <w:rsid w:val="00C3033D"/>
    <w:rsid w:val="00C31185"/>
    <w:rsid w:val="00C3482C"/>
    <w:rsid w:val="00C35809"/>
    <w:rsid w:val="00C408C4"/>
    <w:rsid w:val="00C4363E"/>
    <w:rsid w:val="00C44552"/>
    <w:rsid w:val="00C459D0"/>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0428"/>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7EF3"/>
    <w:rsid w:val="00D931B0"/>
    <w:rsid w:val="00D95439"/>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713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reshevo-school.pruzhany.by/wp-content/uploads/2015/12/ris22122015.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query&amp;div=LAW&amp;opt=1&amp;REFDOC=299963&amp;REFBASE=ROS&amp;REFFIELD=134&amp;REFSEGM=0&amp;REFPAGE=text&amp;mode=multiref&amp;ts=23064154658724211638&amp;REFDST=10364"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9B58-DA94-4F19-9E49-1566B89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1</Pages>
  <Words>9071</Words>
  <Characters>51709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60659</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378</cp:revision>
  <cp:lastPrinted>2020-11-30T07:40:00Z</cp:lastPrinted>
  <dcterms:created xsi:type="dcterms:W3CDTF">2018-04-03T08:54:00Z</dcterms:created>
  <dcterms:modified xsi:type="dcterms:W3CDTF">2020-11-30T07:42:00Z</dcterms:modified>
</cp:coreProperties>
</file>