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3C0911">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2B0A70">
        <w:rPr>
          <w:rFonts w:ascii="Monotype Corsiva" w:hAnsi="Monotype Corsiva" w:cs="Courier New"/>
          <w:b/>
          <w:i/>
          <w:sz w:val="28"/>
          <w:szCs w:val="28"/>
        </w:rPr>
        <w:t>2</w:t>
      </w:r>
      <w:r w:rsidR="003C0911">
        <w:rPr>
          <w:rFonts w:ascii="Monotype Corsiva" w:hAnsi="Monotype Corsiva" w:cs="Courier New"/>
          <w:b/>
          <w:i/>
          <w:sz w:val="28"/>
          <w:szCs w:val="28"/>
        </w:rPr>
        <w:t>8</w:t>
      </w:r>
      <w:r w:rsidR="00132926">
        <w:rPr>
          <w:rFonts w:ascii="Monotype Corsiva" w:hAnsi="Monotype Corsiva" w:cs="Courier New"/>
          <w:b/>
          <w:i/>
          <w:sz w:val="28"/>
          <w:szCs w:val="28"/>
        </w:rPr>
        <w:t xml:space="preserve"> </w:t>
      </w:r>
      <w:r w:rsidR="002B0A70">
        <w:rPr>
          <w:rFonts w:ascii="Monotype Corsiva" w:hAnsi="Monotype Corsiva" w:cs="Courier New"/>
          <w:b/>
          <w:i/>
          <w:sz w:val="28"/>
          <w:szCs w:val="28"/>
        </w:rPr>
        <w:t>января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B443D8" w:rsidRDefault="00B443D8" w:rsidP="00B443D8">
      <w:pPr>
        <w:spacing w:after="0" w:line="240" w:lineRule="auto"/>
        <w:jc w:val="both"/>
        <w:rPr>
          <w:rFonts w:ascii="Times New Roman" w:eastAsia="Times New Roman" w:hAnsi="Times New Roman"/>
          <w:sz w:val="28"/>
          <w:szCs w:val="28"/>
          <w:lang w:eastAsia="ru-RU"/>
        </w:rPr>
      </w:pPr>
    </w:p>
    <w:p w:rsidR="002B0A70" w:rsidRPr="002B0A70" w:rsidRDefault="002B0A70" w:rsidP="00AC3B08">
      <w:pPr>
        <w:pStyle w:val="3"/>
        <w:widowControl w:val="0"/>
        <w:tabs>
          <w:tab w:val="left" w:pos="426"/>
          <w:tab w:val="left" w:pos="567"/>
        </w:tabs>
        <w:spacing w:before="0" w:after="0" w:line="240" w:lineRule="auto"/>
        <w:jc w:val="center"/>
        <w:rPr>
          <w:rFonts w:ascii="Times New Roman" w:hAnsi="Times New Roman" w:cs="Times New Roman"/>
          <w:sz w:val="24"/>
          <w:szCs w:val="24"/>
        </w:rPr>
      </w:pPr>
    </w:p>
    <w:p w:rsidR="002B0A70" w:rsidRPr="002B0A70" w:rsidRDefault="002B0A70" w:rsidP="002B0A70">
      <w:pPr>
        <w:spacing w:after="0" w:line="240" w:lineRule="auto"/>
        <w:jc w:val="center"/>
        <w:rPr>
          <w:rFonts w:ascii="Times New Roman" w:eastAsia="Times New Roman" w:hAnsi="Times New Roman"/>
          <w:b/>
          <w:bCs/>
          <w:sz w:val="24"/>
          <w:szCs w:val="24"/>
          <w:lang w:eastAsia="ru-RU"/>
        </w:rPr>
      </w:pPr>
      <w:r w:rsidRPr="002B0A70">
        <w:rPr>
          <w:rFonts w:ascii="Times New Roman" w:eastAsia="Times New Roman" w:hAnsi="Times New Roman"/>
          <w:b/>
          <w:bCs/>
          <w:sz w:val="24"/>
          <w:szCs w:val="24"/>
          <w:lang w:eastAsia="ru-RU"/>
        </w:rPr>
        <w:t>Скидку на оплату госпошлины онлайн продлили до 2023 года</w:t>
      </w: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p>
    <w:p w:rsidR="002B0A70" w:rsidRPr="002B0A70" w:rsidRDefault="00AC3B08" w:rsidP="002B0A70">
      <w:pPr>
        <w:shd w:val="clear" w:color="auto" w:fill="F4F7FC"/>
        <w:spacing w:after="0" w:line="240" w:lineRule="auto"/>
        <w:rPr>
          <w:rFonts w:ascii="Times New Roman" w:eastAsia="Times New Roman" w:hAnsi="Times New Roman"/>
          <w:sz w:val="24"/>
          <w:szCs w:val="24"/>
          <w:lang w:eastAsia="ru-RU"/>
        </w:rPr>
      </w:pPr>
      <w:r w:rsidRPr="002B0A70">
        <w:rPr>
          <w:rFonts w:ascii="Times New Roman" w:eastAsia="Times New Roman" w:hAnsi="Times New Roman"/>
          <w:noProof/>
          <w:sz w:val="24"/>
          <w:szCs w:val="24"/>
          <w:lang w:eastAsia="ru-RU"/>
        </w:rPr>
        <w:drawing>
          <wp:anchor distT="0" distB="0" distL="114300" distR="114300" simplePos="0" relativeHeight="251809792" behindDoc="1" locked="0" layoutInCell="1" allowOverlap="1" wp14:anchorId="663FBB6C" wp14:editId="360618E5">
            <wp:simplePos x="0" y="0"/>
            <wp:positionH relativeFrom="column">
              <wp:posOffset>582175</wp:posOffset>
            </wp:positionH>
            <wp:positionV relativeFrom="paragraph">
              <wp:posOffset>41910</wp:posOffset>
            </wp:positionV>
            <wp:extent cx="5497830" cy="3886835"/>
            <wp:effectExtent l="0" t="0" r="7620" b="0"/>
            <wp:wrapTight wrapText="bothSides">
              <wp:wrapPolygon edited="0">
                <wp:start x="0" y="0"/>
                <wp:lineTo x="0" y="21491"/>
                <wp:lineTo x="21555" y="21491"/>
                <wp:lineTo x="21555" y="0"/>
                <wp:lineTo x="0" y="0"/>
              </wp:wrapPolygon>
            </wp:wrapTight>
            <wp:docPr id="1" name="Рисунок 1" descr="D:\Desktop\На сайт\от 13.01.2021 Госуслуги сай и печать\30 % ски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а сайт\от 13.01.2021 Госуслуги сай и печать\30 % скид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7830" cy="3886835"/>
                    </a:xfrm>
                    <a:prstGeom prst="rect">
                      <a:avLst/>
                    </a:prstGeom>
                    <a:noFill/>
                    <a:ln>
                      <a:noFill/>
                    </a:ln>
                  </pic:spPr>
                </pic:pic>
              </a:graphicData>
            </a:graphic>
          </wp:anchor>
        </w:drawing>
      </w: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Совет Федерации поддержал законопроект о продлении до 2023 года возможности оплаты физическими лицами госпошлин со скидкой в 30% через портал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Льгота на оплату госпошлины при получении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 xml:space="preserve"> с помощью Единого портала государственных и муниципальных услуг (ЕПГУ), действует с начала 2017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Скидка распространяется на все услуги ЕПГУ, требующие оплаты государственной пошлины. Воспользоваться ею могут физические лица при безналичной оплате. Изначально она действовала до 2019 года, затем ее продлили до 2021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В декабре 2020 года Совет Федерации поддержал законопроект, согласно которому срок действия понижающего коэффициента 0,7 для госпошлины, уплачиваемой физлицами через портал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 продлевается до 1 января 2023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В Новосибирской области оплата госпошлин онлайн пользуется большой популярностью. Так, в 2019 году на территории региона пользователи электронных услуг совершили оплату государственных пошлин на общую сумму 370,8 млн рублей, воспользовавшись скидкой, и сэкономили почти 160 млн рублей.</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lastRenderedPageBreak/>
        <w:t>За 11 месяцев 2020 года сумма оплаченных госпошлин онлайн составила 389,9 млн рублей. Без учета льготы гражданам пришлось бы потратить 557 млн рублей.</w:t>
      </w:r>
    </w:p>
    <w:p w:rsidR="002B0A70" w:rsidRPr="00AC3B08" w:rsidRDefault="002B0A70" w:rsidP="002B0A70">
      <w:pPr>
        <w:spacing w:after="0" w:line="240" w:lineRule="auto"/>
        <w:rPr>
          <w:rFonts w:ascii="Times New Roman" w:hAnsi="Times New Roman"/>
          <w:sz w:val="16"/>
          <w:szCs w:val="16"/>
        </w:rPr>
      </w:pPr>
    </w:p>
    <w:p w:rsidR="002B0A70" w:rsidRPr="00AC3B08" w:rsidRDefault="002B0A70" w:rsidP="00AC3B08">
      <w:pPr>
        <w:spacing w:after="0" w:line="240" w:lineRule="auto"/>
        <w:jc w:val="right"/>
        <w:rPr>
          <w:rFonts w:ascii="Times New Roman" w:hAnsi="Times New Roman"/>
          <w:b/>
          <w:sz w:val="24"/>
          <w:szCs w:val="24"/>
        </w:rPr>
      </w:pPr>
      <w:r w:rsidRPr="00AC3B08">
        <w:rPr>
          <w:rStyle w:val="afc"/>
          <w:rFonts w:ascii="Times New Roman" w:hAnsi="Times New Roman"/>
          <w:b/>
          <w:sz w:val="24"/>
          <w:szCs w:val="24"/>
          <w:shd w:val="clear" w:color="auto" w:fill="FFFFFF"/>
        </w:rPr>
        <w:t>Источник: </w:t>
      </w:r>
      <w:hyperlink r:id="rId10" w:history="1">
        <w:r w:rsidRPr="00AC3B08">
          <w:rPr>
            <w:rStyle w:val="ab"/>
            <w:rFonts w:ascii="Times New Roman" w:hAnsi="Times New Roman"/>
            <w:b/>
            <w:i/>
            <w:iCs/>
            <w:color w:val="auto"/>
            <w:sz w:val="24"/>
            <w:szCs w:val="24"/>
            <w:shd w:val="clear" w:color="auto" w:fill="FFFFFF"/>
          </w:rPr>
          <w:t>http://digit.nso.ru/news/1584</w:t>
        </w:r>
      </w:hyperlink>
    </w:p>
    <w:p w:rsidR="002B0A70" w:rsidRPr="002B0A70" w:rsidRDefault="002B0A70" w:rsidP="002B0A70">
      <w:pPr>
        <w:spacing w:after="0" w:line="240" w:lineRule="auto"/>
        <w:rPr>
          <w:rFonts w:ascii="Times New Roman" w:hAnsi="Times New Roman"/>
          <w:sz w:val="24"/>
          <w:szCs w:val="24"/>
        </w:rPr>
      </w:pPr>
    </w:p>
    <w:p w:rsidR="00895611" w:rsidRPr="00895611" w:rsidRDefault="00AC3B08" w:rsidP="00895611">
      <w:pPr>
        <w:pStyle w:val="af1"/>
        <w:shd w:val="clear" w:color="auto" w:fill="FFFFFF"/>
        <w:spacing w:before="0" w:beforeAutospacing="0" w:after="0" w:afterAutospacing="0"/>
        <w:ind w:firstLine="708"/>
        <w:jc w:val="center"/>
        <w:rPr>
          <w:b/>
          <w:i/>
        </w:rPr>
      </w:pPr>
      <w:r w:rsidRPr="002B0A70">
        <w:rPr>
          <w:noProof/>
        </w:rPr>
        <w:drawing>
          <wp:anchor distT="0" distB="0" distL="114300" distR="114300" simplePos="0" relativeHeight="251810816" behindDoc="1" locked="0" layoutInCell="1" allowOverlap="1" wp14:anchorId="4082A98D" wp14:editId="6FAF5904">
            <wp:simplePos x="0" y="0"/>
            <wp:positionH relativeFrom="column">
              <wp:posOffset>155959</wp:posOffset>
            </wp:positionH>
            <wp:positionV relativeFrom="paragraph">
              <wp:posOffset>35332</wp:posOffset>
            </wp:positionV>
            <wp:extent cx="1849755" cy="758825"/>
            <wp:effectExtent l="0" t="0" r="0" b="3175"/>
            <wp:wrapTight wrapText="bothSides">
              <wp:wrapPolygon edited="0">
                <wp:start x="0" y="0"/>
                <wp:lineTo x="0" y="21148"/>
                <wp:lineTo x="21355" y="21148"/>
                <wp:lineTo x="213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7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611" w:rsidRPr="00895611">
        <w:rPr>
          <w:b/>
        </w:rPr>
        <w:t xml:space="preserve">Кадастровая стоимость после оспаривания </w:t>
      </w:r>
      <w:r w:rsidR="00895611">
        <w:rPr>
          <w:b/>
        </w:rPr>
        <w:t xml:space="preserve">                      </w:t>
      </w:r>
      <w:r w:rsidR="00895611" w:rsidRPr="00895611">
        <w:rPr>
          <w:b/>
        </w:rPr>
        <w:t xml:space="preserve">снизилась почти в два раза </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895611">
        <w:rPr>
          <w:rFonts w:ascii="Times New Roman" w:eastAsia="Times New Roman" w:hAnsi="Times New Roman"/>
          <w:color w:val="000000"/>
          <w:sz w:val="24"/>
          <w:szCs w:val="24"/>
          <w:lang w:eastAsia="ru-RU"/>
        </w:rPr>
        <w:t xml:space="preserve">В Управлении </w:t>
      </w:r>
      <w:proofErr w:type="spellStart"/>
      <w:r w:rsidRPr="00895611">
        <w:rPr>
          <w:rFonts w:ascii="Times New Roman" w:eastAsia="Times New Roman" w:hAnsi="Times New Roman"/>
          <w:color w:val="000000"/>
          <w:sz w:val="24"/>
          <w:szCs w:val="24"/>
          <w:lang w:eastAsia="ru-RU"/>
        </w:rPr>
        <w:t>Росреестра</w:t>
      </w:r>
      <w:proofErr w:type="spellEnd"/>
      <w:r w:rsidRPr="00895611">
        <w:rPr>
          <w:rFonts w:ascii="Times New Roman" w:eastAsia="Times New Roman" w:hAnsi="Times New Roman"/>
          <w:color w:val="000000"/>
          <w:sz w:val="24"/>
          <w:szCs w:val="24"/>
          <w:lang w:eastAsia="ru-RU"/>
        </w:rPr>
        <w:t xml:space="preserve"> по Новосибирской области подвели итоги деятельности комиссии по рассмотрению споров о результатах определения кадастровой стоимости за 2020 год.</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95611">
        <w:rPr>
          <w:rFonts w:ascii="Times New Roman" w:eastAsia="Times New Roman" w:hAnsi="Times New Roman"/>
          <w:color w:val="000000"/>
          <w:sz w:val="24"/>
          <w:szCs w:val="24"/>
          <w:lang w:eastAsia="ru-RU"/>
        </w:rPr>
        <w:t>В 2020 году в</w:t>
      </w:r>
      <w:r w:rsidRPr="00895611">
        <w:rPr>
          <w:rFonts w:ascii="Times New Roman" w:eastAsia="Times New Roman" w:hAnsi="Times New Roman"/>
          <w:bCs/>
          <w:sz w:val="24"/>
          <w:szCs w:val="24"/>
          <w:lang w:eastAsia="ru-RU"/>
        </w:rPr>
        <w:t xml:space="preserve"> Комиссию поступило 583 заявления об оспаривании кадастровой стоимости объектов капитального строительства, земельных участков категории земель населенных пунктов, сельскохозяйственного назначения, промышленности и иного специального назначения (на 13% меньше в сравнении с 2019 годом). </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95611">
        <w:rPr>
          <w:rFonts w:ascii="Times New Roman" w:eastAsia="Times New Roman" w:hAnsi="Times New Roman"/>
          <w:bCs/>
          <w:sz w:val="24"/>
          <w:szCs w:val="24"/>
          <w:lang w:eastAsia="ru-RU"/>
        </w:rPr>
        <w:t xml:space="preserve">Физическими лицами подано 283 заявления, юридическими лицами - 294, шесть заявлений поступило от органов местного самоуправления. Принято к рассмотрению Комиссией 475 заявлений. </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895611">
        <w:rPr>
          <w:rFonts w:ascii="Times New Roman" w:eastAsia="Times New Roman" w:hAnsi="Times New Roman"/>
          <w:bCs/>
          <w:sz w:val="24"/>
          <w:szCs w:val="24"/>
          <w:lang w:eastAsia="ru-RU"/>
        </w:rPr>
        <w:t xml:space="preserve">В период действия ограничительных мер </w:t>
      </w:r>
      <w:r w:rsidRPr="00895611">
        <w:rPr>
          <w:rFonts w:ascii="Times New Roman" w:eastAsia="Times New Roman" w:hAnsi="Times New Roman"/>
          <w:color w:val="000000"/>
          <w:sz w:val="24"/>
          <w:szCs w:val="24"/>
          <w:lang w:eastAsia="ru-RU"/>
        </w:rPr>
        <w:t xml:space="preserve">по предупреждению распространения </w:t>
      </w:r>
      <w:proofErr w:type="spellStart"/>
      <w:r w:rsidRPr="00895611">
        <w:rPr>
          <w:rFonts w:ascii="Times New Roman" w:eastAsia="Times New Roman" w:hAnsi="Times New Roman"/>
          <w:color w:val="000000"/>
          <w:sz w:val="24"/>
          <w:szCs w:val="24"/>
          <w:lang w:eastAsia="ru-RU"/>
        </w:rPr>
        <w:t>коронавирусной</w:t>
      </w:r>
      <w:proofErr w:type="spellEnd"/>
      <w:r w:rsidRPr="00895611">
        <w:rPr>
          <w:rFonts w:ascii="Times New Roman" w:eastAsia="Times New Roman" w:hAnsi="Times New Roman"/>
          <w:color w:val="000000"/>
          <w:sz w:val="24"/>
          <w:szCs w:val="24"/>
          <w:lang w:eastAsia="ru-RU"/>
        </w:rPr>
        <w:t xml:space="preserve"> инфекции заседания Комиссии проводились в дистанционном режиме.</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95611">
        <w:rPr>
          <w:rFonts w:ascii="Times New Roman" w:eastAsia="Times New Roman" w:hAnsi="Times New Roman"/>
          <w:color w:val="000000"/>
          <w:sz w:val="24"/>
          <w:szCs w:val="24"/>
          <w:lang w:eastAsia="ru-RU"/>
        </w:rPr>
        <w:t>Состоялось</w:t>
      </w:r>
      <w:r w:rsidRPr="00895611">
        <w:rPr>
          <w:rFonts w:ascii="Times New Roman" w:eastAsia="Times New Roman" w:hAnsi="Times New Roman"/>
          <w:bCs/>
          <w:sz w:val="24"/>
          <w:szCs w:val="24"/>
          <w:lang w:eastAsia="ru-RU"/>
        </w:rPr>
        <w:t xml:space="preserve"> 36 заседаний Комиссии, принято 461 решение в отношении 627 объектов недвижимости. Доля решений, </w:t>
      </w:r>
      <w:proofErr w:type="gramStart"/>
      <w:r w:rsidRPr="00895611">
        <w:rPr>
          <w:rFonts w:ascii="Times New Roman" w:eastAsia="Times New Roman" w:hAnsi="Times New Roman"/>
          <w:bCs/>
          <w:sz w:val="24"/>
          <w:szCs w:val="24"/>
          <w:lang w:eastAsia="ru-RU"/>
        </w:rPr>
        <w:t>принятых  в</w:t>
      </w:r>
      <w:proofErr w:type="gramEnd"/>
      <w:r w:rsidRPr="00895611">
        <w:rPr>
          <w:rFonts w:ascii="Times New Roman" w:eastAsia="Times New Roman" w:hAnsi="Times New Roman"/>
          <w:bCs/>
          <w:sz w:val="24"/>
          <w:szCs w:val="24"/>
          <w:lang w:eastAsia="ru-RU"/>
        </w:rPr>
        <w:t xml:space="preserve"> пользу заявителей составила 77% (за 2019 год – 85,9%). </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95611">
        <w:rPr>
          <w:rFonts w:ascii="Times New Roman" w:eastAsia="Times New Roman" w:hAnsi="Times New Roman"/>
          <w:bCs/>
          <w:sz w:val="24"/>
          <w:szCs w:val="24"/>
          <w:lang w:eastAsia="ru-RU"/>
        </w:rPr>
        <w:t>Кадастровая стоимость 626 объектов недвижимости оспорена по основанию установления рыночной стоимости объектов недвижимости на дату определения их кадастровой стоимости.</w:t>
      </w:r>
    </w:p>
    <w:p w:rsidR="00895611" w:rsidRPr="00895611" w:rsidRDefault="00895611" w:rsidP="0089561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95611">
        <w:rPr>
          <w:rFonts w:ascii="Times New Roman" w:eastAsia="Times New Roman" w:hAnsi="Times New Roman"/>
          <w:bCs/>
          <w:sz w:val="24"/>
          <w:szCs w:val="24"/>
          <w:lang w:eastAsia="ru-RU"/>
        </w:rPr>
        <w:t>Одно заявление было рассмотрено Комиссией по основанию недостоверности сведений об объекте недвижимости, использованных при определении его кадастровой стоимости, по нему принято положительное решение.</w:t>
      </w:r>
    </w:p>
    <w:p w:rsidR="00895611" w:rsidRPr="00895611" w:rsidRDefault="00895611" w:rsidP="00895611">
      <w:pPr>
        <w:tabs>
          <w:tab w:val="left" w:pos="0"/>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 xml:space="preserve">Суммарная величина кадастровой стоимости объектов недвижимости после оспаривания в Комиссии снизилась на 7,8 млрд. рублей или на 48,6 </w:t>
      </w:r>
      <w:proofErr w:type="gramStart"/>
      <w:r w:rsidRPr="00895611">
        <w:rPr>
          <w:rFonts w:ascii="Times New Roman" w:eastAsia="Times New Roman" w:hAnsi="Times New Roman"/>
          <w:sz w:val="24"/>
          <w:szCs w:val="24"/>
          <w:lang w:eastAsia="ru-RU"/>
        </w:rPr>
        <w:t>%  (</w:t>
      </w:r>
      <w:proofErr w:type="gramEnd"/>
      <w:r w:rsidRPr="00895611">
        <w:rPr>
          <w:rFonts w:ascii="Times New Roman" w:eastAsia="Times New Roman" w:hAnsi="Times New Roman"/>
          <w:sz w:val="24"/>
          <w:szCs w:val="24"/>
          <w:lang w:eastAsia="ru-RU"/>
        </w:rPr>
        <w:t xml:space="preserve">за 2019 год - на 13,6 млрд. рублей или на 40,3 %). </w:t>
      </w:r>
    </w:p>
    <w:p w:rsidR="00895611" w:rsidRPr="00895611" w:rsidRDefault="00895611" w:rsidP="00895611">
      <w:pPr>
        <w:tabs>
          <w:tab w:val="left" w:pos="0"/>
        </w:tabs>
        <w:spacing w:after="0" w:line="240" w:lineRule="auto"/>
        <w:ind w:firstLine="709"/>
        <w:jc w:val="center"/>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w:t>
      </w:r>
    </w:p>
    <w:p w:rsidR="00895611" w:rsidRPr="00895611" w:rsidRDefault="00895611" w:rsidP="00895611">
      <w:pPr>
        <w:spacing w:after="0" w:line="240" w:lineRule="auto"/>
        <w:jc w:val="center"/>
        <w:rPr>
          <w:rFonts w:ascii="Times New Roman" w:eastAsia="Times New Roman" w:hAnsi="Times New Roman"/>
          <w:b/>
          <w:sz w:val="24"/>
          <w:szCs w:val="24"/>
          <w:lang w:eastAsia="ru-RU"/>
        </w:rPr>
      </w:pPr>
      <w:r w:rsidRPr="00895611">
        <w:rPr>
          <w:rFonts w:ascii="Times New Roman" w:eastAsia="Times New Roman" w:hAnsi="Times New Roman"/>
          <w:b/>
          <w:sz w:val="24"/>
          <w:szCs w:val="24"/>
          <w:lang w:eastAsia="ru-RU"/>
        </w:rPr>
        <w:t>Планируете сделку с объектом недвижимости – погасите обременения!</w:t>
      </w:r>
    </w:p>
    <w:p w:rsidR="00895611" w:rsidRPr="00895611" w:rsidRDefault="00895611" w:rsidP="00895611">
      <w:pPr>
        <w:tabs>
          <w:tab w:val="left" w:pos="709"/>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 xml:space="preserve">Управление </w:t>
      </w:r>
      <w:proofErr w:type="spellStart"/>
      <w:r w:rsidRPr="00895611">
        <w:rPr>
          <w:rFonts w:ascii="Times New Roman" w:eastAsia="Times New Roman" w:hAnsi="Times New Roman"/>
          <w:sz w:val="24"/>
          <w:szCs w:val="24"/>
          <w:lang w:eastAsia="ru-RU"/>
        </w:rPr>
        <w:t>Росреестра</w:t>
      </w:r>
      <w:proofErr w:type="spellEnd"/>
      <w:r w:rsidRPr="00895611">
        <w:rPr>
          <w:rFonts w:ascii="Times New Roman" w:eastAsia="Times New Roman" w:hAnsi="Times New Roman"/>
          <w:sz w:val="24"/>
          <w:szCs w:val="24"/>
          <w:lang w:eastAsia="ru-RU"/>
        </w:rPr>
        <w:t xml:space="preserve"> по Новосибирской области </w:t>
      </w:r>
      <w:proofErr w:type="gramStart"/>
      <w:r w:rsidRPr="00895611">
        <w:rPr>
          <w:rFonts w:ascii="Times New Roman" w:eastAsia="Times New Roman" w:hAnsi="Times New Roman"/>
          <w:sz w:val="24"/>
          <w:szCs w:val="24"/>
          <w:lang w:eastAsia="ru-RU"/>
        </w:rPr>
        <w:t>напоминает,  что</w:t>
      </w:r>
      <w:proofErr w:type="gramEnd"/>
      <w:r w:rsidRPr="00895611">
        <w:rPr>
          <w:rFonts w:ascii="Times New Roman" w:eastAsia="Times New Roman" w:hAnsi="Times New Roman"/>
          <w:sz w:val="24"/>
          <w:szCs w:val="24"/>
          <w:lang w:eastAsia="ru-RU"/>
        </w:rPr>
        <w:t xml:space="preserve"> основной причиной приостановления регистрации перехода прав на объекты недвижимости либо договоров аренды является наличие в Едином государственном реестре недвижимости (ЕГРН)  записей об ипотеке или аренде таких объектов.</w:t>
      </w:r>
    </w:p>
    <w:p w:rsidR="00895611" w:rsidRPr="00895611" w:rsidRDefault="00895611" w:rsidP="00895611">
      <w:pPr>
        <w:tabs>
          <w:tab w:val="left" w:pos="709"/>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Фактическое погашение суммы кредита, в обеспечение возврата которого зарегистрирована ипотека, либо истечение предусмотренного договором срока аренды недвижимости, не влечет автоматического погашения в ЕГРН соответствующих обременений. Для их прекращения следует в установленном порядке подать заявления и необходимые документы.</w:t>
      </w:r>
    </w:p>
    <w:p w:rsidR="00895611" w:rsidRPr="00895611" w:rsidRDefault="00895611" w:rsidP="00895611">
      <w:pPr>
        <w:tabs>
          <w:tab w:val="left" w:pos="709"/>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 xml:space="preserve">При планировании совершения сделки с объектом недвижимости рекомендуем проверять сведения о наличии обременений. Для этого необходимо получить выписку из ЕГРН в офисах МФЦ либо воспользоваться электронным сервисом </w:t>
      </w:r>
      <w:proofErr w:type="spellStart"/>
      <w:r w:rsidRPr="00895611">
        <w:rPr>
          <w:rFonts w:ascii="Times New Roman" w:eastAsia="Times New Roman" w:hAnsi="Times New Roman"/>
          <w:sz w:val="24"/>
          <w:szCs w:val="24"/>
          <w:lang w:eastAsia="ru-RU"/>
        </w:rPr>
        <w:t>Росреестра</w:t>
      </w:r>
      <w:proofErr w:type="spellEnd"/>
      <w:r w:rsidRPr="00895611">
        <w:rPr>
          <w:rFonts w:ascii="Times New Roman" w:eastAsia="Times New Roman" w:hAnsi="Times New Roman"/>
          <w:sz w:val="24"/>
          <w:szCs w:val="24"/>
          <w:lang w:eastAsia="ru-RU"/>
        </w:rPr>
        <w:t xml:space="preserve"> </w:t>
      </w:r>
      <w:hyperlink r:id="rId12" w:history="1">
        <w:r w:rsidRPr="00895611">
          <w:rPr>
            <w:rFonts w:ascii="Times New Roman" w:eastAsia="Times New Roman" w:hAnsi="Times New Roman"/>
            <w:color w:val="0000FF"/>
            <w:sz w:val="24"/>
            <w:szCs w:val="24"/>
            <w:u w:val="single"/>
            <w:lang w:eastAsia="ru-RU"/>
          </w:rPr>
          <w:t>rosreestr.gov.ru</w:t>
        </w:r>
      </w:hyperlink>
      <w:r w:rsidRPr="00895611">
        <w:rPr>
          <w:rFonts w:ascii="Times New Roman" w:eastAsia="Times New Roman" w:hAnsi="Times New Roman"/>
          <w:sz w:val="24"/>
          <w:szCs w:val="24"/>
          <w:lang w:eastAsia="ru-RU"/>
        </w:rPr>
        <w:t xml:space="preserve">. </w:t>
      </w:r>
    </w:p>
    <w:p w:rsidR="00895611" w:rsidRPr="00895611" w:rsidRDefault="00895611" w:rsidP="00895611">
      <w:pPr>
        <w:tabs>
          <w:tab w:val="left" w:pos="709"/>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 xml:space="preserve">При наличии в ЕГРН актуальных записей об ипотеке или аренде недвижимости такие </w:t>
      </w:r>
      <w:proofErr w:type="gramStart"/>
      <w:r w:rsidRPr="00895611">
        <w:rPr>
          <w:rFonts w:ascii="Times New Roman" w:eastAsia="Times New Roman" w:hAnsi="Times New Roman"/>
          <w:sz w:val="24"/>
          <w:szCs w:val="24"/>
          <w:lang w:eastAsia="ru-RU"/>
        </w:rPr>
        <w:t>обременения  следует</w:t>
      </w:r>
      <w:proofErr w:type="gramEnd"/>
      <w:r w:rsidRPr="00895611">
        <w:rPr>
          <w:rFonts w:ascii="Times New Roman" w:eastAsia="Times New Roman" w:hAnsi="Times New Roman"/>
          <w:sz w:val="24"/>
          <w:szCs w:val="24"/>
          <w:lang w:eastAsia="ru-RU"/>
        </w:rPr>
        <w:t xml:space="preserve"> погасить заблаговременно, до представления договора купли-продажи, договора ипотеки или иных документов для регистрации объектов недвижимости.</w:t>
      </w:r>
    </w:p>
    <w:p w:rsidR="00895611" w:rsidRPr="00895611" w:rsidRDefault="00895611" w:rsidP="00895611">
      <w:pPr>
        <w:tabs>
          <w:tab w:val="left" w:pos="709"/>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Если сумма кредита еще не выплачена или срок аренды не истек, в сделке (например, договоре купли-продажи, договоре дарения) следует указать на наличие обременения объекта недвижимости, включая основание его возникновения и срок действия.</w:t>
      </w:r>
    </w:p>
    <w:p w:rsidR="00895611" w:rsidRPr="00895611" w:rsidRDefault="00895611" w:rsidP="00895611">
      <w:pPr>
        <w:tabs>
          <w:tab w:val="left" w:pos="709"/>
        </w:tabs>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Для осуществления регистрационных действий в отношении заложенного имущества также следует представить согласие залогодержателя на заключение соответствующей сделки по отчуждению или обременению имущества. Такое согласие может содержаться непосредственно в договоре купли-продажи или аренды и должно быть скреплено подписью уполномоченного лица.</w:t>
      </w:r>
    </w:p>
    <w:p w:rsidR="00895611" w:rsidRPr="00895611" w:rsidRDefault="00895611" w:rsidP="00895611">
      <w:pPr>
        <w:tabs>
          <w:tab w:val="left" w:pos="0"/>
        </w:tabs>
        <w:spacing w:after="0" w:line="240" w:lineRule="auto"/>
        <w:ind w:firstLine="709"/>
        <w:jc w:val="center"/>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w:t>
      </w:r>
    </w:p>
    <w:p w:rsidR="00895611" w:rsidRPr="00895611" w:rsidRDefault="00895611" w:rsidP="00895611">
      <w:pPr>
        <w:keepNext/>
        <w:shd w:val="clear" w:color="auto" w:fill="FFFFFF"/>
        <w:spacing w:after="0" w:line="240" w:lineRule="auto"/>
        <w:jc w:val="center"/>
        <w:outlineLvl w:val="1"/>
        <w:rPr>
          <w:rFonts w:ascii="Times New Roman" w:eastAsia="Times New Roman" w:hAnsi="Times New Roman"/>
          <w:b/>
          <w:iCs/>
          <w:color w:val="000000"/>
          <w:sz w:val="24"/>
          <w:szCs w:val="24"/>
          <w:lang w:eastAsia="ru-RU"/>
        </w:rPr>
      </w:pPr>
      <w:r w:rsidRPr="00895611">
        <w:rPr>
          <w:rFonts w:ascii="Times New Roman" w:eastAsia="Times New Roman" w:hAnsi="Times New Roman"/>
          <w:b/>
          <w:iCs/>
          <w:color w:val="000000"/>
          <w:sz w:val="24"/>
          <w:szCs w:val="24"/>
          <w:lang w:eastAsia="ru-RU"/>
        </w:rPr>
        <w:lastRenderedPageBreak/>
        <w:t>Как получить «старые» документы на земельные участки</w:t>
      </w:r>
    </w:p>
    <w:p w:rsidR="00895611" w:rsidRPr="00895611" w:rsidRDefault="00895611" w:rsidP="00895611">
      <w:pPr>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 xml:space="preserve">Управление </w:t>
      </w:r>
      <w:proofErr w:type="spellStart"/>
      <w:r w:rsidRPr="00895611">
        <w:rPr>
          <w:rFonts w:ascii="Times New Roman" w:eastAsia="Times New Roman" w:hAnsi="Times New Roman"/>
          <w:sz w:val="24"/>
          <w:szCs w:val="24"/>
          <w:lang w:eastAsia="ru-RU"/>
        </w:rPr>
        <w:t>Росреестра</w:t>
      </w:r>
      <w:proofErr w:type="spellEnd"/>
      <w:r w:rsidRPr="00895611">
        <w:rPr>
          <w:rFonts w:ascii="Times New Roman" w:eastAsia="Times New Roman" w:hAnsi="Times New Roman"/>
          <w:sz w:val="24"/>
          <w:szCs w:val="24"/>
          <w:lang w:eastAsia="ru-RU"/>
        </w:rPr>
        <w:t xml:space="preserve"> по Новосибирской области сохраняет до конца марта 2021 года дистанционный порядок работы с населением по вопросам предоставления документов государственного фонда данных, полученных в результате проведения землеустройства. </w:t>
      </w:r>
    </w:p>
    <w:p w:rsidR="00895611" w:rsidRPr="00895611" w:rsidRDefault="00895611" w:rsidP="00895611">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895611">
        <w:rPr>
          <w:rFonts w:ascii="Times New Roman" w:eastAsia="Times New Roman" w:hAnsi="Times New Roman"/>
          <w:sz w:val="24"/>
          <w:szCs w:val="24"/>
          <w:lang w:eastAsia="ru-RU"/>
        </w:rPr>
        <w:t xml:space="preserve">Заявления о предоставлении таких документов необходимо направлять </w:t>
      </w:r>
      <w:r w:rsidRPr="00895611">
        <w:rPr>
          <w:rFonts w:ascii="Times New Roman" w:eastAsia="Times New Roman" w:hAnsi="Times New Roman"/>
          <w:color w:val="000000"/>
          <w:sz w:val="24"/>
          <w:szCs w:val="24"/>
          <w:shd w:val="clear" w:color="auto" w:fill="FFFFFF"/>
          <w:lang w:eastAsia="ru-RU"/>
        </w:rPr>
        <w:t xml:space="preserve">в Управление </w:t>
      </w:r>
      <w:r w:rsidRPr="00895611">
        <w:rPr>
          <w:rFonts w:ascii="Times New Roman" w:eastAsia="Times New Roman" w:hAnsi="Times New Roman"/>
          <w:sz w:val="24"/>
          <w:szCs w:val="24"/>
          <w:lang w:eastAsia="ru-RU"/>
        </w:rPr>
        <w:t xml:space="preserve">по почте по адресу: </w:t>
      </w:r>
      <w:r w:rsidRPr="00895611">
        <w:rPr>
          <w:rFonts w:ascii="Times New Roman" w:eastAsia="Times New Roman" w:hAnsi="Times New Roman"/>
          <w:color w:val="000000"/>
          <w:sz w:val="24"/>
          <w:szCs w:val="24"/>
          <w:shd w:val="clear" w:color="auto" w:fill="FFFFFF"/>
          <w:lang w:eastAsia="ru-RU"/>
        </w:rPr>
        <w:t>630091, г. Новосибирск, ул. Державина, д. 28</w:t>
      </w:r>
      <w:r w:rsidRPr="00895611">
        <w:rPr>
          <w:rFonts w:ascii="Times New Roman" w:eastAsia="Times New Roman" w:hAnsi="Times New Roman"/>
          <w:sz w:val="24"/>
          <w:szCs w:val="24"/>
          <w:lang w:eastAsia="ru-RU"/>
        </w:rPr>
        <w:t xml:space="preserve"> или </w:t>
      </w:r>
      <w:r w:rsidRPr="00895611">
        <w:rPr>
          <w:rFonts w:ascii="Times New Roman" w:eastAsia="Times New Roman" w:hAnsi="Times New Roman"/>
          <w:color w:val="000000"/>
          <w:sz w:val="24"/>
          <w:szCs w:val="24"/>
          <w:shd w:val="clear" w:color="auto" w:fill="FFFFFF"/>
          <w:lang w:eastAsia="ru-RU"/>
        </w:rPr>
        <w:t>поместить в ящик для приема корреспонденции, установленный на входе в Управление по адресу: ул. Державина, 28, 1 этаж.</w:t>
      </w:r>
    </w:p>
    <w:p w:rsidR="00895611" w:rsidRPr="00895611" w:rsidRDefault="00895611" w:rsidP="00895611">
      <w:pPr>
        <w:spacing w:after="0" w:line="240" w:lineRule="auto"/>
        <w:ind w:firstLine="709"/>
        <w:jc w:val="both"/>
        <w:rPr>
          <w:rFonts w:ascii="Times New Roman" w:eastAsia="Times New Roman" w:hAnsi="Times New Roman"/>
          <w:sz w:val="24"/>
          <w:szCs w:val="24"/>
          <w:lang w:eastAsia="ru-RU"/>
        </w:rPr>
      </w:pPr>
      <w:r w:rsidRPr="00895611">
        <w:rPr>
          <w:rFonts w:ascii="Times New Roman" w:eastAsia="Times New Roman" w:hAnsi="Times New Roman"/>
          <w:sz w:val="24"/>
          <w:szCs w:val="24"/>
          <w:lang w:eastAsia="ru-RU"/>
        </w:rPr>
        <w:t xml:space="preserve">Консультирование заинтересованных лиц по возникающим вопросам осуществляется </w:t>
      </w:r>
      <w:r w:rsidRPr="00895611">
        <w:rPr>
          <w:rFonts w:ascii="Times New Roman" w:eastAsia="Times New Roman" w:hAnsi="Times New Roman"/>
          <w:bCs/>
          <w:sz w:val="24"/>
          <w:szCs w:val="24"/>
          <w:lang w:eastAsia="ru-RU"/>
        </w:rPr>
        <w:t>отделом землеустройства, мониторинга земель, кадастровой оценки недвижимости, геодезии и картографии</w:t>
      </w:r>
      <w:r w:rsidRPr="00895611">
        <w:rPr>
          <w:rFonts w:ascii="Times New Roman" w:eastAsia="Times New Roman" w:hAnsi="Times New Roman"/>
          <w:sz w:val="24"/>
          <w:szCs w:val="24"/>
          <w:lang w:eastAsia="ru-RU"/>
        </w:rPr>
        <w:t xml:space="preserve"> по телефонам: 8 (383) 216-39-94, 8 (383) 220-94-91. </w:t>
      </w:r>
    </w:p>
    <w:p w:rsidR="003C0911" w:rsidRPr="00895611" w:rsidRDefault="003C0911" w:rsidP="003C0911">
      <w:pPr>
        <w:pStyle w:val="af1"/>
        <w:shd w:val="clear" w:color="auto" w:fill="FFFFFF"/>
        <w:spacing w:before="0" w:beforeAutospacing="0" w:after="0" w:afterAutospacing="0"/>
        <w:ind w:firstLine="708"/>
        <w:jc w:val="center"/>
        <w:rPr>
          <w:b/>
          <w:sz w:val="16"/>
          <w:szCs w:val="16"/>
        </w:rPr>
      </w:pPr>
    </w:p>
    <w:p w:rsidR="002B0A70" w:rsidRPr="002B0A70" w:rsidRDefault="002B0A70" w:rsidP="002B0A7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B0A70">
        <w:rPr>
          <w:rFonts w:ascii="Times New Roman" w:eastAsia="Times New Roman" w:hAnsi="Times New Roman"/>
          <w:b/>
          <w:i/>
          <w:sz w:val="24"/>
          <w:szCs w:val="24"/>
          <w:lang w:eastAsia="ru-RU"/>
        </w:rPr>
        <w:t>Материал подг</w:t>
      </w:r>
      <w:r w:rsidR="00AC3B08">
        <w:rPr>
          <w:rFonts w:ascii="Times New Roman" w:eastAsia="Times New Roman" w:hAnsi="Times New Roman"/>
          <w:b/>
          <w:i/>
          <w:sz w:val="24"/>
          <w:szCs w:val="24"/>
          <w:lang w:eastAsia="ru-RU"/>
        </w:rPr>
        <w:t xml:space="preserve">отовлен Управлением </w:t>
      </w:r>
      <w:proofErr w:type="spellStart"/>
      <w:r w:rsidR="00AC3B08">
        <w:rPr>
          <w:rFonts w:ascii="Times New Roman" w:eastAsia="Times New Roman" w:hAnsi="Times New Roman"/>
          <w:b/>
          <w:i/>
          <w:sz w:val="24"/>
          <w:szCs w:val="24"/>
          <w:lang w:eastAsia="ru-RU"/>
        </w:rPr>
        <w:t>Росреестра</w:t>
      </w:r>
      <w:proofErr w:type="spellEnd"/>
      <w:r w:rsidR="00AC3B08">
        <w:rPr>
          <w:rFonts w:ascii="Times New Roman" w:eastAsia="Times New Roman" w:hAnsi="Times New Roman"/>
          <w:b/>
          <w:i/>
          <w:sz w:val="24"/>
          <w:szCs w:val="24"/>
          <w:lang w:eastAsia="ru-RU"/>
        </w:rPr>
        <w:t xml:space="preserve"> </w:t>
      </w:r>
      <w:r w:rsidRPr="002B0A70">
        <w:rPr>
          <w:rFonts w:ascii="Times New Roman" w:eastAsia="Times New Roman" w:hAnsi="Times New Roman"/>
          <w:b/>
          <w:i/>
          <w:sz w:val="24"/>
          <w:szCs w:val="24"/>
          <w:lang w:eastAsia="ru-RU"/>
        </w:rPr>
        <w:t>по Новосибирской области</w:t>
      </w:r>
    </w:p>
    <w:p w:rsidR="003C0911" w:rsidRDefault="003C0911" w:rsidP="003C0911">
      <w:pPr>
        <w:spacing w:after="0" w:line="240" w:lineRule="auto"/>
        <w:ind w:firstLine="709"/>
        <w:jc w:val="center"/>
        <w:rPr>
          <w:rFonts w:ascii="Times New Roman" w:hAnsi="Times New Roman"/>
          <w:sz w:val="24"/>
          <w:szCs w:val="24"/>
        </w:rPr>
      </w:pP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 всем жителям населенных пунктов, руководителям организаций всех форм собственности принять меры по очистке крыш от снега, в дальнейшем до полного его стаивания.</w:t>
      </w: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sz w:val="16"/>
          <w:szCs w:val="16"/>
        </w:rPr>
      </w:pP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Pr>
          <w:rFonts w:ascii="Times New Roman" w:hAnsi="Times New Roman"/>
          <w:b/>
          <w:sz w:val="24"/>
          <w:szCs w:val="24"/>
        </w:rPr>
        <w:t xml:space="preserve"> Широкоярского сельсовета</w:t>
      </w:r>
    </w:p>
    <w:p w:rsidR="003C0911" w:rsidRDefault="003C0911" w:rsidP="003C0911">
      <w:pPr>
        <w:spacing w:after="0" w:line="240" w:lineRule="auto"/>
        <w:ind w:firstLine="709"/>
        <w:jc w:val="center"/>
        <w:rPr>
          <w:rFonts w:ascii="Times New Roman" w:hAnsi="Times New Roman"/>
          <w:sz w:val="24"/>
          <w:szCs w:val="24"/>
        </w:rPr>
      </w:pP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Times New Roman" w:hAnsi="Times New Roman"/>
          <w:sz w:val="16"/>
          <w:szCs w:val="16"/>
        </w:rPr>
      </w:pP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i/>
          <w:sz w:val="24"/>
          <w:szCs w:val="24"/>
        </w:rPr>
      </w:pPr>
      <w:r>
        <w:rPr>
          <w:noProof/>
          <w:lang w:eastAsia="ru-RU"/>
        </w:rPr>
        <w:drawing>
          <wp:anchor distT="0" distB="0" distL="114300" distR="114300" simplePos="0" relativeHeight="251817984" behindDoc="1" locked="0" layoutInCell="1" allowOverlap="1" wp14:anchorId="377C9D54" wp14:editId="42AC7DDA">
            <wp:simplePos x="0" y="0"/>
            <wp:positionH relativeFrom="column">
              <wp:posOffset>4015573</wp:posOffset>
            </wp:positionH>
            <wp:positionV relativeFrom="paragraph">
              <wp:posOffset>53843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w:t>
      </w:r>
      <w:r w:rsidRPr="003C0911">
        <w:rPr>
          <w:rFonts w:ascii="Times New Roman" w:hAnsi="Times New Roman"/>
          <w:sz w:val="24"/>
          <w:szCs w:val="24"/>
        </w:rPr>
        <w:lastRenderedPageBreak/>
        <w:t>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956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956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3C0911" w:rsidRPr="003C0911" w:rsidRDefault="003C0911" w:rsidP="003C0911">
      <w:pPr>
        <w:spacing w:after="0" w:line="240" w:lineRule="auto"/>
        <w:ind w:firstLine="709"/>
        <w:jc w:val="center"/>
        <w:rPr>
          <w:rFonts w:ascii="Times New Roman" w:hAnsi="Times New Roman"/>
          <w:sz w:val="24"/>
          <w:szCs w:val="24"/>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Не прикасаться руками к лицу. Ученые подсчитали, что в среднем человек за час 25 раз трогает свое лицо руками. При этом этими же руками люди касаются разных поверхностей, на которых может обитать вирус. В половине случаев заражение происходит посредством проникновения вируса через слизистые – глаза, рот, нос.</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Мыть руки. Такая вроде бы простая и элементарная процедура на настоящий момент считается самой эффективной профилактикой COVID-19. Руки надо мыть как можно чаще, причем делать это нужно в течение 40-60 секунд. Если вы моете руки в общественном месте, кран после мытья рук следует закрывать одноразовым полотенцем, которым вы вытерли руки. Рекомендуется использовать жидкое мыло, так как на твердом мыле могут остаться микроорганизмы.</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Использовать антисептики. Длительность обработки рук составляет 20-30 секунд. Но при покупке данных средств важно обращать внимание на состав. Рекомендуемая концентрация – 80% этанола, 1,45% глицерина, 0,125% перекиси водорода.</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Если во время чихания и кашля прикрывать рот и нос, экспансию COVID-19 можно предотвратить. Кашлять и чихать нужно в салфетку, а если ее под рукой нет – в сгиб локтя. После использования салфетки, ее нужно сразу же выбросить в мусорный контейнер. Многие люди прикрывают рот и нос во время кашля и чихания ладонями – это неправильно и достаточно опасно. Вирус попадает на руки, которыми человек впоследствии прикасается к различным предметам.</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Носить маску. Данное изделие предназначено для больных людей, а также для тех, кто ухаживает за больными. Маска должна плотно прилегать к лицу, зазоров не должно оставаться. Менять маску нужно каждые 2-3 часа, повторно использовать ее нельзя.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Избегать близких контактов, оставаться на самоизоляции. Специалисты советуют держаться от других людей на расстоянии не менее 1 мера. О рукопожатиях, а тем более об объятиях следует пока забыть. Лучшим вариантом является домашняя самоизоляция.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Проветривание помещения. Приток свежего воздуха снижает вирусную нагрузку.</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r>
      <w:r w:rsidRPr="00065BB8">
        <w:rPr>
          <w:rFonts w:ascii="Times New Roman" w:eastAsia="Times New Roman" w:hAnsi="Times New Roman"/>
          <w:b/>
          <w:sz w:val="24"/>
          <w:szCs w:val="24"/>
          <w:lang w:eastAsia="ru-RU"/>
        </w:rPr>
        <w:t>Отдельно надо сказать о профилактике для пожилых людей.</w:t>
      </w:r>
      <w:r w:rsidRPr="00065BB8">
        <w:rPr>
          <w:rFonts w:ascii="Times New Roman" w:eastAsia="Times New Roman" w:hAnsi="Times New Roman"/>
          <w:sz w:val="24"/>
          <w:szCs w:val="24"/>
          <w:lang w:eastAsia="ru-RU"/>
        </w:rPr>
        <w:t xml:space="preserve"> </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Риск заражения после 65 лет увеличивается, особенно тяжело вирусная </w:t>
      </w:r>
      <w:hyperlink r:id="rId14" w:history="1">
        <w:r w:rsidRPr="00065BB8">
          <w:rPr>
            <w:rFonts w:ascii="Times New Roman" w:eastAsia="Times New Roman" w:hAnsi="Times New Roman"/>
            <w:sz w:val="24"/>
            <w:szCs w:val="24"/>
            <w:lang w:eastAsia="ru-RU"/>
          </w:rPr>
          <w:t>инфекция протекает</w:t>
        </w:r>
      </w:hyperlink>
      <w:r w:rsidRPr="00065BB8">
        <w:rPr>
          <w:rFonts w:ascii="Times New Roman" w:eastAsia="Times New Roman" w:hAnsi="Times New Roman"/>
          <w:sz w:val="24"/>
          <w:szCs w:val="24"/>
          <w:lang w:eastAsia="ru-RU"/>
        </w:rPr>
        <w:t xml:space="preserve"> у лиц, имеющих хронические заболевания. Пожилым людям рекомендуется оставаться дома и ограничить близкие контакты с другими людьми, при общении обязательно соблюдать дистанцию. </w:t>
      </w:r>
      <w:r w:rsidRPr="00065BB8">
        <w:rPr>
          <w:rFonts w:ascii="Times New Roman" w:eastAsia="Times New Roman" w:hAnsi="Times New Roman"/>
          <w:sz w:val="24"/>
          <w:szCs w:val="24"/>
          <w:lang w:eastAsia="ru-RU"/>
        </w:rPr>
        <w:lastRenderedPageBreak/>
        <w:t xml:space="preserve">Конечно пожилым людям следует доставлять продукты питания и необходимые лекарства, но, приходя к ним, следует обязательно надевать маску. Это связано с тем, что многие люди переносят инфекцию в очень легкой форме, не имеют </w:t>
      </w:r>
      <w:hyperlink r:id="rId15" w:history="1">
        <w:r w:rsidRPr="00065BB8">
          <w:rPr>
            <w:rFonts w:ascii="Times New Roman" w:eastAsia="Times New Roman" w:hAnsi="Times New Roman"/>
            <w:sz w:val="24"/>
            <w:szCs w:val="24"/>
            <w:lang w:eastAsia="ru-RU"/>
          </w:rPr>
          <w:t>клинических симптомов</w:t>
        </w:r>
      </w:hyperlink>
      <w:r w:rsidRPr="00065BB8">
        <w:rPr>
          <w:rFonts w:ascii="Times New Roman" w:eastAsia="Times New Roman" w:hAnsi="Times New Roman"/>
          <w:sz w:val="24"/>
          <w:szCs w:val="24"/>
          <w:lang w:eastAsia="ru-RU"/>
        </w:rPr>
        <w:t>, но являются потенциально заразными. Если пожилые родственники проживают вместе с вами, их нужно поселить в отдельную, хорошо проветриваемую комнату, при общении с ними надевать маску и почаще дезинфицировать поверхности. Мерами профилактики для пожилых людей являются: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Оставаться дома, избегать поездок в общественном транспорте, не находиться в местах массового скопления людей.</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Заказывать продукты с доставкой на дом или через родственников.</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Укреплять иммунитет при помощи витаминов и других средств.</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Делать чаще влажную уборку, проветривать помещение.</w:t>
      </w:r>
    </w:p>
    <w:p w:rsidR="00065BB8" w:rsidRPr="00065BB8" w:rsidRDefault="00065BB8" w:rsidP="00065BB8">
      <w:pPr>
        <w:spacing w:after="0" w:line="240" w:lineRule="auto"/>
        <w:jc w:val="both"/>
        <w:rPr>
          <w:rFonts w:ascii="Times New Roman" w:eastAsiaTheme="minorHAnsi" w:hAnsi="Times New Roman"/>
          <w:b/>
          <w:sz w:val="24"/>
          <w:szCs w:val="24"/>
        </w:rPr>
      </w:pPr>
      <w:r w:rsidRPr="00065BB8">
        <w:rPr>
          <w:rFonts w:ascii="Times New Roman" w:eastAsiaTheme="minorHAnsi" w:hAnsi="Times New Roman"/>
          <w:b/>
          <w:sz w:val="24"/>
          <w:szCs w:val="24"/>
        </w:rPr>
        <w:tab/>
        <w:t>Как справиться со стрессом и беспокойством от мировой пандемии.</w:t>
      </w:r>
    </w:p>
    <w:p w:rsidR="00065BB8" w:rsidRPr="00065BB8" w:rsidRDefault="00065BB8" w:rsidP="00065BB8">
      <w:pPr>
        <w:spacing w:after="0" w:line="240" w:lineRule="auto"/>
        <w:rPr>
          <w:rFonts w:ascii="Times New Roman" w:eastAsiaTheme="minorHAnsi" w:hAnsi="Times New Roman"/>
          <w:sz w:val="24"/>
          <w:szCs w:val="24"/>
        </w:rPr>
      </w:pPr>
      <w:r w:rsidRPr="00065BB8">
        <w:rPr>
          <w:rFonts w:ascii="Times New Roman" w:eastAsiaTheme="minorHAnsi" w:hAnsi="Times New Roman"/>
          <w:sz w:val="24"/>
          <w:szCs w:val="24"/>
        </w:rPr>
        <w:tab/>
        <w:t xml:space="preserve">Конечно </w:t>
      </w:r>
      <w:proofErr w:type="spellStart"/>
      <w:r w:rsidRPr="00065BB8">
        <w:rPr>
          <w:rFonts w:ascii="Times New Roman" w:eastAsiaTheme="minorHAnsi" w:hAnsi="Times New Roman"/>
          <w:sz w:val="24"/>
          <w:szCs w:val="24"/>
        </w:rPr>
        <w:t>коронавирус</w:t>
      </w:r>
      <w:proofErr w:type="spellEnd"/>
      <w:r w:rsidRPr="00065BB8">
        <w:rPr>
          <w:rFonts w:ascii="Times New Roman" w:eastAsiaTheme="minorHAnsi" w:hAnsi="Times New Roman"/>
          <w:sz w:val="24"/>
          <w:szCs w:val="24"/>
        </w:rPr>
        <w:t xml:space="preserve"> опасен, но не менее опасна истерия, которая развивается вокруг этой темы. Некоторые люди спокойно переносят изоляцию и соблюдают рекомендации врачей. Другие же каждые пять минут моют руки, шарахаются от людей, затирают до дыр спиртовыми салфетками телефон.</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ab/>
        <w:t>Когда все вокруг нестабильно, очень трудно оставаться спокойным и не поддаваться панике, бороться со стрессами могут помочь следующие советы:</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ab/>
        <w:t>Поговорите о своем беспокойстве с близкими людьми – их спокойствие и адекватное отношение к ситуации позволят вам почувствовать почву под ногами.</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 xml:space="preserve">Придерживайтесь здорового образа жизни – откажитесь от алкоголя, сигарет. </w:t>
      </w:r>
      <w:proofErr w:type="spellStart"/>
      <w:r w:rsidRPr="00065BB8">
        <w:rPr>
          <w:rFonts w:ascii="Times New Roman" w:eastAsiaTheme="minorHAnsi" w:hAnsi="Times New Roman"/>
          <w:sz w:val="24"/>
          <w:szCs w:val="24"/>
        </w:rPr>
        <w:t>Психоактивные</w:t>
      </w:r>
      <w:proofErr w:type="spellEnd"/>
      <w:r w:rsidRPr="00065BB8">
        <w:rPr>
          <w:rFonts w:ascii="Times New Roman" w:eastAsiaTheme="minorHAnsi" w:hAnsi="Times New Roman"/>
          <w:sz w:val="24"/>
          <w:szCs w:val="24"/>
        </w:rPr>
        <w:t xml:space="preserve"> вещества не снизят вашу панику, а вот иммунную систему подорвут и нанесут серьезный вред вашему здоровью.</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 xml:space="preserve">    Следите за поступающей от ученых информацией – они постоянно дают полезные советы и рекомендации, что позволит вам чувствовать себя более защищенным. Информация подобного рода обновляется ежедневно.</w:t>
      </w:r>
    </w:p>
    <w:p w:rsidR="00065BB8" w:rsidRPr="00065BB8" w:rsidRDefault="00065BB8" w:rsidP="00065BB8">
      <w:pPr>
        <w:spacing w:after="0" w:line="240" w:lineRule="auto"/>
        <w:jc w:val="both"/>
        <w:rPr>
          <w:rFonts w:ascii="Times New Roman" w:eastAsiaTheme="minorHAnsi" w:hAnsi="Times New Roman"/>
          <w:sz w:val="24"/>
          <w:szCs w:val="24"/>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788CCB5F" wp14:editId="4C62F6C5">
            <wp:simplePos x="0" y="0"/>
            <wp:positionH relativeFrom="column">
              <wp:posOffset>3265553</wp:posOffset>
            </wp:positionH>
            <wp:positionV relativeFrom="paragraph">
              <wp:posOffset>331170</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BB8">
        <w:rPr>
          <w:rFonts w:ascii="Times New Roman" w:eastAsiaTheme="minorHAnsi" w:hAnsi="Times New Roman"/>
          <w:sz w:val="24"/>
          <w:szCs w:val="24"/>
        </w:rPr>
        <w:t xml:space="preserve">    Если вы не можете сами справиться со своей паникой, обратитесь к психотерапевту. Сейчас сеансы можно проводить онлайн. Квалифицированный специалист поможет вам снять зашкаливающий уровень тревожности.</w:t>
      </w:r>
    </w:p>
    <w:p w:rsidR="00065BB8" w:rsidRPr="00065BB8" w:rsidRDefault="00065BB8" w:rsidP="00065BB8">
      <w:pPr>
        <w:spacing w:after="0" w:line="240" w:lineRule="auto"/>
        <w:outlineLvl w:val="1"/>
        <w:rPr>
          <w:rFonts w:ascii="Times New Roman" w:eastAsia="Times New Roman" w:hAnsi="Times New Roman"/>
          <w:b/>
          <w:bCs/>
          <w:sz w:val="24"/>
          <w:szCs w:val="24"/>
          <w:lang w:eastAsia="ru-RU"/>
        </w:rPr>
      </w:pPr>
      <w:r w:rsidRPr="00065BB8">
        <w:rPr>
          <w:rFonts w:ascii="Times New Roman" w:eastAsiaTheme="minorHAnsi" w:hAnsi="Times New Roman"/>
          <w:sz w:val="24"/>
          <w:szCs w:val="24"/>
        </w:rPr>
        <w:tab/>
      </w:r>
      <w:r w:rsidRPr="00065BB8">
        <w:rPr>
          <w:rFonts w:ascii="Times New Roman" w:eastAsia="Times New Roman" w:hAnsi="Times New Roman"/>
          <w:b/>
          <w:bCs/>
          <w:sz w:val="24"/>
          <w:szCs w:val="24"/>
          <w:lang w:eastAsia="ru-RU"/>
        </w:rPr>
        <w:t xml:space="preserve">Как помочь детям справиться со стрессом во время вспышки </w:t>
      </w:r>
      <w:proofErr w:type="spellStart"/>
      <w:r w:rsidRPr="00065BB8">
        <w:rPr>
          <w:rFonts w:ascii="Times New Roman" w:eastAsia="Times New Roman" w:hAnsi="Times New Roman"/>
          <w:b/>
          <w:bCs/>
          <w:sz w:val="24"/>
          <w:szCs w:val="24"/>
          <w:lang w:eastAsia="ru-RU"/>
        </w:rPr>
        <w:t>коронавируса</w:t>
      </w:r>
      <w:proofErr w:type="spellEnd"/>
      <w:r w:rsidRPr="00065BB8">
        <w:rPr>
          <w:rFonts w:ascii="Times New Roman" w:eastAsia="Times New Roman" w:hAnsi="Times New Roman"/>
          <w:b/>
          <w:bCs/>
          <w:sz w:val="24"/>
          <w:szCs w:val="24"/>
          <w:lang w:eastAsia="ru-RU"/>
        </w:rPr>
        <w:t>.</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Не только взрослые люди могут поддаться панике во время эпидемии, дети, которые заперты в </w:t>
      </w:r>
      <w:hyperlink r:id="rId17" w:history="1">
        <w:r w:rsidRPr="00065BB8">
          <w:rPr>
            <w:rFonts w:ascii="Times New Roman" w:eastAsia="Times New Roman" w:hAnsi="Times New Roman"/>
            <w:sz w:val="24"/>
            <w:szCs w:val="24"/>
            <w:lang w:eastAsia="ru-RU"/>
          </w:rPr>
          <w:t>самоизоляции</w:t>
        </w:r>
      </w:hyperlink>
      <w:r w:rsidRPr="00065BB8">
        <w:rPr>
          <w:rFonts w:ascii="Times New Roman" w:eastAsia="Times New Roman" w:hAnsi="Times New Roman"/>
          <w:sz w:val="24"/>
          <w:szCs w:val="24"/>
          <w:lang w:eastAsia="ru-RU"/>
        </w:rPr>
        <w:t>, тоже испытывают стресс. Они вместе с родителями смотрят новости и паникуют.</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Родителям рекомендуется поддерживать привычный (насколько это возможно) ритм жизни. Вовлекайте детей в домашние дела, посвятите больше времени домашнему обучению. Поощряйте детей связываться по телефону или в социальных сетях со своими сверстниками, но время, проведенное в интернете, все равно контролируйте.</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Во время стресса ребенок стремится к общению с родителями – не отталкивайте его, поговорите, найдите решение облегчить его беспокойство.</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Объясните детям, что вирус не является фактором национальной или этнической принадлежности, чтобы у них не сложился негативный стереотип к людям другой национальности.</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В доступной форме объясняйте детям, что именно происходит в мире, </w:t>
      </w:r>
      <w:proofErr w:type="gramStart"/>
      <w:r w:rsidRPr="00065BB8">
        <w:rPr>
          <w:rFonts w:ascii="Times New Roman" w:eastAsia="Times New Roman" w:hAnsi="Times New Roman"/>
          <w:sz w:val="24"/>
          <w:szCs w:val="24"/>
          <w:lang w:eastAsia="ru-RU"/>
        </w:rPr>
        <w:t>расскажите</w:t>
      </w:r>
      <w:proofErr w:type="gramEnd"/>
      <w:r w:rsidRPr="00065BB8">
        <w:rPr>
          <w:rFonts w:ascii="Times New Roman" w:eastAsia="Times New Roman" w:hAnsi="Times New Roman"/>
          <w:sz w:val="24"/>
          <w:szCs w:val="24"/>
          <w:lang w:eastAsia="ru-RU"/>
        </w:rPr>
        <w:t xml:space="preserve"> как снизить риск заражения </w:t>
      </w:r>
      <w:proofErr w:type="spellStart"/>
      <w:r w:rsidRPr="00065BB8">
        <w:rPr>
          <w:rFonts w:ascii="Times New Roman" w:eastAsia="Times New Roman" w:hAnsi="Times New Roman"/>
          <w:sz w:val="24"/>
          <w:szCs w:val="24"/>
          <w:lang w:eastAsia="ru-RU"/>
        </w:rPr>
        <w:t>коронавирусом</w:t>
      </w:r>
      <w:proofErr w:type="spellEnd"/>
      <w:r w:rsidRPr="00065BB8">
        <w:rPr>
          <w:rFonts w:ascii="Times New Roman" w:eastAsia="Times New Roman" w:hAnsi="Times New Roman"/>
          <w:sz w:val="24"/>
          <w:szCs w:val="24"/>
          <w:lang w:eastAsia="ru-RU"/>
        </w:rPr>
        <w:t>. На все вопросы отвечайте позитивно – ребенок будет перенимать отношение к пандемии от своих родителей, поэтому если родители в панике, у ребенка она тоже проявится.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Окружите ребенка заботой и любовью – </w:t>
      </w:r>
      <w:hyperlink r:id="rId18" w:history="1">
        <w:r w:rsidRPr="00065BB8">
          <w:rPr>
            <w:rFonts w:ascii="Times New Roman" w:eastAsia="Times New Roman" w:hAnsi="Times New Roman"/>
            <w:sz w:val="24"/>
            <w:szCs w:val="24"/>
            <w:lang w:eastAsia="ru-RU"/>
          </w:rPr>
          <w:t>карантин</w:t>
        </w:r>
      </w:hyperlink>
      <w:r w:rsidRPr="00065BB8">
        <w:rPr>
          <w:rFonts w:ascii="Times New Roman" w:eastAsia="Times New Roman" w:hAnsi="Times New Roman"/>
          <w:sz w:val="24"/>
          <w:szCs w:val="24"/>
          <w:lang w:eastAsia="ru-RU"/>
        </w:rPr>
        <w:t>, как бы прискорбно это не звучало, открывает вечно занятым родителям отличные перспективы провести больше времени с детьми.</w:t>
      </w:r>
    </w:p>
    <w:p w:rsidR="00295CE1" w:rsidRDefault="00065BB8" w:rsidP="00295CE1">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b/>
          <w:bCs/>
          <w:sz w:val="24"/>
          <w:szCs w:val="24"/>
          <w:lang w:eastAsia="ru-RU"/>
        </w:rPr>
        <w:lastRenderedPageBreak/>
        <w:tab/>
      </w:r>
      <w:r w:rsidRPr="00065BB8">
        <w:rPr>
          <w:rFonts w:ascii="Times New Roman" w:eastAsia="Times New Roman" w:hAnsi="Times New Roman"/>
          <w:bCs/>
          <w:sz w:val="24"/>
          <w:szCs w:val="24"/>
          <w:lang w:eastAsia="ru-RU"/>
        </w:rPr>
        <w:t>М</w:t>
      </w:r>
      <w:r w:rsidRPr="00065BB8">
        <w:rPr>
          <w:rFonts w:ascii="Times New Roman" w:eastAsia="Times New Roman" w:hAnsi="Times New Roman"/>
          <w:sz w:val="24"/>
          <w:szCs w:val="24"/>
          <w:lang w:eastAsia="ru-RU"/>
        </w:rPr>
        <w:t>еры профилактики — это основная превентивная мера, которую вы можете предпринять для предотвращения распространения заболевания.</w:t>
      </w:r>
    </w:p>
    <w:p w:rsidR="00295CE1" w:rsidRPr="00295CE1" w:rsidRDefault="00895611" w:rsidP="008956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8C691D"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62CF8EC" wp14:editId="76563C17">
            <wp:simplePos x="0" y="0"/>
            <wp:positionH relativeFrom="margin">
              <wp:posOffset>3536843</wp:posOffset>
            </wp:positionH>
            <wp:positionV relativeFrom="paragraph">
              <wp:posOffset>279232</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lastRenderedPageBreak/>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Pr="009423AC">
        <w:rPr>
          <w:rFonts w:ascii="Times New Roman" w:eastAsia="Times New Roman" w:hAnsi="Times New Roman"/>
          <w:sz w:val="24"/>
          <w:szCs w:val="24"/>
          <w:lang w:eastAsia="ru-RU"/>
        </w:rPr>
        <w:t>отступки</w:t>
      </w:r>
      <w:proofErr w:type="spellEnd"/>
      <w:r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Pr="009423AC">
        <w:rPr>
          <w:rFonts w:ascii="Times New Roman" w:eastAsia="Times New Roman" w:hAnsi="Times New Roman"/>
          <w:sz w:val="24"/>
          <w:szCs w:val="24"/>
          <w:lang w:eastAsia="ru-RU"/>
        </w:rPr>
        <w:t>предтопочного</w:t>
      </w:r>
      <w:proofErr w:type="spellEnd"/>
      <w:r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B60525" w:rsidP="007A5589">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799552" behindDoc="1" locked="0" layoutInCell="1" allowOverlap="1" wp14:anchorId="36D41B2F" wp14:editId="0223B4BE">
            <wp:simplePos x="0" y="0"/>
            <wp:positionH relativeFrom="column">
              <wp:posOffset>3510280</wp:posOffset>
            </wp:positionH>
            <wp:positionV relativeFrom="paragraph">
              <wp:posOffset>635348</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Для защиты сгораемого и </w:t>
      </w:r>
      <w:proofErr w:type="spellStart"/>
      <w:r w:rsidR="009423AC" w:rsidRPr="009423AC">
        <w:rPr>
          <w:rFonts w:ascii="Times New Roman" w:eastAsia="Times New Roman" w:hAnsi="Times New Roman"/>
          <w:sz w:val="24"/>
          <w:szCs w:val="24"/>
          <w:lang w:eastAsia="ru-RU"/>
        </w:rPr>
        <w:t>трудносгораемого</w:t>
      </w:r>
      <w:proofErr w:type="spellEnd"/>
      <w:r w:rsidR="009423AC" w:rsidRPr="009423AC">
        <w:rPr>
          <w:rFonts w:ascii="Times New Roman" w:eastAsia="Times New Roman" w:hAnsi="Times New Roman"/>
          <w:sz w:val="24"/>
          <w:szCs w:val="24"/>
          <w:lang w:eastAsia="ru-RU"/>
        </w:rPr>
        <w:t xml:space="preserve"> пола </w:t>
      </w:r>
      <w:proofErr w:type="gramStart"/>
      <w:r w:rsidR="009423AC" w:rsidRPr="009423AC">
        <w:rPr>
          <w:rFonts w:ascii="Times New Roman" w:eastAsia="Times New Roman" w:hAnsi="Times New Roman"/>
          <w:sz w:val="24"/>
          <w:szCs w:val="24"/>
          <w:lang w:eastAsia="ru-RU"/>
        </w:rPr>
        <w:t>перед топкой печи</w:t>
      </w:r>
      <w:proofErr w:type="gramEnd"/>
      <w:r w:rsidR="009423AC"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bookmarkStart w:id="0" w:name="_GoBack"/>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w:t>
      </w:r>
      <w:r w:rsidR="007A5589" w:rsidRPr="007A5589">
        <w:rPr>
          <w:rFonts w:ascii="Times New Roman" w:eastAsia="Times New Roman" w:hAnsi="Times New Roman"/>
          <w:sz w:val="24"/>
          <w:szCs w:val="24"/>
          <w:lang w:eastAsia="ru-RU"/>
        </w:rPr>
        <w:lastRenderedPageBreak/>
        <w:t>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w:t>
      </w:r>
      <w:r w:rsidR="007A5589" w:rsidRPr="007A5589">
        <w:rPr>
          <w:rFonts w:ascii="Times New Roman" w:eastAsia="Times New Roman" w:hAnsi="Times New Roman"/>
          <w:sz w:val="24"/>
          <w:szCs w:val="24"/>
          <w:lang w:eastAsia="ru-RU"/>
        </w:rPr>
        <w:lastRenderedPageBreak/>
        <w:t>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lastRenderedPageBreak/>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163EC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570C43DA" wp14:editId="0C93E1BB">
            <wp:simplePos x="0" y="0"/>
            <wp:positionH relativeFrom="column">
              <wp:posOffset>3991023</wp:posOffset>
            </wp:positionH>
            <wp:positionV relativeFrom="paragraph">
              <wp:posOffset>49075</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w:t>
      </w:r>
      <w:r w:rsidRPr="00F047F9">
        <w:rPr>
          <w:rFonts w:ascii="Times New Roman" w:eastAsia="Times New Roman" w:hAnsi="Times New Roman"/>
          <w:sz w:val="24"/>
          <w:szCs w:val="24"/>
          <w:lang w:eastAsia="ru-RU"/>
        </w:rPr>
        <w:lastRenderedPageBreak/>
        <w:t>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3860A9A8" wp14:editId="6F596E91">
            <wp:simplePos x="0" y="0"/>
            <wp:positionH relativeFrom="column">
              <wp:posOffset>5276850</wp:posOffset>
            </wp:positionH>
            <wp:positionV relativeFrom="paragraph">
              <wp:posOffset>547191</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00F047F9" w:rsidRPr="00F047F9">
        <w:rPr>
          <w:rFonts w:ascii="Times New Roman" w:eastAsia="Times New Roman" w:hAnsi="Times New Roman"/>
          <w:sz w:val="24"/>
          <w:szCs w:val="24"/>
          <w:lang w:eastAsia="ru-RU"/>
        </w:rPr>
        <w:t>теплопотери</w:t>
      </w:r>
      <w:proofErr w:type="spellEnd"/>
      <w:r w:rsidR="00F047F9"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lastRenderedPageBreak/>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1" w:name="h.gjdgxs"/>
      <w:bookmarkEnd w:id="1"/>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Default="00A36CC4" w:rsidP="00295CE1">
      <w:pPr>
        <w:spacing w:after="0" w:line="240" w:lineRule="auto"/>
        <w:jc w:val="center"/>
        <w:outlineLvl w:val="0"/>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29"/>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410" w:rsidRDefault="009C4410" w:rsidP="009729FC">
      <w:pPr>
        <w:spacing w:after="0" w:line="240" w:lineRule="auto"/>
      </w:pPr>
      <w:r>
        <w:separator/>
      </w:r>
    </w:p>
  </w:endnote>
  <w:endnote w:type="continuationSeparator" w:id="0">
    <w:p w:rsidR="009C4410" w:rsidRDefault="009C441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410" w:rsidRDefault="009C4410" w:rsidP="009729FC">
      <w:pPr>
        <w:spacing w:after="0" w:line="240" w:lineRule="auto"/>
      </w:pPr>
      <w:r>
        <w:separator/>
      </w:r>
    </w:p>
  </w:footnote>
  <w:footnote w:type="continuationSeparator" w:id="0">
    <w:p w:rsidR="009C4410" w:rsidRDefault="009C4410"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A70" w:rsidRDefault="002B0A70" w:rsidP="002B0A70">
    <w:pPr>
      <w:pStyle w:val="a3"/>
      <w:jc w:val="center"/>
    </w:pPr>
  </w:p>
  <w:p w:rsidR="002B0A70" w:rsidRDefault="002B0A7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4"/>
  </w:num>
  <w:num w:numId="3">
    <w:abstractNumId w:val="17"/>
  </w:num>
  <w:num w:numId="4">
    <w:abstractNumId w:val="2"/>
  </w:num>
  <w:num w:numId="5">
    <w:abstractNumId w:val="12"/>
  </w:num>
  <w:num w:numId="6">
    <w:abstractNumId w:val="25"/>
  </w:num>
  <w:num w:numId="7">
    <w:abstractNumId w:val="1"/>
  </w:num>
  <w:num w:numId="8">
    <w:abstractNumId w:val="6"/>
  </w:num>
  <w:num w:numId="9">
    <w:abstractNumId w:val="11"/>
  </w:num>
  <w:num w:numId="10">
    <w:abstractNumId w:val="10"/>
  </w:num>
  <w:num w:numId="11">
    <w:abstractNumId w:val="21"/>
  </w:num>
  <w:num w:numId="12">
    <w:abstractNumId w:val="7"/>
  </w:num>
  <w:num w:numId="13">
    <w:abstractNumId w:val="4"/>
  </w:num>
  <w:num w:numId="14">
    <w:abstractNumId w:val="3"/>
  </w:num>
  <w:num w:numId="15">
    <w:abstractNumId w:val="26"/>
  </w:num>
  <w:num w:numId="16">
    <w:abstractNumId w:val="18"/>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8"/>
  </w:num>
  <w:num w:numId="20">
    <w:abstractNumId w:val="5"/>
  </w:num>
  <w:num w:numId="21">
    <w:abstractNumId w:val="15"/>
  </w:num>
  <w:num w:numId="22">
    <w:abstractNumId w:val="14"/>
  </w:num>
  <w:num w:numId="23">
    <w:abstractNumId w:val="16"/>
  </w:num>
  <w:num w:numId="24">
    <w:abstractNumId w:val="20"/>
  </w:num>
  <w:num w:numId="25">
    <w:abstractNumId w:val="9"/>
  </w:num>
  <w:num w:numId="26">
    <w:abstractNumId w:val="27"/>
  </w:num>
  <w:num w:numId="27">
    <w:abstractNumId w:val="19"/>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93E8D81"/>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coronavirus-control.ru/karantin/"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osreestr.gov.ru/wps/portal/online_request" TargetMode="External"/><Relationship Id="rId17" Type="http://schemas.openxmlformats.org/officeDocument/2006/relationships/hyperlink" Target="https://coronavirus-control.ru/karantin/"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hereshevo-school.pruzhany.by/wp-content/uploads/2015/12/ris22122015.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coronavirus-control.ru/simptomy/"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digit.nso.ru/news/1584"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ronavirus-control.ru/kak-protekaet-koronavirus-po-dnyam-simptomy-pri-legkom-i-tyazhelom-techenii/"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98806-0357-492C-B1D1-689390342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4129</TotalTime>
  <Pages>1</Pages>
  <Words>9539</Words>
  <Characters>54374</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63786</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393</cp:revision>
  <cp:lastPrinted>2021-02-05T07:08:00Z</cp:lastPrinted>
  <dcterms:created xsi:type="dcterms:W3CDTF">2018-04-03T08:54:00Z</dcterms:created>
  <dcterms:modified xsi:type="dcterms:W3CDTF">2021-02-05T07:10:00Z</dcterms:modified>
</cp:coreProperties>
</file>