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480F30">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480F30">
        <w:rPr>
          <w:rFonts w:ascii="Monotype Corsiva" w:hAnsi="Monotype Corsiva" w:cs="Courier New"/>
          <w:b/>
          <w:i/>
          <w:sz w:val="28"/>
          <w:szCs w:val="28"/>
        </w:rPr>
        <w:t>15</w:t>
      </w:r>
      <w:bookmarkStart w:id="0" w:name="_GoBack"/>
      <w:bookmarkEnd w:id="0"/>
      <w:r w:rsidR="00132926">
        <w:rPr>
          <w:rFonts w:ascii="Monotype Corsiva" w:hAnsi="Monotype Corsiva" w:cs="Courier New"/>
          <w:b/>
          <w:i/>
          <w:sz w:val="28"/>
          <w:szCs w:val="28"/>
        </w:rPr>
        <w:t xml:space="preserve"> </w:t>
      </w:r>
      <w:r w:rsidR="005D7E6F">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5D7E6F" w:rsidRDefault="005D7E6F"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0F4A30" w:rsidRPr="000F4A30" w:rsidRDefault="000F4A30" w:rsidP="000F4A30">
      <w:pPr>
        <w:pStyle w:val="1"/>
        <w:jc w:val="center"/>
        <w:rPr>
          <w:bCs/>
          <w:sz w:val="24"/>
          <w:szCs w:val="24"/>
        </w:rPr>
      </w:pPr>
      <w:r w:rsidRPr="000F4A30">
        <w:rPr>
          <w:bCs/>
          <w:sz w:val="24"/>
          <w:szCs w:val="24"/>
        </w:rPr>
        <w:t>АДМИНИСТРАЦИЯ ШИРОКОЯРСКОГО СЕЛЬСОВЕТА</w:t>
      </w:r>
    </w:p>
    <w:p w:rsidR="000F4A30" w:rsidRPr="000F4A30" w:rsidRDefault="000F4A30" w:rsidP="000F4A30">
      <w:pPr>
        <w:spacing w:after="0" w:line="240" w:lineRule="auto"/>
        <w:jc w:val="center"/>
        <w:rPr>
          <w:rFonts w:ascii="Times New Roman" w:eastAsia="Times New Roman" w:hAnsi="Times New Roman"/>
          <w:b/>
          <w:bCs/>
          <w:sz w:val="24"/>
          <w:szCs w:val="24"/>
          <w:lang w:eastAsia="ru-RU"/>
        </w:rPr>
      </w:pPr>
      <w:r w:rsidRPr="000F4A30">
        <w:rPr>
          <w:rFonts w:ascii="Times New Roman" w:eastAsia="Times New Roman" w:hAnsi="Times New Roman"/>
          <w:b/>
          <w:bCs/>
          <w:sz w:val="24"/>
          <w:szCs w:val="24"/>
          <w:lang w:eastAsia="ru-RU"/>
        </w:rPr>
        <w:t>МОШКОВСКОГО РАЙОНА НОВОСИБИРСКОЙ ОБЛАСТИ</w:t>
      </w:r>
    </w:p>
    <w:p w:rsidR="000F4A30" w:rsidRPr="000F4A30" w:rsidRDefault="000F4A30" w:rsidP="000F4A30">
      <w:pPr>
        <w:spacing w:after="0" w:line="240" w:lineRule="auto"/>
        <w:jc w:val="center"/>
        <w:rPr>
          <w:rFonts w:ascii="Times New Roman" w:eastAsia="Times New Roman" w:hAnsi="Times New Roman"/>
          <w:b/>
          <w:bCs/>
          <w:sz w:val="16"/>
          <w:szCs w:val="16"/>
          <w:lang w:eastAsia="ru-RU"/>
        </w:rPr>
      </w:pPr>
    </w:p>
    <w:p w:rsidR="000F4A30" w:rsidRPr="000F4A30" w:rsidRDefault="000F4A30" w:rsidP="000F4A30">
      <w:pPr>
        <w:keepNext/>
        <w:spacing w:after="0" w:line="240" w:lineRule="auto"/>
        <w:jc w:val="center"/>
        <w:outlineLvl w:val="1"/>
        <w:rPr>
          <w:rFonts w:ascii="Times New Roman" w:eastAsia="Times New Roman" w:hAnsi="Times New Roman"/>
          <w:b/>
          <w:bCs/>
          <w:sz w:val="24"/>
          <w:szCs w:val="24"/>
          <w:lang w:eastAsia="ru-RU"/>
        </w:rPr>
      </w:pPr>
      <w:r w:rsidRPr="000F4A30">
        <w:rPr>
          <w:rFonts w:ascii="Times New Roman" w:eastAsia="Times New Roman" w:hAnsi="Times New Roman"/>
          <w:b/>
          <w:bCs/>
          <w:sz w:val="24"/>
          <w:szCs w:val="24"/>
          <w:lang w:eastAsia="ru-RU"/>
        </w:rPr>
        <w:t>ПОСТАНОВЛЕНИЕ</w:t>
      </w:r>
    </w:p>
    <w:p w:rsidR="000F4A30" w:rsidRPr="000F4A30" w:rsidRDefault="000F4A30" w:rsidP="000F4A30">
      <w:pPr>
        <w:spacing w:after="0" w:line="240" w:lineRule="auto"/>
        <w:jc w:val="center"/>
        <w:rPr>
          <w:rFonts w:ascii="Times New Roman" w:eastAsia="Times New Roman" w:hAnsi="Times New Roman"/>
          <w:sz w:val="16"/>
          <w:szCs w:val="16"/>
          <w:lang w:eastAsia="ru-RU"/>
        </w:rPr>
      </w:pP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от </w:t>
      </w:r>
      <w:proofErr w:type="gramStart"/>
      <w:r w:rsidRPr="000F4A30">
        <w:rPr>
          <w:rFonts w:ascii="Times New Roman" w:eastAsia="Times New Roman" w:hAnsi="Times New Roman"/>
          <w:sz w:val="24"/>
          <w:szCs w:val="24"/>
          <w:lang w:eastAsia="ru-RU"/>
        </w:rPr>
        <w:t>14.04.2021  №</w:t>
      </w:r>
      <w:proofErr w:type="gramEnd"/>
      <w:r w:rsidRPr="000F4A30">
        <w:rPr>
          <w:rFonts w:ascii="Times New Roman" w:eastAsia="Times New Roman" w:hAnsi="Times New Roman"/>
          <w:sz w:val="24"/>
          <w:szCs w:val="24"/>
          <w:lang w:eastAsia="ru-RU"/>
        </w:rPr>
        <w:t xml:space="preserve"> 27</w:t>
      </w:r>
    </w:p>
    <w:p w:rsidR="000F4A30" w:rsidRPr="000F4A30" w:rsidRDefault="000F4A30" w:rsidP="000F4A30">
      <w:pPr>
        <w:spacing w:after="0" w:line="240" w:lineRule="auto"/>
        <w:jc w:val="center"/>
        <w:rPr>
          <w:rFonts w:ascii="Times New Roman" w:eastAsia="Times New Roman" w:hAnsi="Times New Roman"/>
          <w:sz w:val="16"/>
          <w:szCs w:val="16"/>
          <w:lang w:eastAsia="ru-RU"/>
        </w:rPr>
      </w:pP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Об отчете об исполнении бюджета Широкоярского сельсовета Мошковского района Новосибирской области за 1 квартал 2021 года </w:t>
      </w:r>
    </w:p>
    <w:p w:rsidR="000F4A30" w:rsidRPr="000F4A30" w:rsidRDefault="000F4A30" w:rsidP="000F4A30">
      <w:pPr>
        <w:spacing w:after="0" w:line="240" w:lineRule="auto"/>
        <w:jc w:val="center"/>
        <w:rPr>
          <w:rFonts w:ascii="Times New Roman" w:eastAsia="Times New Roman" w:hAnsi="Times New Roman"/>
          <w:sz w:val="24"/>
          <w:szCs w:val="24"/>
          <w:lang w:eastAsia="ru-RU"/>
        </w:rPr>
      </w:pPr>
    </w:p>
    <w:p w:rsidR="000F4A30" w:rsidRPr="000F4A30" w:rsidRDefault="000F4A30" w:rsidP="000F4A30">
      <w:pPr>
        <w:spacing w:after="0" w:line="240" w:lineRule="auto"/>
        <w:rPr>
          <w:rFonts w:ascii="Times New Roman" w:eastAsia="Times New Roman" w:hAnsi="Times New Roman"/>
          <w:sz w:val="24"/>
          <w:szCs w:val="24"/>
          <w:lang w:eastAsia="ru-RU"/>
        </w:rPr>
      </w:pP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Широкоярского сельсовета Мошковского района Новосибирской области, </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ПОСТАНОВЛЯЮ:</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1 квартал 2021 года.</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0F4A30" w:rsidRPr="000F4A30" w:rsidRDefault="000F4A30" w:rsidP="000F4A30">
      <w:pPr>
        <w:spacing w:after="0" w:line="240" w:lineRule="auto"/>
        <w:jc w:val="both"/>
        <w:rPr>
          <w:rFonts w:ascii="Times New Roman" w:eastAsia="Times New Roman" w:hAnsi="Times New Roman"/>
          <w:sz w:val="16"/>
          <w:szCs w:val="16"/>
          <w:lang w:eastAsia="ru-RU"/>
        </w:rPr>
      </w:pPr>
    </w:p>
    <w:p w:rsidR="000F4A30" w:rsidRPr="000F4A30" w:rsidRDefault="000F4A30" w:rsidP="000F4A30">
      <w:pPr>
        <w:keepNext/>
        <w:spacing w:after="0" w:line="240" w:lineRule="auto"/>
        <w:jc w:val="both"/>
        <w:outlineLvl w:val="2"/>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p w:rsidR="000F4A30" w:rsidRPr="000F4A30" w:rsidRDefault="000F4A30" w:rsidP="000F4A30">
      <w:pPr>
        <w:keepNext/>
        <w:spacing w:after="0" w:line="240" w:lineRule="auto"/>
        <w:jc w:val="both"/>
        <w:outlineLvl w:val="2"/>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0F4A30">
        <w:rPr>
          <w:rFonts w:ascii="Times New Roman" w:eastAsia="Times New Roman" w:hAnsi="Times New Roman"/>
          <w:sz w:val="24"/>
          <w:szCs w:val="24"/>
          <w:lang w:eastAsia="ru-RU"/>
        </w:rPr>
        <w:t xml:space="preserve"> </w:t>
      </w:r>
      <w:proofErr w:type="spellStart"/>
      <w:r w:rsidRPr="000F4A30">
        <w:rPr>
          <w:rFonts w:ascii="Times New Roman" w:eastAsia="Times New Roman" w:hAnsi="Times New Roman"/>
          <w:sz w:val="24"/>
          <w:szCs w:val="24"/>
          <w:lang w:eastAsia="ru-RU"/>
        </w:rPr>
        <w:t>В.С.Орлов</w:t>
      </w:r>
      <w:proofErr w:type="spellEnd"/>
    </w:p>
    <w:p w:rsidR="000F4A30" w:rsidRPr="000F4A30" w:rsidRDefault="000F4A30" w:rsidP="000F4A30">
      <w:pPr>
        <w:spacing w:after="0" w:line="240" w:lineRule="auto"/>
        <w:rPr>
          <w:rFonts w:ascii="Times New Roman" w:eastAsia="Times New Roman" w:hAnsi="Times New Roman"/>
          <w:sz w:val="24"/>
          <w:szCs w:val="24"/>
          <w:lang w:eastAsia="ru-RU"/>
        </w:rPr>
      </w:pPr>
    </w:p>
    <w:tbl>
      <w:tblPr>
        <w:tblW w:w="0" w:type="auto"/>
        <w:tblInd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8"/>
      </w:tblGrid>
      <w:tr w:rsidR="000F4A30" w:rsidRPr="000F4A30" w:rsidTr="000F4A30">
        <w:trPr>
          <w:trHeight w:val="847"/>
        </w:trPr>
        <w:tc>
          <w:tcPr>
            <w:tcW w:w="6598" w:type="dxa"/>
            <w:tcBorders>
              <w:top w:val="nil"/>
              <w:left w:val="nil"/>
              <w:bottom w:val="nil"/>
              <w:right w:val="nil"/>
            </w:tcBorders>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УТВЕРЖДЕН</w:t>
            </w: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14.04.2021 № 27</w:t>
            </w:r>
          </w:p>
        </w:tc>
      </w:tr>
    </w:tbl>
    <w:p w:rsidR="000F4A30" w:rsidRPr="000F4A30" w:rsidRDefault="000F4A30" w:rsidP="000F4A30">
      <w:pPr>
        <w:spacing w:after="0" w:line="240" w:lineRule="auto"/>
        <w:rPr>
          <w:rFonts w:ascii="Times New Roman" w:eastAsia="Times New Roman" w:hAnsi="Times New Roman"/>
          <w:sz w:val="20"/>
          <w:szCs w:val="20"/>
          <w:lang w:eastAsia="ru-RU"/>
        </w:rPr>
      </w:pPr>
    </w:p>
    <w:tbl>
      <w:tblPr>
        <w:tblW w:w="10031" w:type="dxa"/>
        <w:tblInd w:w="-142" w:type="dxa"/>
        <w:tblLayout w:type="fixed"/>
        <w:tblLook w:val="04A0" w:firstRow="1" w:lastRow="0" w:firstColumn="1" w:lastColumn="0" w:noHBand="0" w:noVBand="1"/>
      </w:tblPr>
      <w:tblGrid>
        <w:gridCol w:w="3403"/>
        <w:gridCol w:w="753"/>
        <w:gridCol w:w="2331"/>
        <w:gridCol w:w="1134"/>
        <w:gridCol w:w="1134"/>
        <w:gridCol w:w="1276"/>
      </w:tblGrid>
      <w:tr w:rsidR="000F4A30" w:rsidRPr="000F4A30" w:rsidTr="000F4A30">
        <w:trPr>
          <w:trHeight w:val="282"/>
        </w:trPr>
        <w:tc>
          <w:tcPr>
            <w:tcW w:w="8755" w:type="dxa"/>
            <w:gridSpan w:val="5"/>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ОТЧЕТ ОБ ИСПОЛНЕНИИ БЮДЖЕТА</w:t>
            </w:r>
          </w:p>
        </w:tc>
        <w:tc>
          <w:tcPr>
            <w:tcW w:w="1276"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75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b/>
                <w:bCs/>
                <w:color w:val="000000"/>
                <w:sz w:val="20"/>
                <w:szCs w:val="20"/>
                <w:lang w:eastAsia="ru-RU"/>
              </w:rPr>
            </w:pPr>
            <w:r w:rsidRPr="000F4A30">
              <w:rPr>
                <w:rFonts w:ascii="Arial CYR" w:eastAsia="Times New Roman" w:hAnsi="Arial CYR" w:cs="Arial CYR"/>
                <w:b/>
                <w:bCs/>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b/>
                <w:bCs/>
                <w:color w:val="000000"/>
                <w:sz w:val="20"/>
                <w:szCs w:val="20"/>
                <w:lang w:eastAsia="ru-RU"/>
              </w:rPr>
            </w:pPr>
            <w:r w:rsidRPr="000F4A30">
              <w:rPr>
                <w:rFonts w:ascii="Arial CYR" w:eastAsia="Times New Roman" w:hAnsi="Arial CYR" w:cs="Arial CYR"/>
                <w:b/>
                <w:bCs/>
                <w:color w:val="000000"/>
                <w:sz w:val="20"/>
                <w:szCs w:val="20"/>
                <w:lang w:eastAsia="ru-RU"/>
              </w:rPr>
              <w:t> </w:t>
            </w:r>
          </w:p>
        </w:tc>
        <w:tc>
          <w:tcPr>
            <w:tcW w:w="1134"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b/>
                <w:bCs/>
                <w:color w:val="000000"/>
                <w:sz w:val="20"/>
                <w:szCs w:val="20"/>
                <w:lang w:eastAsia="ru-RU"/>
              </w:rPr>
            </w:pPr>
            <w:r w:rsidRPr="000F4A30">
              <w:rPr>
                <w:rFonts w:ascii="Arial CYR" w:eastAsia="Times New Roman" w:hAnsi="Arial CYR" w:cs="Arial CYR"/>
                <w:b/>
                <w:bCs/>
                <w:color w:val="000000"/>
                <w:sz w:val="20"/>
                <w:szCs w:val="20"/>
                <w:lang w:eastAsia="ru-RU"/>
              </w:rPr>
              <w:t> </w:t>
            </w:r>
          </w:p>
        </w:tc>
        <w:tc>
          <w:tcPr>
            <w:tcW w:w="1276" w:type="dxa"/>
            <w:tcBorders>
              <w:top w:val="nil"/>
              <w:left w:val="nil"/>
              <w:bottom w:val="single" w:sz="8"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КОДЫ</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3084" w:type="dxa"/>
            <w:gridSpan w:val="2"/>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на 1 апреля 2021 г.</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1134"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Форма по ОКУД</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0503117</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75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eastAsia="Times New Roman" w:cs="Calibri"/>
                <w:color w:val="000000"/>
                <w:sz w:val="24"/>
                <w:szCs w:val="24"/>
                <w:lang w:eastAsia="ru-RU"/>
              </w:rPr>
            </w:pPr>
            <w:r w:rsidRPr="000F4A30">
              <w:rPr>
                <w:rFonts w:eastAsia="Times New Roman" w:cs="Calibri"/>
                <w:color w:val="000000"/>
                <w:sz w:val="24"/>
                <w:szCs w:val="24"/>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Дата</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01.04.2021</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Наименование</w:t>
            </w:r>
          </w:p>
        </w:tc>
        <w:tc>
          <w:tcPr>
            <w:tcW w:w="75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по ОКПО</w:t>
            </w:r>
          </w:p>
        </w:tc>
        <w:tc>
          <w:tcPr>
            <w:tcW w:w="1276" w:type="dxa"/>
            <w:tcBorders>
              <w:top w:val="nil"/>
              <w:left w:val="nil"/>
              <w:bottom w:val="single" w:sz="4" w:space="0" w:color="000000"/>
              <w:right w:val="single" w:sz="8"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453"/>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финансового органа</w:t>
            </w:r>
          </w:p>
        </w:tc>
        <w:tc>
          <w:tcPr>
            <w:tcW w:w="4218" w:type="dxa"/>
            <w:gridSpan w:val="3"/>
            <w:tcBorders>
              <w:top w:val="nil"/>
              <w:left w:val="nil"/>
              <w:bottom w:val="single" w:sz="4" w:space="0" w:color="000000"/>
              <w:right w:val="nil"/>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администрация Широкоярского сельсовета Мошковского района Новосибирской области</w:t>
            </w:r>
          </w:p>
        </w:tc>
        <w:tc>
          <w:tcPr>
            <w:tcW w:w="1134" w:type="dxa"/>
            <w:tcBorders>
              <w:top w:val="nil"/>
              <w:left w:val="nil"/>
              <w:bottom w:val="nil"/>
              <w:right w:val="single" w:sz="8"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Глава по БК</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318"/>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Наименование публично-правового образования </w:t>
            </w:r>
          </w:p>
        </w:tc>
        <w:tc>
          <w:tcPr>
            <w:tcW w:w="4218" w:type="dxa"/>
            <w:gridSpan w:val="3"/>
            <w:tcBorders>
              <w:top w:val="single" w:sz="4" w:space="0" w:color="000000"/>
              <w:left w:val="nil"/>
              <w:bottom w:val="single" w:sz="4" w:space="0" w:color="000000"/>
              <w:right w:val="nil"/>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Бюджет сельских поселений</w:t>
            </w:r>
          </w:p>
        </w:tc>
        <w:tc>
          <w:tcPr>
            <w:tcW w:w="1134"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по ОКТМО</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50638425</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Периодичность: месячная, квартальная, годовая</w:t>
            </w:r>
          </w:p>
        </w:tc>
        <w:tc>
          <w:tcPr>
            <w:tcW w:w="75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82"/>
        </w:trPr>
        <w:tc>
          <w:tcPr>
            <w:tcW w:w="340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Единица измерения:  руб.</w:t>
            </w:r>
          </w:p>
        </w:tc>
        <w:tc>
          <w:tcPr>
            <w:tcW w:w="753"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по ОКЕИ</w:t>
            </w:r>
          </w:p>
        </w:tc>
        <w:tc>
          <w:tcPr>
            <w:tcW w:w="1276" w:type="dxa"/>
            <w:tcBorders>
              <w:top w:val="nil"/>
              <w:left w:val="nil"/>
              <w:bottom w:val="single" w:sz="8"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w:t>
            </w:r>
          </w:p>
        </w:tc>
      </w:tr>
      <w:tr w:rsidR="000F4A30" w:rsidRPr="000F4A30" w:rsidTr="000F4A30">
        <w:trPr>
          <w:trHeight w:val="282"/>
        </w:trPr>
        <w:tc>
          <w:tcPr>
            <w:tcW w:w="10031" w:type="dxa"/>
            <w:gridSpan w:val="6"/>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lastRenderedPageBreak/>
              <w:t xml:space="preserve">                                 1. Доходы бюджета</w:t>
            </w:r>
          </w:p>
        </w:tc>
      </w:tr>
      <w:tr w:rsidR="000F4A30" w:rsidRPr="000F4A30" w:rsidTr="000F4A30">
        <w:trPr>
          <w:trHeight w:val="258"/>
        </w:trPr>
        <w:tc>
          <w:tcPr>
            <w:tcW w:w="340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Наименование показателя</w:t>
            </w:r>
          </w:p>
        </w:tc>
        <w:tc>
          <w:tcPr>
            <w:tcW w:w="75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строки</w:t>
            </w:r>
          </w:p>
        </w:tc>
        <w:tc>
          <w:tcPr>
            <w:tcW w:w="2331"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дохода по бюджетной классификации</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Исполнено</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Неисполненные назначения</w:t>
            </w:r>
          </w:p>
        </w:tc>
      </w:tr>
      <w:tr w:rsidR="000F4A30" w:rsidRPr="000F4A30" w:rsidTr="000F4A30">
        <w:trPr>
          <w:trHeight w:val="240"/>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85"/>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85"/>
        </w:trPr>
        <w:tc>
          <w:tcPr>
            <w:tcW w:w="3403" w:type="dxa"/>
            <w:tcBorders>
              <w:top w:val="nil"/>
              <w:left w:val="single" w:sz="4" w:space="0" w:color="000000"/>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w:t>
            </w:r>
          </w:p>
        </w:tc>
        <w:tc>
          <w:tcPr>
            <w:tcW w:w="753"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w:t>
            </w:r>
          </w:p>
        </w:tc>
        <w:tc>
          <w:tcPr>
            <w:tcW w:w="2331"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w:t>
            </w:r>
          </w:p>
        </w:tc>
        <w:tc>
          <w:tcPr>
            <w:tcW w:w="1276"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w:t>
            </w:r>
          </w:p>
        </w:tc>
      </w:tr>
      <w:tr w:rsidR="000F4A30" w:rsidRPr="000F4A30" w:rsidTr="000F4A30">
        <w:trPr>
          <w:trHeight w:val="345"/>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Доходы бюджета - всего</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9 694 235,06</w:t>
            </w:r>
          </w:p>
        </w:tc>
      </w:tr>
      <w:tr w:rsidR="000F4A30" w:rsidRPr="000F4A30" w:rsidTr="000F4A30">
        <w:trPr>
          <w:trHeight w:val="300"/>
        </w:trPr>
        <w:tc>
          <w:tcPr>
            <w:tcW w:w="3403" w:type="dxa"/>
            <w:tcBorders>
              <w:top w:val="nil"/>
              <w:left w:val="single" w:sz="4" w:space="0" w:color="000000"/>
              <w:bottom w:val="nil"/>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в том числе:</w:t>
            </w:r>
          </w:p>
        </w:tc>
        <w:tc>
          <w:tcPr>
            <w:tcW w:w="753"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НАЛОГОВЫЕ И НЕНАЛОГОВЫЕ ДОХОДЫ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000 1 00 00000 00 0000 000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2 367 170,00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440 178,94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1 927 160,63</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НАЛОГИ НА ПРИБЫЛЬ, ДОХОДЫ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000 1 01 00000 00 0000 000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345 200,00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81 776,85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263 592,72</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 на доходы физических лиц</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000 1 01 02000 01 0000 110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345 200,00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81 776,85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263 592,72</w:t>
            </w:r>
          </w:p>
        </w:tc>
      </w:tr>
      <w:tr w:rsidR="000F4A30" w:rsidRPr="000F4A30" w:rsidTr="000F4A30">
        <w:trPr>
          <w:trHeight w:val="10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000 1 01 02010 01 0000 110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345 200,00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81 607,28</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263 592,72</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000 1 01 02030 01 0000 110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169,57</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НАЛОГИ НА ТОВАРЫ (РАБОТЫ, УСЛУГИ), РЕАЛИЗУЕМЫЕ НА ТЕРРИТОРИИ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765 370,00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166 738,75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598 631,25</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000 1 03 02000 01 0000 110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765 370,00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166 738,75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598 631,25</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000 1 03 02230 01 0000 110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330 000,00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74 829,39</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255 170,61</w:t>
            </w:r>
          </w:p>
        </w:tc>
      </w:tr>
      <w:tr w:rsidR="000F4A30" w:rsidRPr="000F4A30" w:rsidTr="000F4A30">
        <w:trPr>
          <w:trHeight w:val="145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000 1 03 02231 01 0000 110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330 000,00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74 829,39</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255 170,61</w:t>
            </w:r>
          </w:p>
        </w:tc>
      </w:tr>
      <w:tr w:rsidR="000F4A30" w:rsidRPr="000F4A30" w:rsidTr="000F4A30">
        <w:trPr>
          <w:trHeight w:val="10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0F4A30">
              <w:rPr>
                <w:rFonts w:ascii="Arial CYR" w:eastAsia="Times New Roman" w:hAnsi="Arial CYR" w:cs="Arial CYR"/>
                <w:color w:val="000000"/>
                <w:sz w:val="16"/>
                <w:szCs w:val="16"/>
                <w:lang w:eastAsia="ru-RU"/>
              </w:rPr>
              <w:t>инжекторных</w:t>
            </w:r>
            <w:proofErr w:type="spellEnd"/>
            <w:r w:rsidRPr="000F4A30">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000 1 03 02240 01 0000 110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524,82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3 475,18</w:t>
            </w:r>
          </w:p>
        </w:tc>
      </w:tr>
      <w:tr w:rsidR="000F4A30" w:rsidRPr="000F4A30" w:rsidTr="000F4A30">
        <w:trPr>
          <w:trHeight w:val="42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0F4A30">
              <w:rPr>
                <w:rFonts w:ascii="Arial CYR" w:eastAsia="Times New Roman" w:hAnsi="Arial CYR" w:cs="Arial CYR"/>
                <w:color w:val="000000"/>
                <w:sz w:val="16"/>
                <w:szCs w:val="16"/>
                <w:lang w:eastAsia="ru-RU"/>
              </w:rPr>
              <w:t>инжекторных</w:t>
            </w:r>
            <w:proofErr w:type="spellEnd"/>
            <w:r w:rsidRPr="000F4A30">
              <w:rPr>
                <w:rFonts w:ascii="Arial CYR" w:eastAsia="Times New Roman" w:hAnsi="Arial CYR" w:cs="Arial CYR"/>
                <w:color w:val="000000"/>
                <w:sz w:val="16"/>
                <w:szCs w:val="16"/>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w:t>
            </w:r>
            <w:r w:rsidRPr="000F4A30">
              <w:rPr>
                <w:rFonts w:ascii="Arial CYR" w:eastAsia="Times New Roman" w:hAnsi="Arial CYR" w:cs="Arial CYR"/>
                <w:color w:val="000000"/>
                <w:sz w:val="16"/>
                <w:szCs w:val="16"/>
                <w:lang w:eastAsia="ru-RU"/>
              </w:rPr>
              <w:lastRenderedPageBreak/>
              <w:t>дорожных фондов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000 1 03 02241 01 0000 110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524,82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3 475,18</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000 1 03 02250 01 0000 110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490 370,00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104 748,59</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385 621,41</w:t>
            </w:r>
          </w:p>
        </w:tc>
      </w:tr>
      <w:tr w:rsidR="000F4A30" w:rsidRPr="000F4A30" w:rsidTr="000F4A30">
        <w:trPr>
          <w:trHeight w:val="145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000 1 03 02251 01 0000 110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490 370,00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104 748,59</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385 621,41</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000 1 03 02260 01 0000 110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-59 000,00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-13 364,05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-45 635,95</w:t>
            </w:r>
          </w:p>
        </w:tc>
      </w:tr>
      <w:tr w:rsidR="000F4A30" w:rsidRPr="000F4A30" w:rsidTr="000F4A30">
        <w:trPr>
          <w:trHeight w:val="145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000 1 03 02261 01 0000 110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-59 000,00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-13 364,05</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-45 635,95</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НАЛОГИ НА ИМУЩЕСТВО</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1 060 700,00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189 427,94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871 272,06</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 на имущество физических лиц</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000 1 06 01000 00 0000 110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28 300,00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1 077,62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27 222,38</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000 1 06 01030 10 0000 110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28 300,00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1 077,62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27 222,38</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Земельный налог</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000 1 06 06000 00 0000 110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1 032 400,00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188 350,32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844 049,68</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Земельный налог с организаций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000 1 06 06030 00 0000 110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832 400,00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145 473,00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686 927,00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000 1 06 06033 10 0000 110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832 400,00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145 473,00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686 927,00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Земельный налог с физических лиц</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000 1 06 06040 00 0000 110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42 877,32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157 122,68</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000 1 06 06043 10 0000 110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42 877,32</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157 122,68</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000 1 11 00000 00 0000 000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166,66</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168 233,34</w:t>
            </w:r>
          </w:p>
        </w:tc>
      </w:tr>
      <w:tr w:rsidR="000F4A30" w:rsidRPr="000F4A30" w:rsidTr="000F4A30">
        <w:trPr>
          <w:trHeight w:val="124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000 1 11 05000 00 0000 120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166,66</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168 233,34</w:t>
            </w:r>
          </w:p>
        </w:tc>
      </w:tr>
      <w:tr w:rsidR="000F4A30" w:rsidRPr="000F4A30" w:rsidTr="000F4A30">
        <w:trPr>
          <w:trHeight w:val="10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000 1 11 05030 00 0000 120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166,66</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168 233,34</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000 1 11 05035 10 0000 120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168 400,00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166,66</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168 233,34</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ОКАЗАНИЯ ПЛАТНЫХ УСЛУГ И КОМПЕНСАЦИИ ЗАТРАТ ГОСУДАРСТВА</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27 500,00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2 068,74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25 431,26</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оказания платных услуг (работ)</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000 1 13 01000 00 0000 130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000 1 13 01990 00 0000 130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000 1 13 01995 10 0000 130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от компенсации затрат государства</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000 1 13 02000 00 0000 130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14 700,00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2 068,74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12 631,26</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000 1 13 02060 00 0000 130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14 700,00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2 068,74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12 631,26</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000 1 13 02065 10 0000 130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14 700,00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2 068,74</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12 631,26</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БЕЗВОЗМЕЗДНЫЕ ПОСТУПЛЕНИЯ</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000 2 00 00000 00 0000 000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9 855 300,00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2 088 056,00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7 767 244,00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9 855 300,00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2 088 056,00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7 767 244,00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000 2 02 10000 00 0000 150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5 546 000,00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1 386 501,00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4 159 499,00</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000 2 02 16001 00 0000 150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5 546 000,00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1 386 501,00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4 159 499,00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 из бюджетов муниципальных районов</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000 2 02 16001 10 0000 150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5 546 000,00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1 386 501,00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4 159 499,00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000 2 02 20000 00 0000 150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10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000 2 02 20216 00 0000 150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10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000 2 02 20216 10 0000 150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000 2 02 30000 00 0000 150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27 500,00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82 600,00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000 2 02 30024 00 0000 150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w:t>
            </w:r>
            <w:r w:rsidRPr="000F4A30">
              <w:rPr>
                <w:rFonts w:ascii="Arial CYR" w:eastAsia="Times New Roman" w:hAnsi="Arial CYR" w:cs="Arial CYR"/>
                <w:color w:val="000000"/>
                <w:sz w:val="16"/>
                <w:szCs w:val="16"/>
                <w:lang w:eastAsia="ru-RU"/>
              </w:rPr>
              <w:lastRenderedPageBreak/>
              <w:t>полномочий субъектов Российской Федерации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000 2 02 30024 10 0000 150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Субвенции бюджетам на осуществление первичного воинского учета на территориях, где отсутствуют военные комиссариаты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000 2 02 35118 00 0000 150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27 500,00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82 500,00</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000 2 02 35118 10 0000 150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27 500,00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82 500,00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межбюджетные трансферты</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000 2 02 40000 00 0000 150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3 122 100,00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674 055,00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2 448 045,00</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000 2 02 40014 00 0000 150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763 800,00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84 480,00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679 320,00</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000 2 02 40014 10 0000 150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763 800,00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84 480,00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679 320,00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000 2 02 49999 00 0000 150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2 358 300,00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589 575,00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1 768 725,00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Прочие межбюджетные трансферты, передаваемые бюджетам сельских поселений</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010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000 2 02 49999 10 0000 150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2 358 300,00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589 575,00</w:t>
            </w:r>
          </w:p>
        </w:tc>
        <w:tc>
          <w:tcPr>
            <w:tcW w:w="1276"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1 768 725,00</w:t>
            </w:r>
          </w:p>
        </w:tc>
      </w:tr>
      <w:tr w:rsidR="000F4A30" w:rsidRPr="000F4A30" w:rsidTr="000F4A30">
        <w:trPr>
          <w:trHeight w:val="282"/>
        </w:trPr>
        <w:tc>
          <w:tcPr>
            <w:tcW w:w="8755" w:type="dxa"/>
            <w:gridSpan w:val="5"/>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xml:space="preserve">                                              2. Расходы бюджета</w:t>
            </w:r>
          </w:p>
        </w:tc>
        <w:tc>
          <w:tcPr>
            <w:tcW w:w="1276"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Форма 0503117  с.2</w:t>
            </w:r>
          </w:p>
        </w:tc>
      </w:tr>
      <w:tr w:rsidR="000F4A30" w:rsidRPr="000F4A30" w:rsidTr="000F4A30">
        <w:trPr>
          <w:trHeight w:val="282"/>
        </w:trPr>
        <w:tc>
          <w:tcPr>
            <w:tcW w:w="3403"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753"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2331"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1134"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1134"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c>
          <w:tcPr>
            <w:tcW w:w="1276"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w:t>
            </w:r>
          </w:p>
        </w:tc>
      </w:tr>
      <w:tr w:rsidR="000F4A30" w:rsidRPr="000F4A30" w:rsidTr="000F4A30">
        <w:trPr>
          <w:trHeight w:val="240"/>
        </w:trPr>
        <w:tc>
          <w:tcPr>
            <w:tcW w:w="340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Наименование показателя</w:t>
            </w:r>
          </w:p>
        </w:tc>
        <w:tc>
          <w:tcPr>
            <w:tcW w:w="75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строки</w:t>
            </w:r>
          </w:p>
        </w:tc>
        <w:tc>
          <w:tcPr>
            <w:tcW w:w="2331"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расхода по бюджетной классификации</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Исполнено</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Неисполненные назначения</w:t>
            </w:r>
          </w:p>
        </w:tc>
      </w:tr>
      <w:tr w:rsidR="000F4A30" w:rsidRPr="000F4A30" w:rsidTr="000F4A30">
        <w:trPr>
          <w:trHeight w:val="240"/>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22"/>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40"/>
        </w:trPr>
        <w:tc>
          <w:tcPr>
            <w:tcW w:w="3403" w:type="dxa"/>
            <w:tcBorders>
              <w:top w:val="nil"/>
              <w:left w:val="single" w:sz="4" w:space="0" w:color="000000"/>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w:t>
            </w:r>
          </w:p>
        </w:tc>
        <w:tc>
          <w:tcPr>
            <w:tcW w:w="753"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w:t>
            </w:r>
          </w:p>
        </w:tc>
        <w:tc>
          <w:tcPr>
            <w:tcW w:w="2331"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w:t>
            </w:r>
          </w:p>
        </w:tc>
        <w:tc>
          <w:tcPr>
            <w:tcW w:w="1276"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w:t>
            </w:r>
          </w:p>
        </w:tc>
      </w:tr>
      <w:tr w:rsidR="000F4A30" w:rsidRPr="000F4A30" w:rsidTr="000F4A30">
        <w:trPr>
          <w:trHeight w:val="33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Расходы бюджета - всего</w:t>
            </w:r>
          </w:p>
        </w:tc>
        <w:tc>
          <w:tcPr>
            <w:tcW w:w="753"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10 697 399,77</w:t>
            </w:r>
          </w:p>
        </w:tc>
      </w:tr>
      <w:tr w:rsidR="000F4A30" w:rsidRPr="000F4A30" w:rsidTr="000F4A30">
        <w:trPr>
          <w:trHeight w:val="240"/>
        </w:trPr>
        <w:tc>
          <w:tcPr>
            <w:tcW w:w="3403" w:type="dxa"/>
            <w:tcBorders>
              <w:top w:val="nil"/>
              <w:left w:val="single" w:sz="4" w:space="0" w:color="000000"/>
              <w:bottom w:val="nil"/>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в том числе:</w:t>
            </w:r>
          </w:p>
        </w:tc>
        <w:tc>
          <w:tcPr>
            <w:tcW w:w="753"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nil"/>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ОБЩЕГОСУДАРСТВЕННЫЕ ВОПРОСЫ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3 936 541,16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667 902,23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3 268 638,93</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740 189,00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132 679,95</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607 509,05</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000 0102 88 0 00 10110 000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740 189,00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132 679,95</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607 509,05</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000 0102 88 0 00 10110 100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740 189,00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132 679,95</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607 509,05</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000 0102 88 0 00 10110 120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740 189,00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132 679,95</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607 509,05</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000 0102 88 0 00 10110 121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105 383,98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000 0102 88 0 00 10110 129</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27 295,97</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3 075 902,16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535 222,28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2 540 679,88</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000 0104 88 0 00 14110 000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2 574 899,00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478 088,36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2 096 810,64</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000 0104 88 0 00 14110 100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2 574 899,00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478 088,36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2 096 810,64</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000 0104 88 0 00 14110 120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2 574 899,00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478 088,36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2 096 810,64</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000 0104 88 0 00 14110 121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379 372,68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000 0104 88 0 00 14110 129</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98 715,68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493 703,16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57 133,92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436 569,24</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493 500,00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57 126,73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436 373,27</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493 500,00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57 126,73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436 373,27</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000 0104 88 0 00 14590 242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31 328,89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Прочая закупка товаров, работ и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000 0104 88 0 00 14590 244</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22 297,84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энергетических ресурсов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000 0104 88 0 00 14590 247</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3 500,00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203,16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195,97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203,16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195,97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000 0104 88 0 00 14590 853</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000 0104 88 0 00 70190 000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000 0104 88 0 00 70190 200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000 0104 88 0 00 70190 240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000 0104 88 0 00 85040 000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Межбюджетные трансферты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000 0104 88 0 00 85040 500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межбюджетные трансферты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000 0104 88 0 00 85040 540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7 200,00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000 0106 00 0 00 00000 000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000 0106 88 0 00 85010 000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Межбюджетные трансферты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000 0106 88 0 00 85010 500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межбюджетные трансферты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000 0106 88 0 00 85010 540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113 450,00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Резервные фонды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000 0111 88 0 00 02010 000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000 0111 88 0 00 02010 800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Резервные средства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000 0111 88 0 00 02010 870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Другие общегосударственные вопросы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000 0113 88 0 00 02040 000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6 000,00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000 0113 88 0 00 02040 200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000 0113 88 0 00 02040 240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000 0113 88 0 00 02040 800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000 0113 88 0 00 02040 850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НАЦИОНАЛЬНАЯ ОБОРОНА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18 655,86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91 344,14</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Мобилизационная и вневойсковая подготовка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18 655,86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91 344,14</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18 655,86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91 344,14</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000 0203 88 0 00 51180 100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109 100,00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18 655,86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90 444,14</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000 0203 88 0 00 51180 120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109 100,00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18 655,86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90 444,14</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000 0203 88 0 00 51180 121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14 792,50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000 0203 88 0 00 51180 129</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3 863,36</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000 0203 88 0 00 51180 240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НАЦИОНАЛЬНАЯ БЕЗОПАСНОСТЬ И ПРАВООХРАНИТЕЛЬНАЯ ДЕЯТЕЛЬНОСТЬ</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11 360,00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11 360,00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000 0310 88 0 00 02050 000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000 0310 88 0 00 02050 200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000 0310 88 0 00 02050 240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10 360,00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Другие вопросы в области национальной безопасности и правоохранительной деятельности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000 0314 00 0 00 00000 000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000 0314 88 0 00 02060 000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000 0314 88 0 00 02060 200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000 0314 88 0 00 02060 240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НАЦИОНАЛЬНАЯ ЭКОНОМИКА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2 411 740,21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2 220 947,49</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Дорожное хозяйство (дорожные фонды)</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2 411 740,21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2 220 947,49</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000 0409 88 0 00 02070 000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870 840,21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680 047,49</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000 0409 88 0 00 02070 200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870 840,21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680 047,49</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000 0409 88 0 00 02070 240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870 840,21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680 047,49</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Прочая закупка товаров, работ и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000 0409 88 0 00 02070 244</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190 792,72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000 0409 88 0 00 70760 000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000 0409 88 0 00 70760 200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000 0409 88 0 00 70760 240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1 077 100,00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000 0409 88 0 00 83060 000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000 0409 88 0 00 83060 200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000 0409 88 0 00 83060 240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463 800,00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ЖИЛИЩНО-КОММУНАЛЬНОЕ ХОЗЯЙСТВО</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2 043 543,96</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449 083,64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1 594 460,32</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Коммунальное хозяйство</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1 811 747,12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279 246,64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1 532 500,48</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1 511 747,12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279 246,64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1 232 500,48</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1 319 665,12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144 983,64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1 174 681,48</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1 319 665,12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144 983,64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1 174 681,48</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энергетических ресурсов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000 0502 88 0 00 02150 247</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144 983,64</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192 082,00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134 263,00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57 819,00</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000 0502 88 0 00 02150 810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165 000,00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120 000,00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45 000,00</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000 0502 88 0 00 02150 812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120 000,00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27 082,00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14 263,00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12 819,00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прочих налогов, сборов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000 0502 88 0 00 02150 852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14 263,00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000 0502 88 0 00 83040 000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000 0502 88 0 00 83040 800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r>
      <w:tr w:rsidR="000F4A30" w:rsidRPr="000F4A30" w:rsidTr="000F4A30">
        <w:trPr>
          <w:trHeight w:val="636"/>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000 0502 88 0 00 83040 810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300 000,00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Благоустройство</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231 796,84</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169 837,00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61 959,84</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000 0503 88 0 00 02170 000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9 644,11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3 695,00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5 949,11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000 0503 88 0 00 02170 800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9 644,11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3 695,00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5 949,11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000 0503 88 0 00 02170 850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9 644,11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3 695,00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5 949,11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000 0503 88 0 00 02170 851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169,00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прочих налогов, сборов</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000 0503 88 0 00 02170 852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3 526,00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222 152,73</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166 142,00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56 010,73</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222 000,00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166 000,00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56 000,00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222 000,00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166 000,00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56 000,00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Прочая закупка товаров, работ и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000 0503 88 0 00 02180 244</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166 000,00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152,73</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142,00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10,73</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152,73</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142,00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10,73</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000 0503 88 0 00 02180 851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142,00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КУЛЬТУРА, КИНЕМАТОГРАФИЯ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3 981 709,20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754 217,68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3 227 491,52</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Культура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3 981 709,20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754 217,68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3 227 491,52</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1 623 409,20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357 623,79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1 265 785,41</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000 0801 08 1 00 00880 100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1 165 182,00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259 937,81</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905 244,19</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 xml:space="preserve">  Расходы на выплаты персоналу казенных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000 0801 08 1 00 00880 110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1 165 182,00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259 937,81</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905 244,19</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Фонд оплаты труда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000 0801 08 1 00 00880 111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165 617,72</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000 0801 08 1 00 00880 119</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94 320,09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456 517,20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97 685,98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358 831,22</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456 517,20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97 685,98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358 831,22</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000 0801 08 1 00 00880 242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8 885,98</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Прочая закупка товаров, работ и услуг</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000 0801 08 1 00 00880 244</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88 800,00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бюджетные ассигнования</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000 0801 08 1 00 00880 800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1 710,00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1 710,00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Уплата налогов, сборов и иных платежей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000 0801 08 1 00 00880 850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1 710,00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1 710,00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000 0801 08 1 00 70510 000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2 358 300,00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396 593,89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1 961 706,11</w:t>
            </w:r>
          </w:p>
        </w:tc>
      </w:tr>
      <w:tr w:rsidR="000F4A30" w:rsidRPr="000F4A30" w:rsidTr="000F4A30">
        <w:trPr>
          <w:trHeight w:val="8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000 0801 08 1 00 70510 100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2 358 300,00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396 593,89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1 961 706,11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000 0801 08 1 00 70510 110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2 358 300,00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396 593,89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1 961 706,11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Фонд оплаты труда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000 0801 08 1 00 70510 111</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312 419,79</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000 0801 08 1 00 70510 119</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84 174,10</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СОЦИАЛЬНАЯ ПОЛИТИКА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277 657,37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Пенсионное обеспечение</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277 657,37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000 1001 88 0 00 02100 000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277 657,37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000 1001 88 0 00 02100 300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277 657,37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000 1001 88 0 00 02100 310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342 000,00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277 657,37</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пенсии, социальные доплаты к пенсиям</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000 1001 88 0 00 02100 312</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64 342,63</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ФИЗИЧЕСКАЯ КУЛЬТУРА И СПОРТ</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000 1100 00 0 00 00000 000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Другие вопросы в области физической культуры и спорта</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000 1105 00 0 00 00000 000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000 1105 88 0 00 02190 000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000 1105 88 0 00 02190 200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r>
      <w:tr w:rsidR="000F4A30" w:rsidRPr="000F4A30" w:rsidTr="000F4A30">
        <w:trPr>
          <w:trHeight w:val="4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53"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200</w:t>
            </w:r>
          </w:p>
        </w:tc>
        <w:tc>
          <w:tcPr>
            <w:tcW w:w="2331"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000 1105 88 0 00 02190 240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c>
          <w:tcPr>
            <w:tcW w:w="1134" w:type="dxa"/>
            <w:tcBorders>
              <w:top w:val="nil"/>
              <w:left w:val="nil"/>
              <w:bottom w:val="single" w:sz="4" w:space="0" w:color="000000"/>
              <w:right w:val="single" w:sz="4"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5 500,00</w:t>
            </w:r>
          </w:p>
        </w:tc>
      </w:tr>
      <w:tr w:rsidR="000F4A30" w:rsidRPr="000F4A30" w:rsidTr="000F4A30">
        <w:trPr>
          <w:trHeight w:val="480"/>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Результат исполнения бюджета (дефицит / профицит)</w:t>
            </w:r>
          </w:p>
        </w:tc>
        <w:tc>
          <w:tcPr>
            <w:tcW w:w="753" w:type="dxa"/>
            <w:tcBorders>
              <w:top w:val="single" w:sz="8" w:space="0" w:color="000000"/>
              <w:left w:val="nil"/>
              <w:bottom w:val="single" w:sz="8"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450</w:t>
            </w:r>
          </w:p>
        </w:tc>
        <w:tc>
          <w:tcPr>
            <w:tcW w:w="2331" w:type="dxa"/>
            <w:tcBorders>
              <w:top w:val="single" w:sz="8" w:space="0" w:color="000000"/>
              <w:left w:val="nil"/>
              <w:bottom w:val="single" w:sz="8"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single" w:sz="8" w:space="0" w:color="000000"/>
              <w:left w:val="nil"/>
              <w:bottom w:val="single" w:sz="8"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-619 924,53</w:t>
            </w:r>
          </w:p>
        </w:tc>
        <w:tc>
          <w:tcPr>
            <w:tcW w:w="1134" w:type="dxa"/>
            <w:tcBorders>
              <w:top w:val="single" w:sz="8" w:space="0" w:color="000000"/>
              <w:left w:val="nil"/>
              <w:bottom w:val="single" w:sz="8"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383 240,18</w:t>
            </w:r>
          </w:p>
        </w:tc>
        <w:tc>
          <w:tcPr>
            <w:tcW w:w="1276" w:type="dxa"/>
            <w:tcBorders>
              <w:top w:val="single" w:sz="8" w:space="0" w:color="000000"/>
              <w:left w:val="nil"/>
              <w:bottom w:val="single" w:sz="8"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300"/>
        </w:trPr>
        <w:tc>
          <w:tcPr>
            <w:tcW w:w="3403" w:type="dxa"/>
            <w:tcBorders>
              <w:top w:val="nil"/>
              <w:left w:val="nil"/>
              <w:bottom w:val="nil"/>
              <w:right w:val="nil"/>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753" w:type="dxa"/>
            <w:tcBorders>
              <w:top w:val="nil"/>
              <w:left w:val="nil"/>
              <w:bottom w:val="nil"/>
              <w:right w:val="nil"/>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8"/>
                <w:szCs w:val="18"/>
                <w:lang w:eastAsia="ru-RU"/>
              </w:rPr>
            </w:pPr>
            <w:r w:rsidRPr="000F4A30">
              <w:rPr>
                <w:rFonts w:ascii="Arial CYR" w:eastAsia="Times New Roman" w:hAnsi="Arial CYR" w:cs="Arial CYR"/>
                <w:color w:val="000000"/>
                <w:sz w:val="18"/>
                <w:szCs w:val="18"/>
                <w:lang w:eastAsia="ru-RU"/>
              </w:rPr>
              <w:t> </w:t>
            </w:r>
          </w:p>
        </w:tc>
        <w:tc>
          <w:tcPr>
            <w:tcW w:w="1276" w:type="dxa"/>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Форма 0503117  с.3</w:t>
            </w:r>
          </w:p>
        </w:tc>
      </w:tr>
      <w:tr w:rsidR="000F4A30" w:rsidRPr="000F4A30" w:rsidTr="000F4A30">
        <w:trPr>
          <w:trHeight w:val="282"/>
        </w:trPr>
        <w:tc>
          <w:tcPr>
            <w:tcW w:w="10031" w:type="dxa"/>
            <w:gridSpan w:val="6"/>
            <w:tcBorders>
              <w:top w:val="nil"/>
              <w:left w:val="nil"/>
              <w:bottom w:val="nil"/>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b/>
                <w:bCs/>
                <w:color w:val="000000"/>
                <w:sz w:val="24"/>
                <w:szCs w:val="24"/>
                <w:lang w:eastAsia="ru-RU"/>
              </w:rPr>
            </w:pPr>
            <w:r w:rsidRPr="000F4A30">
              <w:rPr>
                <w:rFonts w:ascii="Arial CYR" w:eastAsia="Times New Roman" w:hAnsi="Arial CYR" w:cs="Arial CYR"/>
                <w:b/>
                <w:bCs/>
                <w:color w:val="000000"/>
                <w:sz w:val="24"/>
                <w:szCs w:val="24"/>
                <w:lang w:eastAsia="ru-RU"/>
              </w:rPr>
              <w:t xml:space="preserve">                                  3. Источники финансирования дефицита бюджета</w:t>
            </w:r>
          </w:p>
        </w:tc>
      </w:tr>
      <w:tr w:rsidR="000F4A30" w:rsidRPr="000F4A30" w:rsidTr="000F4A30">
        <w:trPr>
          <w:trHeight w:val="240"/>
        </w:trPr>
        <w:tc>
          <w:tcPr>
            <w:tcW w:w="3403"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753"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nil"/>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1276" w:type="dxa"/>
            <w:tcBorders>
              <w:top w:val="nil"/>
              <w:left w:val="nil"/>
              <w:bottom w:val="single" w:sz="4" w:space="0" w:color="000000"/>
              <w:right w:val="nil"/>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70"/>
        </w:trPr>
        <w:tc>
          <w:tcPr>
            <w:tcW w:w="340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Наименование показателя</w:t>
            </w:r>
          </w:p>
        </w:tc>
        <w:tc>
          <w:tcPr>
            <w:tcW w:w="753"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строки</w:t>
            </w:r>
          </w:p>
        </w:tc>
        <w:tc>
          <w:tcPr>
            <w:tcW w:w="2331"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Исполнено</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Неисполненные назначения</w:t>
            </w:r>
          </w:p>
        </w:tc>
      </w:tr>
      <w:tr w:rsidR="000F4A30" w:rsidRPr="000F4A30" w:rsidTr="000F4A30">
        <w:trPr>
          <w:trHeight w:val="240"/>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40"/>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25"/>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10"/>
        </w:trPr>
        <w:tc>
          <w:tcPr>
            <w:tcW w:w="340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2331"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p>
        </w:tc>
      </w:tr>
      <w:tr w:rsidR="000F4A30" w:rsidRPr="000F4A30" w:rsidTr="000F4A30">
        <w:trPr>
          <w:trHeight w:val="240"/>
        </w:trPr>
        <w:tc>
          <w:tcPr>
            <w:tcW w:w="3403" w:type="dxa"/>
            <w:tcBorders>
              <w:top w:val="nil"/>
              <w:left w:val="single" w:sz="4" w:space="0" w:color="000000"/>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w:t>
            </w:r>
          </w:p>
        </w:tc>
        <w:tc>
          <w:tcPr>
            <w:tcW w:w="753"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w:t>
            </w:r>
          </w:p>
        </w:tc>
        <w:tc>
          <w:tcPr>
            <w:tcW w:w="2331"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w:t>
            </w:r>
          </w:p>
        </w:tc>
        <w:tc>
          <w:tcPr>
            <w:tcW w:w="1276" w:type="dxa"/>
            <w:tcBorders>
              <w:top w:val="nil"/>
              <w:left w:val="nil"/>
              <w:bottom w:val="single" w:sz="8"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w:t>
            </w:r>
          </w:p>
        </w:tc>
      </w:tr>
      <w:tr w:rsidR="000F4A30" w:rsidRPr="000F4A30" w:rsidTr="000F4A30">
        <w:trPr>
          <w:trHeight w:val="36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Источники финансирования дефицита бюджета -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500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619 924,53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-383 240,18</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1 003 164,71</w:t>
            </w:r>
          </w:p>
        </w:tc>
      </w:tr>
      <w:tr w:rsidR="000F4A30" w:rsidRPr="000F4A30" w:rsidTr="000F4A30">
        <w:trPr>
          <w:trHeight w:val="2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lastRenderedPageBreak/>
              <w:t>в том числе:</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8"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36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источники внутреннего финансирования бюджета</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40"/>
        </w:trPr>
        <w:tc>
          <w:tcPr>
            <w:tcW w:w="3403" w:type="dxa"/>
            <w:tcBorders>
              <w:top w:val="nil"/>
              <w:left w:val="single" w:sz="4" w:space="0" w:color="000000"/>
              <w:bottom w:val="nil"/>
              <w:right w:val="single" w:sz="8" w:space="0" w:color="000000"/>
            </w:tcBorders>
            <w:shd w:val="clear" w:color="auto" w:fill="auto"/>
            <w:vAlign w:val="bottom"/>
            <w:hideMark/>
          </w:tcPr>
          <w:p w:rsidR="000F4A30" w:rsidRPr="000F4A30" w:rsidRDefault="000F4A30" w:rsidP="000F4A30">
            <w:pPr>
              <w:spacing w:after="0" w:line="240" w:lineRule="auto"/>
              <w:ind w:firstLineChars="200" w:firstLine="320"/>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из них:</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8"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360"/>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500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00000000000000000000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619 924,53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-383 240,18</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1 003 164,71</w:t>
            </w:r>
          </w:p>
        </w:tc>
      </w:tr>
      <w:tr w:rsidR="000F4A30" w:rsidRPr="000F4A30" w:rsidTr="000F4A30">
        <w:trPr>
          <w:trHeight w:val="282"/>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w:eastAsia="Times New Roman" w:hAnsi="Arial" w:cs="Arial"/>
                <w:color w:val="000000"/>
                <w:sz w:val="16"/>
                <w:szCs w:val="16"/>
                <w:lang w:eastAsia="ru-RU"/>
              </w:rPr>
            </w:pPr>
            <w:r w:rsidRPr="000F4A30">
              <w:rPr>
                <w:rFonts w:ascii="Arial" w:eastAsia="Times New Roman" w:hAnsi="Arial" w:cs="Arial"/>
                <w:color w:val="000000"/>
                <w:sz w:val="16"/>
                <w:szCs w:val="16"/>
                <w:lang w:eastAsia="ru-RU"/>
              </w:rPr>
              <w:t>источники внешнего финансирования бюджета</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w:t>
            </w:r>
          </w:p>
        </w:tc>
      </w:tr>
      <w:tr w:rsidR="000F4A30" w:rsidRPr="000F4A30" w:rsidTr="000F4A30">
        <w:trPr>
          <w:trHeight w:val="258"/>
        </w:trPr>
        <w:tc>
          <w:tcPr>
            <w:tcW w:w="3403" w:type="dxa"/>
            <w:tcBorders>
              <w:top w:val="nil"/>
              <w:left w:val="single" w:sz="4" w:space="0" w:color="000000"/>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rPr>
                <w:rFonts w:ascii="Arial" w:eastAsia="Times New Roman" w:hAnsi="Arial" w:cs="Arial"/>
                <w:color w:val="000000"/>
                <w:sz w:val="16"/>
                <w:szCs w:val="16"/>
                <w:lang w:eastAsia="ru-RU"/>
              </w:rPr>
            </w:pPr>
            <w:r w:rsidRPr="000F4A30">
              <w:rPr>
                <w:rFonts w:ascii="Arial" w:eastAsia="Times New Roman" w:hAnsi="Arial" w:cs="Arial"/>
                <w:color w:val="000000"/>
                <w:sz w:val="16"/>
                <w:szCs w:val="16"/>
                <w:lang w:eastAsia="ru-RU"/>
              </w:rPr>
              <w:t>из них:</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8" w:space="0" w:color="000000"/>
            </w:tcBorders>
            <w:shd w:val="clear" w:color="auto" w:fill="auto"/>
            <w:noWrap/>
            <w:vAlign w:val="center"/>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r>
      <w:tr w:rsidR="000F4A30" w:rsidRPr="000F4A30" w:rsidTr="000F4A30">
        <w:trPr>
          <w:trHeight w:val="282"/>
        </w:trPr>
        <w:tc>
          <w:tcPr>
            <w:tcW w:w="3403" w:type="dxa"/>
            <w:tcBorders>
              <w:top w:val="nil"/>
              <w:left w:val="single" w:sz="4" w:space="0" w:color="000000"/>
              <w:bottom w:val="single" w:sz="4" w:space="0" w:color="000000"/>
              <w:right w:val="single" w:sz="8" w:space="0" w:color="000000"/>
            </w:tcBorders>
            <w:shd w:val="clear" w:color="000000" w:fill="FFFFFF"/>
            <w:vAlign w:val="bottom"/>
            <w:hideMark/>
          </w:tcPr>
          <w:p w:rsidR="000F4A30" w:rsidRPr="000F4A30" w:rsidRDefault="000F4A30" w:rsidP="000F4A30">
            <w:pPr>
              <w:spacing w:after="0" w:line="240" w:lineRule="auto"/>
              <w:rPr>
                <w:rFonts w:ascii="Arial" w:eastAsia="Times New Roman" w:hAnsi="Arial" w:cs="Arial"/>
                <w:color w:val="000000"/>
                <w:sz w:val="16"/>
                <w:szCs w:val="16"/>
                <w:lang w:eastAsia="ru-RU"/>
              </w:rPr>
            </w:pPr>
            <w:r w:rsidRPr="000F4A30">
              <w:rPr>
                <w:rFonts w:ascii="Arial" w:eastAsia="Times New Roman" w:hAnsi="Arial" w:cs="Arial"/>
                <w:color w:val="000000"/>
                <w:sz w:val="16"/>
                <w:szCs w:val="16"/>
                <w:lang w:eastAsia="ru-RU"/>
              </w:rPr>
              <w:t>Изменение остатков средств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700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619 924,53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-383 240,18</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1 003 164,71</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000000" w:fill="FFFFFF"/>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Изменение остатков средств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700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000 01 05 00 00 00 0000 000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619 924,53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-383 240,18</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1 003 164,71</w:t>
            </w:r>
          </w:p>
        </w:tc>
      </w:tr>
      <w:tr w:rsidR="000F4A30" w:rsidRPr="000F4A30" w:rsidTr="000F4A30">
        <w:trPr>
          <w:trHeight w:val="282"/>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w:eastAsia="Times New Roman" w:hAnsi="Arial" w:cs="Arial"/>
                <w:color w:val="000000"/>
                <w:sz w:val="16"/>
                <w:szCs w:val="16"/>
                <w:lang w:eastAsia="ru-RU"/>
              </w:rPr>
            </w:pPr>
            <w:r w:rsidRPr="000F4A30">
              <w:rPr>
                <w:rFonts w:ascii="Arial" w:eastAsia="Times New Roman" w:hAnsi="Arial" w:cs="Arial"/>
                <w:color w:val="000000"/>
                <w:sz w:val="16"/>
                <w:szCs w:val="16"/>
                <w:lang w:eastAsia="ru-RU"/>
              </w:rPr>
              <w:t>увеличение остатков средств,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Увеличение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000 01 05 00 00 00 0000 500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000 01 05 02 00 00 0000 500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000 01 05 02 01 00 0000 510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710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000 01 05 02 01 10 0000 510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-12 222 470,00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-2 528 234,94</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2"/>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w:eastAsia="Times New Roman" w:hAnsi="Arial" w:cs="Arial"/>
                <w:color w:val="000000"/>
                <w:sz w:val="16"/>
                <w:szCs w:val="16"/>
                <w:lang w:eastAsia="ru-RU"/>
              </w:rPr>
            </w:pPr>
            <w:r w:rsidRPr="000F4A30">
              <w:rPr>
                <w:rFonts w:ascii="Arial" w:eastAsia="Times New Roman" w:hAnsi="Arial" w:cs="Arial"/>
                <w:color w:val="000000"/>
                <w:sz w:val="16"/>
                <w:szCs w:val="16"/>
                <w:lang w:eastAsia="ru-RU"/>
              </w:rPr>
              <w:t>уменьшение остатков средств,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Уменьшение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000 01 05 00 00 00 0000 600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000 01 05 02 00 00 0000 600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000 01 05 02 01 00 0000 610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444"/>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753"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720</w:t>
            </w:r>
          </w:p>
        </w:tc>
        <w:tc>
          <w:tcPr>
            <w:tcW w:w="2331" w:type="dxa"/>
            <w:tcBorders>
              <w:top w:val="nil"/>
              <w:left w:val="nil"/>
              <w:bottom w:val="single" w:sz="4" w:space="0" w:color="000000"/>
              <w:right w:val="single" w:sz="4" w:space="0" w:color="000000"/>
            </w:tcBorders>
            <w:shd w:val="clear" w:color="auto" w:fill="auto"/>
            <w:noWrap/>
            <w:vAlign w:val="center"/>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000 01 05 02 01 10 0000 610</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12 842 394,53</w:t>
            </w:r>
          </w:p>
        </w:tc>
        <w:tc>
          <w:tcPr>
            <w:tcW w:w="1134" w:type="dxa"/>
            <w:tcBorders>
              <w:top w:val="nil"/>
              <w:left w:val="nil"/>
              <w:bottom w:val="single" w:sz="4" w:space="0" w:color="000000"/>
              <w:right w:val="single" w:sz="4" w:space="0" w:color="000000"/>
            </w:tcBorders>
            <w:shd w:val="clear" w:color="auto" w:fill="auto"/>
            <w:noWrap/>
            <w:vAlign w:val="bottom"/>
            <w:hideMark/>
          </w:tcPr>
          <w:p w:rsidR="000F4A30" w:rsidRPr="000F4A30" w:rsidRDefault="000F4A30" w:rsidP="000F4A30">
            <w:pPr>
              <w:spacing w:after="0" w:line="240" w:lineRule="auto"/>
              <w:jc w:val="right"/>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2 144 994,76</w:t>
            </w:r>
          </w:p>
        </w:tc>
        <w:tc>
          <w:tcPr>
            <w:tcW w:w="1276" w:type="dxa"/>
            <w:tcBorders>
              <w:top w:val="nil"/>
              <w:left w:val="nil"/>
              <w:bottom w:val="single" w:sz="4" w:space="0" w:color="000000"/>
              <w:right w:val="single" w:sz="8" w:space="0" w:color="000000"/>
            </w:tcBorders>
            <w:shd w:val="clear" w:color="auto" w:fill="auto"/>
            <w:noWrap/>
            <w:vAlign w:val="bottom"/>
            <w:hideMark/>
          </w:tcPr>
          <w:p w:rsidR="000F4A30" w:rsidRPr="000F4A30" w:rsidRDefault="000F4A30" w:rsidP="000F4A30">
            <w:pPr>
              <w:spacing w:after="0" w:line="240" w:lineRule="auto"/>
              <w:jc w:val="center"/>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X</w:t>
            </w:r>
          </w:p>
        </w:tc>
      </w:tr>
      <w:tr w:rsidR="000F4A30" w:rsidRPr="000F4A30" w:rsidTr="000F4A30">
        <w:trPr>
          <w:trHeight w:val="210"/>
        </w:trPr>
        <w:tc>
          <w:tcPr>
            <w:tcW w:w="3403" w:type="dxa"/>
            <w:tcBorders>
              <w:top w:val="single" w:sz="4" w:space="0" w:color="000000"/>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753" w:type="dxa"/>
            <w:tcBorders>
              <w:top w:val="single" w:sz="8" w:space="0" w:color="000000"/>
              <w:left w:val="nil"/>
              <w:bottom w:val="nil"/>
              <w:right w:val="nil"/>
            </w:tcBorders>
            <w:shd w:val="clear" w:color="auto" w:fill="auto"/>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2331" w:type="dxa"/>
            <w:tcBorders>
              <w:top w:val="single" w:sz="8" w:space="0" w:color="000000"/>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1134" w:type="dxa"/>
            <w:tcBorders>
              <w:top w:val="single" w:sz="8" w:space="0" w:color="000000"/>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16"/>
                <w:szCs w:val="16"/>
                <w:lang w:eastAsia="ru-RU"/>
              </w:rPr>
            </w:pPr>
            <w:r w:rsidRPr="000F4A30">
              <w:rPr>
                <w:rFonts w:ascii="Arial CYR" w:eastAsia="Times New Roman" w:hAnsi="Arial CYR" w:cs="Arial CYR"/>
                <w:color w:val="000000"/>
                <w:sz w:val="16"/>
                <w:szCs w:val="16"/>
                <w:lang w:eastAsia="ru-RU"/>
              </w:rPr>
              <w:t> </w:t>
            </w:r>
          </w:p>
        </w:tc>
        <w:tc>
          <w:tcPr>
            <w:tcW w:w="1134" w:type="dxa"/>
            <w:tcBorders>
              <w:top w:val="single" w:sz="8" w:space="0" w:color="000000"/>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c>
          <w:tcPr>
            <w:tcW w:w="1276" w:type="dxa"/>
            <w:tcBorders>
              <w:top w:val="single" w:sz="8" w:space="0" w:color="000000"/>
              <w:left w:val="nil"/>
              <w:bottom w:val="nil"/>
              <w:right w:val="nil"/>
            </w:tcBorders>
            <w:shd w:val="clear" w:color="auto" w:fill="auto"/>
            <w:noWrap/>
            <w:vAlign w:val="bottom"/>
            <w:hideMark/>
          </w:tcPr>
          <w:p w:rsidR="000F4A30" w:rsidRPr="000F4A30" w:rsidRDefault="000F4A30" w:rsidP="000F4A30">
            <w:pPr>
              <w:spacing w:after="0" w:line="240" w:lineRule="auto"/>
              <w:rPr>
                <w:rFonts w:ascii="Arial CYR" w:eastAsia="Times New Roman" w:hAnsi="Arial CYR" w:cs="Arial CYR"/>
                <w:color w:val="000000"/>
                <w:sz w:val="20"/>
                <w:szCs w:val="20"/>
                <w:lang w:eastAsia="ru-RU"/>
              </w:rPr>
            </w:pPr>
            <w:r w:rsidRPr="000F4A30">
              <w:rPr>
                <w:rFonts w:ascii="Arial CYR" w:eastAsia="Times New Roman" w:hAnsi="Arial CYR" w:cs="Arial CYR"/>
                <w:color w:val="000000"/>
                <w:sz w:val="20"/>
                <w:szCs w:val="20"/>
                <w:lang w:eastAsia="ru-RU"/>
              </w:rPr>
              <w:t> </w:t>
            </w:r>
          </w:p>
        </w:tc>
      </w:tr>
    </w:tbl>
    <w:p w:rsidR="000F4A30" w:rsidRPr="000F4A30" w:rsidRDefault="000F4A30" w:rsidP="000F4A30">
      <w:pPr>
        <w:pStyle w:val="1"/>
        <w:jc w:val="center"/>
        <w:rPr>
          <w:sz w:val="24"/>
          <w:szCs w:val="24"/>
        </w:rPr>
      </w:pPr>
      <w:r w:rsidRPr="000F4A30">
        <w:rPr>
          <w:sz w:val="24"/>
          <w:szCs w:val="24"/>
        </w:rPr>
        <w:t xml:space="preserve">   АДМИНИСТРАЦИЯ ШИРОКОЯРСКОГО СЕЛЬСОВЕТА</w:t>
      </w: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b/>
          <w:sz w:val="24"/>
          <w:szCs w:val="24"/>
          <w:lang w:eastAsia="ru-RU"/>
        </w:rPr>
        <w:t>МОШКОВСКОГО РАЙОНА НОВОСИБИРСКОЙ ОБЛАСТИ</w:t>
      </w:r>
    </w:p>
    <w:p w:rsidR="000F4A30" w:rsidRPr="000F4A30" w:rsidRDefault="000F4A30" w:rsidP="000F4A30">
      <w:pPr>
        <w:spacing w:after="0" w:line="240" w:lineRule="auto"/>
        <w:rPr>
          <w:rFonts w:ascii="Times New Roman" w:eastAsia="Times New Roman" w:hAnsi="Times New Roman"/>
          <w:b/>
          <w:sz w:val="16"/>
          <w:szCs w:val="16"/>
          <w:lang w:eastAsia="ru-RU"/>
        </w:rPr>
      </w:pPr>
    </w:p>
    <w:p w:rsidR="000F4A30" w:rsidRPr="000F4A30" w:rsidRDefault="000F4A30" w:rsidP="000F4A30">
      <w:pPr>
        <w:spacing w:after="0" w:line="240" w:lineRule="auto"/>
        <w:jc w:val="center"/>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ПОСТАНОВЛЕНИЕ</w:t>
      </w:r>
    </w:p>
    <w:p w:rsidR="000F4A30" w:rsidRPr="000F4A30" w:rsidRDefault="000F4A30" w:rsidP="000F4A30">
      <w:pPr>
        <w:spacing w:after="0" w:line="240" w:lineRule="auto"/>
        <w:jc w:val="center"/>
        <w:rPr>
          <w:rFonts w:ascii="Times New Roman" w:eastAsia="Times New Roman" w:hAnsi="Times New Roman"/>
          <w:sz w:val="16"/>
          <w:szCs w:val="16"/>
          <w:lang w:eastAsia="ru-RU"/>
        </w:rPr>
      </w:pPr>
    </w:p>
    <w:p w:rsidR="000F4A30" w:rsidRPr="000F4A30" w:rsidRDefault="000F4A30" w:rsidP="000F4A30">
      <w:pPr>
        <w:spacing w:after="0" w:line="240" w:lineRule="auto"/>
        <w:jc w:val="center"/>
        <w:rPr>
          <w:rFonts w:ascii="Times New Roman" w:eastAsia="Times New Roman" w:hAnsi="Times New Roman"/>
          <w:sz w:val="24"/>
          <w:szCs w:val="24"/>
          <w:lang w:eastAsia="ru-RU"/>
        </w:rPr>
      </w:pPr>
      <w:proofErr w:type="gramStart"/>
      <w:r w:rsidRPr="000F4A30">
        <w:rPr>
          <w:rFonts w:ascii="Times New Roman" w:eastAsia="Times New Roman" w:hAnsi="Times New Roman"/>
          <w:sz w:val="24"/>
          <w:szCs w:val="24"/>
          <w:lang w:eastAsia="ru-RU"/>
        </w:rPr>
        <w:t>от  14.04.2021</w:t>
      </w:r>
      <w:proofErr w:type="gramEnd"/>
      <w:r w:rsidRPr="000F4A30">
        <w:rPr>
          <w:rFonts w:ascii="Times New Roman" w:eastAsia="Times New Roman" w:hAnsi="Times New Roman"/>
          <w:sz w:val="24"/>
          <w:szCs w:val="24"/>
          <w:lang w:eastAsia="ru-RU"/>
        </w:rPr>
        <w:t xml:space="preserve">    №  28 </w:t>
      </w:r>
    </w:p>
    <w:p w:rsidR="000F4A30" w:rsidRPr="000F4A30" w:rsidRDefault="000F4A30" w:rsidP="000F4A30">
      <w:pPr>
        <w:spacing w:after="0" w:line="240" w:lineRule="auto"/>
        <w:jc w:val="center"/>
        <w:rPr>
          <w:rFonts w:ascii="Times New Roman" w:eastAsia="Times New Roman" w:hAnsi="Times New Roman"/>
          <w:sz w:val="16"/>
          <w:szCs w:val="16"/>
          <w:lang w:eastAsia="ru-RU"/>
        </w:rPr>
      </w:pP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Об утверждении Плана мероприятий по защите населенных пунктов от природных пожаров</w:t>
      </w:r>
      <w:r>
        <w:rPr>
          <w:rFonts w:ascii="Times New Roman" w:eastAsia="Times New Roman" w:hAnsi="Times New Roman"/>
          <w:sz w:val="24"/>
          <w:szCs w:val="24"/>
          <w:lang w:eastAsia="ru-RU"/>
        </w:rPr>
        <w:t xml:space="preserve">                      </w:t>
      </w:r>
      <w:r w:rsidRPr="000F4A30">
        <w:rPr>
          <w:rFonts w:ascii="Times New Roman" w:eastAsia="Times New Roman" w:hAnsi="Times New Roman"/>
          <w:sz w:val="24"/>
          <w:szCs w:val="24"/>
          <w:lang w:eastAsia="ru-RU"/>
        </w:rPr>
        <w:t xml:space="preserve"> на </w:t>
      </w:r>
      <w:proofErr w:type="gramStart"/>
      <w:r w:rsidRPr="000F4A30">
        <w:rPr>
          <w:rFonts w:ascii="Times New Roman" w:eastAsia="Times New Roman" w:hAnsi="Times New Roman"/>
          <w:sz w:val="24"/>
          <w:szCs w:val="24"/>
          <w:lang w:eastAsia="ru-RU"/>
        </w:rPr>
        <w:t>территории  Широкоярского</w:t>
      </w:r>
      <w:proofErr w:type="gramEnd"/>
      <w:r w:rsidRPr="000F4A30">
        <w:rPr>
          <w:rFonts w:ascii="Times New Roman" w:eastAsia="Times New Roman" w:hAnsi="Times New Roman"/>
          <w:sz w:val="24"/>
          <w:szCs w:val="24"/>
          <w:lang w:eastAsia="ru-RU"/>
        </w:rPr>
        <w:t xml:space="preserve"> сельсовета Мошковского района Новосибирской области</w:t>
      </w:r>
      <w:r>
        <w:rPr>
          <w:rFonts w:ascii="Times New Roman" w:eastAsia="Times New Roman" w:hAnsi="Times New Roman"/>
          <w:sz w:val="24"/>
          <w:szCs w:val="24"/>
          <w:lang w:eastAsia="ru-RU"/>
        </w:rPr>
        <w:t xml:space="preserve">                         </w:t>
      </w:r>
      <w:r w:rsidRPr="000F4A30">
        <w:rPr>
          <w:rFonts w:ascii="Times New Roman" w:eastAsia="Times New Roman" w:hAnsi="Times New Roman"/>
          <w:sz w:val="24"/>
          <w:szCs w:val="24"/>
          <w:lang w:eastAsia="ru-RU"/>
        </w:rPr>
        <w:t xml:space="preserve">  на 2021 год</w:t>
      </w:r>
    </w:p>
    <w:p w:rsidR="000F4A30" w:rsidRPr="000F4A30" w:rsidRDefault="000F4A30" w:rsidP="000F4A30">
      <w:pPr>
        <w:spacing w:after="0" w:line="240" w:lineRule="auto"/>
        <w:rPr>
          <w:rFonts w:ascii="Times New Roman" w:eastAsia="Times New Roman" w:hAnsi="Times New Roman"/>
          <w:sz w:val="16"/>
          <w:szCs w:val="16"/>
          <w:lang w:eastAsia="ru-RU"/>
        </w:rPr>
      </w:pPr>
      <w:r w:rsidRPr="000F4A30">
        <w:rPr>
          <w:rFonts w:ascii="Times New Roman" w:eastAsia="Times New Roman" w:hAnsi="Times New Roman"/>
          <w:sz w:val="24"/>
          <w:szCs w:val="24"/>
          <w:lang w:eastAsia="ru-RU"/>
        </w:rPr>
        <w:t xml:space="preserve">              </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руководствуясь Межведомственным планом мероприятий по защите населенных пунктов от природных пожаров на территории Новосибирской области на 2021 год, утвержденным </w:t>
      </w:r>
      <w:proofErr w:type="spellStart"/>
      <w:r w:rsidRPr="000F4A30">
        <w:rPr>
          <w:rFonts w:ascii="Times New Roman" w:eastAsia="Times New Roman" w:hAnsi="Times New Roman"/>
          <w:sz w:val="24"/>
          <w:szCs w:val="24"/>
          <w:lang w:eastAsia="ru-RU"/>
        </w:rPr>
        <w:t>КЧСиПБ</w:t>
      </w:r>
      <w:proofErr w:type="spellEnd"/>
      <w:r w:rsidRPr="000F4A30">
        <w:rPr>
          <w:rFonts w:ascii="Times New Roman" w:eastAsia="Times New Roman" w:hAnsi="Times New Roman"/>
          <w:sz w:val="24"/>
          <w:szCs w:val="24"/>
          <w:lang w:eastAsia="ru-RU"/>
        </w:rPr>
        <w:t xml:space="preserve"> правительства Новосибирской области от 22.03.2021 года, </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ПОСТАНОВЛЯЮ:</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 xml:space="preserve">1. Утвердить прилагаемый План мероприятий по защите населенных пунктов от природных пожаров на </w:t>
      </w:r>
      <w:proofErr w:type="gramStart"/>
      <w:r w:rsidRPr="000F4A30">
        <w:rPr>
          <w:rFonts w:ascii="Times New Roman" w:eastAsia="Times New Roman" w:hAnsi="Times New Roman"/>
          <w:sz w:val="24"/>
          <w:szCs w:val="24"/>
          <w:lang w:eastAsia="ru-RU"/>
        </w:rPr>
        <w:t>территории  Широкоярского</w:t>
      </w:r>
      <w:proofErr w:type="gramEnd"/>
      <w:r w:rsidRPr="000F4A30">
        <w:rPr>
          <w:rFonts w:ascii="Times New Roman" w:eastAsia="Times New Roman" w:hAnsi="Times New Roman"/>
          <w:sz w:val="24"/>
          <w:szCs w:val="24"/>
          <w:lang w:eastAsia="ru-RU"/>
        </w:rPr>
        <w:t xml:space="preserve"> сельсовета Мошковского района Новосибирской области  на 2021 год.</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0F4A30" w:rsidRPr="000F4A30" w:rsidRDefault="000F4A30" w:rsidP="000F4A30">
      <w:pPr>
        <w:spacing w:after="0" w:line="240" w:lineRule="auto"/>
        <w:jc w:val="both"/>
        <w:rPr>
          <w:rFonts w:ascii="Times New Roman" w:eastAsia="Times New Roman" w:hAnsi="Times New Roman"/>
          <w:sz w:val="24"/>
          <w:szCs w:val="24"/>
          <w:lang w:eastAsia="ru-RU"/>
        </w:rPr>
      </w:pPr>
    </w:p>
    <w:p w:rsidR="000F4A30" w:rsidRP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Мошковского района Новосибирской области                                          </w:t>
      </w:r>
      <w:r w:rsidR="003531A7">
        <w:rPr>
          <w:rFonts w:ascii="Times New Roman" w:eastAsia="Times New Roman" w:hAnsi="Times New Roman"/>
          <w:sz w:val="24"/>
          <w:szCs w:val="24"/>
          <w:lang w:eastAsia="ru-RU"/>
        </w:rPr>
        <w:t xml:space="preserve">                          </w:t>
      </w:r>
      <w:proofErr w:type="spellStart"/>
      <w:r w:rsidRPr="000F4A30">
        <w:rPr>
          <w:rFonts w:ascii="Times New Roman" w:eastAsia="Times New Roman" w:hAnsi="Times New Roman"/>
          <w:sz w:val="24"/>
          <w:szCs w:val="24"/>
          <w:lang w:eastAsia="ru-RU"/>
        </w:rPr>
        <w:t>В.С.Орлов</w:t>
      </w:r>
      <w:proofErr w:type="spellEnd"/>
    </w:p>
    <w:p w:rsidR="000F4A30" w:rsidRPr="000F4A30" w:rsidRDefault="000F4A30" w:rsidP="000F4A30">
      <w:pPr>
        <w:spacing w:after="0" w:line="240" w:lineRule="auto"/>
        <w:rPr>
          <w:rFonts w:ascii="Times New Roman" w:eastAsia="Times New Roman" w:hAnsi="Times New Roman"/>
          <w:sz w:val="24"/>
          <w:szCs w:val="24"/>
          <w:lang w:eastAsia="ru-RU"/>
        </w:rPr>
      </w:pPr>
    </w:p>
    <w:p w:rsidR="000F4A30" w:rsidRPr="000F4A30" w:rsidRDefault="000F4A30" w:rsidP="000F4A30">
      <w:pPr>
        <w:spacing w:after="0" w:line="240" w:lineRule="auto"/>
        <w:rPr>
          <w:rFonts w:ascii="Times New Roman" w:eastAsia="Times New Roman" w:hAnsi="Times New Roman"/>
          <w:sz w:val="24"/>
          <w:szCs w:val="24"/>
          <w:lang w:eastAsia="ru-RU"/>
        </w:rPr>
      </w:pPr>
    </w:p>
    <w:p w:rsidR="000F4A30" w:rsidRPr="000F4A30" w:rsidRDefault="000F4A30" w:rsidP="000F4A30">
      <w:pPr>
        <w:spacing w:after="0" w:line="240" w:lineRule="auto"/>
        <w:rPr>
          <w:rFonts w:ascii="Times New Roman" w:eastAsia="Times New Roman" w:hAnsi="Times New Roman"/>
          <w:sz w:val="24"/>
          <w:szCs w:val="24"/>
          <w:lang w:eastAsia="ru-RU"/>
        </w:rPr>
      </w:pPr>
    </w:p>
    <w:p w:rsidR="000F4A30" w:rsidRPr="000F4A30" w:rsidRDefault="000F4A30" w:rsidP="000F4A30">
      <w:pPr>
        <w:spacing w:after="0" w:line="240" w:lineRule="auto"/>
        <w:rPr>
          <w:rFonts w:ascii="Times New Roman" w:eastAsia="Times New Roman" w:hAnsi="Times New Roman"/>
          <w:sz w:val="28"/>
          <w:szCs w:val="20"/>
          <w:lang w:eastAsia="ru-RU"/>
        </w:rPr>
        <w:sectPr w:rsidR="000F4A30" w:rsidRPr="000F4A30" w:rsidSect="000F4A30">
          <w:headerReference w:type="even" r:id="rId9"/>
          <w:footerReference w:type="even" r:id="rId10"/>
          <w:footerReference w:type="default" r:id="rId11"/>
          <w:pgSz w:w="11906" w:h="16838"/>
          <w:pgMar w:top="1134" w:right="567" w:bottom="1134" w:left="1276" w:header="720" w:footer="720" w:gutter="0"/>
          <w:cols w:space="720"/>
          <w:titlePg/>
        </w:sectPr>
      </w:pPr>
    </w:p>
    <w:p w:rsidR="000F4A30" w:rsidRPr="000F4A30" w:rsidRDefault="000F4A30" w:rsidP="000F4A30">
      <w:pPr>
        <w:spacing w:after="0" w:line="240" w:lineRule="auto"/>
        <w:jc w:val="right"/>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lastRenderedPageBreak/>
        <w:t>УТВЕРЖДАЮ</w:t>
      </w:r>
    </w:p>
    <w:p w:rsidR="000F4A30" w:rsidRPr="000F4A30" w:rsidRDefault="000F4A30" w:rsidP="000F4A30">
      <w:pPr>
        <w:spacing w:after="0" w:line="240" w:lineRule="auto"/>
        <w:jc w:val="right"/>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p w:rsidR="000F4A30" w:rsidRPr="000F4A30" w:rsidRDefault="000F4A30" w:rsidP="000F4A30">
      <w:pPr>
        <w:spacing w:after="0" w:line="240" w:lineRule="auto"/>
        <w:jc w:val="right"/>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Мошковского района</w:t>
      </w:r>
    </w:p>
    <w:p w:rsidR="000F4A30" w:rsidRPr="000F4A30" w:rsidRDefault="000F4A30" w:rsidP="000F4A30">
      <w:pPr>
        <w:spacing w:after="0" w:line="240" w:lineRule="auto"/>
        <w:jc w:val="right"/>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Новосибирской области </w:t>
      </w:r>
    </w:p>
    <w:p w:rsidR="000F4A30" w:rsidRPr="000F4A30" w:rsidRDefault="000F4A30" w:rsidP="000F4A30">
      <w:pPr>
        <w:spacing w:after="0" w:line="240" w:lineRule="auto"/>
        <w:jc w:val="right"/>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______________ </w:t>
      </w:r>
      <w:proofErr w:type="spellStart"/>
      <w:r w:rsidRPr="000F4A30">
        <w:rPr>
          <w:rFonts w:ascii="Times New Roman" w:eastAsia="Times New Roman" w:hAnsi="Times New Roman"/>
          <w:sz w:val="24"/>
          <w:szCs w:val="24"/>
          <w:lang w:eastAsia="ru-RU"/>
        </w:rPr>
        <w:t>В.С.Орлов</w:t>
      </w:r>
      <w:proofErr w:type="spellEnd"/>
    </w:p>
    <w:p w:rsidR="000F4A30" w:rsidRPr="000F4A30" w:rsidRDefault="000F4A30" w:rsidP="000F4A30">
      <w:pPr>
        <w:spacing w:after="0" w:line="240" w:lineRule="auto"/>
        <w:jc w:val="right"/>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w:t>
      </w:r>
    </w:p>
    <w:p w:rsidR="000F4A30" w:rsidRPr="000F4A30" w:rsidRDefault="000F4A30" w:rsidP="000F4A30">
      <w:pPr>
        <w:spacing w:after="0" w:line="240" w:lineRule="auto"/>
        <w:jc w:val="center"/>
        <w:rPr>
          <w:rFonts w:ascii="Times New Roman" w:eastAsia="Times New Roman" w:hAnsi="Times New Roman"/>
          <w:sz w:val="28"/>
          <w:szCs w:val="28"/>
          <w:lang w:eastAsia="ru-RU"/>
        </w:rPr>
      </w:pPr>
    </w:p>
    <w:p w:rsidR="000F4A30" w:rsidRPr="000F4A30" w:rsidRDefault="000F4A30" w:rsidP="000F4A30">
      <w:pPr>
        <w:spacing w:after="0" w:line="240" w:lineRule="auto"/>
        <w:jc w:val="center"/>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ПЛАН</w:t>
      </w:r>
    </w:p>
    <w:p w:rsidR="000F4A30" w:rsidRPr="000F4A30" w:rsidRDefault="000F4A30" w:rsidP="000F4A30">
      <w:pPr>
        <w:spacing w:after="0" w:line="240" w:lineRule="auto"/>
        <w:jc w:val="center"/>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 xml:space="preserve"> мероприятий по защите населенных пунктов от природных пожаров на </w:t>
      </w:r>
      <w:proofErr w:type="gramStart"/>
      <w:r w:rsidRPr="000F4A30">
        <w:rPr>
          <w:rFonts w:ascii="Times New Roman" w:eastAsia="Times New Roman" w:hAnsi="Times New Roman"/>
          <w:b/>
          <w:sz w:val="24"/>
          <w:szCs w:val="24"/>
          <w:lang w:eastAsia="ru-RU"/>
        </w:rPr>
        <w:t>территории  Широкоярского</w:t>
      </w:r>
      <w:proofErr w:type="gramEnd"/>
      <w:r w:rsidRPr="000F4A30">
        <w:rPr>
          <w:rFonts w:ascii="Times New Roman" w:eastAsia="Times New Roman" w:hAnsi="Times New Roman"/>
          <w:b/>
          <w:sz w:val="24"/>
          <w:szCs w:val="24"/>
          <w:lang w:eastAsia="ru-RU"/>
        </w:rPr>
        <w:t xml:space="preserve"> сельсовета                                      Мошковского района Новосибирской области  на 2021 год</w:t>
      </w:r>
    </w:p>
    <w:p w:rsidR="000F4A30" w:rsidRPr="000F4A30" w:rsidRDefault="000F4A30" w:rsidP="000F4A30">
      <w:pPr>
        <w:spacing w:after="0" w:line="240" w:lineRule="auto"/>
        <w:jc w:val="center"/>
        <w:rPr>
          <w:rFonts w:ascii="Times New Roman" w:eastAsia="Times New Roman" w:hAnsi="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5424"/>
        <w:gridCol w:w="2063"/>
        <w:gridCol w:w="1906"/>
      </w:tblGrid>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п/п</w:t>
            </w:r>
          </w:p>
        </w:tc>
        <w:tc>
          <w:tcPr>
            <w:tcW w:w="5424"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Наименование мероприятий</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Ответственные </w:t>
            </w: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исполнители </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Срок выполнения</w:t>
            </w:r>
          </w:p>
        </w:tc>
      </w:tr>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5424" w:type="dxa"/>
          </w:tcPr>
          <w:p w:rsidR="000F4A30" w:rsidRPr="000F4A30" w:rsidRDefault="000F4A30" w:rsidP="000F4A30">
            <w:pPr>
              <w:spacing w:after="0" w:line="240" w:lineRule="auto"/>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Раздел 1. Предупредительные мероприятия</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Разработка планов по защите населенных пунктов от лесных и ландшафтных пожаров на территории Широкоярского сельсовета, подверженных угрозе перехода ленных пожаров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0F4A30">
              <w:rPr>
                <w:rFonts w:ascii="Times New Roman" w:eastAsia="Times New Roman" w:hAnsi="Times New Roman"/>
                <w:sz w:val="24"/>
                <w:szCs w:val="24"/>
                <w:lang w:eastAsia="ru-RU"/>
              </w:rPr>
              <w:t>КЧСиПБ</w:t>
            </w:r>
            <w:proofErr w:type="spellEnd"/>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до 26.03.2021</w:t>
            </w:r>
          </w:p>
        </w:tc>
      </w:tr>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val="en-US" w:eastAsia="ru-RU"/>
              </w:rPr>
            </w:pPr>
            <w:r w:rsidRPr="000F4A30">
              <w:rPr>
                <w:rFonts w:ascii="Times New Roman" w:eastAsia="Times New Roman" w:hAnsi="Times New Roman"/>
                <w:sz w:val="24"/>
                <w:szCs w:val="24"/>
                <w:lang w:eastAsia="ru-RU"/>
              </w:rPr>
              <w:t>2.</w:t>
            </w:r>
          </w:p>
          <w:p w:rsidR="000F4A30" w:rsidRPr="000F4A30" w:rsidRDefault="000F4A30" w:rsidP="000F4A30">
            <w:pPr>
              <w:spacing w:after="0" w:line="240" w:lineRule="auto"/>
              <w:jc w:val="center"/>
              <w:rPr>
                <w:rFonts w:ascii="Times New Roman" w:eastAsia="Times New Roman" w:hAnsi="Times New Roman"/>
                <w:sz w:val="24"/>
                <w:szCs w:val="24"/>
                <w:lang w:val="en-US" w:eastAsia="ru-RU"/>
              </w:rPr>
            </w:pP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проведения разъяснительной работы с учреждениями, организациями, крестьянско-фермерскими хозяйствами, общественными объединениями, индивидуальными предпринимателями, гражданами владеющими, пользующимися земельными участками, в том числе прилегающими к лесу, об обязательном выполнении требований пожарной безопасности, предусмотренных «Правилами противопожарного режима в Российской Федерации», утвержденных Постановлением Правительства Российской Федерации от 16.09.2020 № 1479 «О противопожарном режиме» в части содержания территорий и использования открытого огня</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до начала пожароопасного периода</w:t>
            </w:r>
          </w:p>
        </w:tc>
      </w:tr>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3.</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работы по подготовке перечня собственников, арендаторов земель, примыкающих к лесным насаждениям</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Администрация МО во взаимодействии с управлением </w:t>
            </w:r>
          </w:p>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сельского хозяйства администрации Мошковского района </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01.04.2021</w:t>
            </w:r>
          </w:p>
        </w:tc>
      </w:tr>
      <w:tr w:rsidR="000F4A30" w:rsidRPr="000F4A30" w:rsidTr="003531A7">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4.</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и проведение работ по очистке территорий самих населенных пунктов, а также территорий заброшенных и необрабатываемых домовладений от сухой травянистой растительности и другого горючего мусора.</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15.05.2021</w:t>
            </w:r>
          </w:p>
        </w:tc>
      </w:tr>
      <w:tr w:rsidR="000F4A30" w:rsidRPr="000F4A30" w:rsidTr="003531A7">
        <w:trPr>
          <w:trHeight w:val="569"/>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5.</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Проведение проверки готовности</w:t>
            </w:r>
            <w:r w:rsidRPr="000F4A30">
              <w:rPr>
                <w:rFonts w:ascii="Times New Roman" w:eastAsia="Times New Roman" w:hAnsi="Times New Roman"/>
                <w:sz w:val="20"/>
                <w:szCs w:val="20"/>
                <w:lang w:eastAsia="ru-RU"/>
              </w:rPr>
              <w:t xml:space="preserve"> </w:t>
            </w:r>
            <w:r w:rsidRPr="000F4A30">
              <w:rPr>
                <w:rFonts w:ascii="Times New Roman" w:eastAsia="Times New Roman" w:hAnsi="Times New Roman"/>
                <w:sz w:val="24"/>
                <w:szCs w:val="24"/>
                <w:lang w:eastAsia="ru-RU"/>
              </w:rPr>
              <w:t xml:space="preserve">передвижной пожарной установки МС2Ц-2  к работе в течении всего пожароопасного периода </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w:t>
            </w:r>
            <w:r w:rsidRPr="000F4A30">
              <w:rPr>
                <w:rFonts w:ascii="Times New Roman" w:eastAsia="Times New Roman" w:hAnsi="Times New Roman"/>
                <w:sz w:val="24"/>
                <w:szCs w:val="24"/>
                <w:lang w:eastAsia="ru-RU"/>
              </w:rPr>
              <w:lastRenderedPageBreak/>
              <w:t xml:space="preserve">председатель </w:t>
            </w:r>
            <w:proofErr w:type="spellStart"/>
            <w:r w:rsidRPr="000F4A30">
              <w:rPr>
                <w:rFonts w:ascii="Times New Roman" w:eastAsia="Times New Roman" w:hAnsi="Times New Roman"/>
                <w:sz w:val="24"/>
                <w:szCs w:val="24"/>
                <w:lang w:eastAsia="ru-RU"/>
              </w:rPr>
              <w:t>КЧСиПБ</w:t>
            </w:r>
            <w:proofErr w:type="spellEnd"/>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lastRenderedPageBreak/>
              <w:t xml:space="preserve"> 10.04.2021</w:t>
            </w:r>
          </w:p>
        </w:tc>
      </w:tr>
      <w:tr w:rsidR="000F4A30" w:rsidRPr="000F4A30" w:rsidTr="003531A7">
        <w:trPr>
          <w:trHeight w:val="107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lastRenderedPageBreak/>
              <w:t>6.</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контроля за состоянием источников наружного противопожарного водоснабжения, приведение их в исправное состояние, оборудование водонапорных башен и водозаборных скважин устройствами для заправки водой пожарной техники. Проверка технического состояния пожарных мотопомп</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15.04.2021</w:t>
            </w:r>
          </w:p>
        </w:tc>
      </w:tr>
      <w:tr w:rsidR="000F4A30" w:rsidRPr="000F4A30" w:rsidTr="003531A7">
        <w:trPr>
          <w:trHeight w:val="107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7.</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Осуществление контроля за выполнением противопожарных мероприятий сельскохозяйственными предприятиями (организациями), крестьянскими (фермерскими) хозяйствами на сельскохозяйственных угодьях, граничащих с населенными пунктами</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0F4A30">
              <w:rPr>
                <w:rFonts w:ascii="Times New Roman" w:eastAsia="Times New Roman" w:hAnsi="Times New Roman"/>
                <w:sz w:val="24"/>
                <w:szCs w:val="24"/>
                <w:lang w:eastAsia="ru-RU"/>
              </w:rPr>
              <w:t>КЧСиПБ</w:t>
            </w:r>
            <w:proofErr w:type="spellEnd"/>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в течение пожароопасного сезона </w:t>
            </w:r>
          </w:p>
        </w:tc>
      </w:tr>
      <w:tr w:rsidR="000F4A30" w:rsidRPr="000F4A30" w:rsidTr="003531A7">
        <w:trPr>
          <w:trHeight w:val="884"/>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8.</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информационного обмена в случае возникновения угрозы перехода природных пожаров на населенные пункты через дежурно- диспетчерские службы, ведомств, предприятий и организаций</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 старосты населенных пунктов</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в течение пожароопасного сезона</w:t>
            </w:r>
          </w:p>
        </w:tc>
      </w:tr>
      <w:tr w:rsidR="000F4A30" w:rsidRPr="000F4A30" w:rsidTr="003531A7">
        <w:trPr>
          <w:trHeight w:val="84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9.</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Участие в обучении вновь назначенных руководителей органов местного самоуправления по защите ЧС, в том числе вызванных природными пожарами специалистов органов местного самоуправления по защите от ЧС, в том числе вызванных природными пожарами</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март, апрель</w:t>
            </w:r>
          </w:p>
        </w:tc>
      </w:tr>
      <w:tr w:rsidR="000F4A30" w:rsidRPr="000F4A30" w:rsidTr="003531A7">
        <w:trPr>
          <w:trHeight w:val="84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10.</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и обеспечение регулярного проведения предупредительно-профилактической работы с населением с использованием средств массовой информации и иным каналам, в том числе Интернет, о прогнозируемых и возникших чрезвычайных ситуациях, обусловленных природными пожарами, мерах по обеспечению безопасности населения и территорий</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 депутаты Совета депутатов, старосты населенных пунктов, руководители учреждений (по согласованию)</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в течение пожароопасного сезона</w:t>
            </w:r>
          </w:p>
        </w:tc>
      </w:tr>
      <w:tr w:rsidR="000F4A30" w:rsidRPr="000F4A30" w:rsidTr="003531A7">
        <w:trPr>
          <w:trHeight w:val="84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11.</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контроля за планированием работ по выжиганию сухой травянистой растительности в соответствии с законодательством РФ  в области пожарной безопасности и проведение разъяснительной работы с сельхозпредприятиями и населением о недопустимости проведения отжигов в период пожароопасного сезона</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члены </w:t>
            </w:r>
            <w:proofErr w:type="spellStart"/>
            <w:r w:rsidRPr="000F4A30">
              <w:rPr>
                <w:rFonts w:ascii="Times New Roman" w:eastAsia="Times New Roman" w:hAnsi="Times New Roman"/>
                <w:sz w:val="24"/>
                <w:szCs w:val="24"/>
                <w:lang w:eastAsia="ru-RU"/>
              </w:rPr>
              <w:t>КЧСиПБ</w:t>
            </w:r>
            <w:proofErr w:type="spellEnd"/>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до начала и после окончания пожароопасного сезона</w:t>
            </w:r>
          </w:p>
        </w:tc>
      </w:tr>
      <w:tr w:rsidR="000F4A30" w:rsidRPr="000F4A30" w:rsidTr="003531A7">
        <w:trPr>
          <w:trHeight w:val="84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12.</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Осуществление контроля за недопущением проведения выжигания сухой травянистой растительности, сжиганием мусора в пожароопасный сезон, с принятием, в рамках предоставленных полномочий, соответствующих мер к виновникам загораний</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депутаты Совета депутатов, старосты населенных </w:t>
            </w:r>
            <w:r w:rsidRPr="000F4A30">
              <w:rPr>
                <w:rFonts w:ascii="Times New Roman" w:eastAsia="Times New Roman" w:hAnsi="Times New Roman"/>
                <w:sz w:val="24"/>
                <w:szCs w:val="24"/>
                <w:lang w:eastAsia="ru-RU"/>
              </w:rPr>
              <w:lastRenderedPageBreak/>
              <w:t>пунктов, руководители учреждений (по согласованию)</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lastRenderedPageBreak/>
              <w:t>в течение пожароопасного сезона</w:t>
            </w:r>
          </w:p>
        </w:tc>
      </w:tr>
      <w:tr w:rsidR="000F4A30" w:rsidRPr="000F4A30" w:rsidTr="003531A7">
        <w:trPr>
          <w:trHeight w:val="841"/>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lastRenderedPageBreak/>
              <w:t>13.</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Разработка и корректировка паспортов пожарной безопасности населенных пунктов, подверженных угрозе лесных пожаров по форме согласно приложению № 8 Правил противопожарного режима в РФ</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r w:rsidR="000F4A30" w:rsidRPr="000F4A30" w:rsidTr="003531A7">
        <w:trPr>
          <w:trHeight w:val="286"/>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5424" w:type="dxa"/>
          </w:tcPr>
          <w:p w:rsidR="000F4A30" w:rsidRPr="000F4A30" w:rsidRDefault="000F4A30" w:rsidP="000F4A30">
            <w:pPr>
              <w:spacing w:after="0" w:line="240" w:lineRule="auto"/>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Раздел. 2 Мероприятия по подготовке сил и средств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Уточнение состава сил и средств, планируемых к привлечению на ликвидацию чрезвычайных ситуаций связанных с природными пожарами </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2.</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Определение для каждого населенного пункта порядка организации связи для своевременной передачи информации при возникновении возможных пожаров и их ликвидации</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 старосты населенных пунктов</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3.</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работы на территории муниципального образования патрульно-маневренных групп</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в течение пожароопасного сезона</w:t>
            </w: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4.</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привлечения добровольцев, работников организаций, населения на защиту населенных пунктов в случае возникновения угрозы перехода на них лесных и ландшафтных пожаров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 старосты населенных пунктов</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в течение пожароопасного сезона</w:t>
            </w: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5.</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Рассмотрение вопроса о возможности привлечения в максимально короткое время специальной техники для создания дополнительных минерализованных полос в случае возникновения непосредственной угрозы перехода лесных и ландшафтных пожаров на населенные пункты</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r w:rsidR="000F4A30" w:rsidRPr="000F4A30" w:rsidTr="003531A7">
        <w:trPr>
          <w:trHeight w:val="297"/>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5424" w:type="dxa"/>
          </w:tcPr>
          <w:p w:rsidR="000F4A30" w:rsidRPr="000F4A30" w:rsidRDefault="000F4A30" w:rsidP="000F4A30">
            <w:pPr>
              <w:spacing w:after="0" w:line="240" w:lineRule="auto"/>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Раздел. 3 Мероприятия по организации эвакуации</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Корректировка планов эвакуации и определение пунктов временного размещения населения и скота для каждого населенного пункта, подверженного угрозе перехода природных пожаров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члены </w:t>
            </w:r>
            <w:proofErr w:type="spellStart"/>
            <w:r w:rsidRPr="000F4A30">
              <w:rPr>
                <w:rFonts w:ascii="Times New Roman" w:eastAsia="Times New Roman" w:hAnsi="Times New Roman"/>
                <w:sz w:val="24"/>
                <w:szCs w:val="24"/>
                <w:lang w:eastAsia="ru-RU"/>
              </w:rPr>
              <w:t>КЧСиПБ</w:t>
            </w:r>
            <w:proofErr w:type="spellEnd"/>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2.</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Определение порядка эвакуации, проверка пунктов временного размещения населения и их обеспечение необходимыми материальными средствами</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Глава Широкоярского сельсовета, члены </w:t>
            </w:r>
            <w:proofErr w:type="spellStart"/>
            <w:r w:rsidRPr="000F4A30">
              <w:rPr>
                <w:rFonts w:ascii="Times New Roman" w:eastAsia="Times New Roman" w:hAnsi="Times New Roman"/>
                <w:sz w:val="24"/>
                <w:szCs w:val="24"/>
                <w:lang w:eastAsia="ru-RU"/>
              </w:rPr>
              <w:t>КЧСиПБ</w:t>
            </w:r>
            <w:proofErr w:type="spellEnd"/>
            <w:r w:rsidRPr="000F4A30">
              <w:rPr>
                <w:rFonts w:ascii="Times New Roman" w:eastAsia="Times New Roman" w:hAnsi="Times New Roman"/>
                <w:sz w:val="24"/>
                <w:szCs w:val="24"/>
                <w:lang w:eastAsia="ru-RU"/>
              </w:rPr>
              <w:t>, руководители учреждений и предприятий (по согласованию)</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r w:rsidR="000F4A30" w:rsidRPr="000F4A30" w:rsidTr="003531A7">
        <w:trPr>
          <w:trHeight w:val="568"/>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lastRenderedPageBreak/>
              <w:t>3.</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Определение перечня транспортных средств, привлекаемых для проведения эвакуационных мероприятий и порядка их привлечения</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rPr>
          <w:trHeight w:val="296"/>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5424" w:type="dxa"/>
          </w:tcPr>
          <w:p w:rsidR="000F4A30" w:rsidRPr="000F4A30" w:rsidRDefault="000F4A30" w:rsidP="000F4A30">
            <w:pPr>
              <w:spacing w:after="0" w:line="240" w:lineRule="auto"/>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Раздел 4. Мероприятия по созданию резерва сил и средств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p>
        </w:tc>
      </w:tr>
      <w:tr w:rsidR="000F4A30" w:rsidRPr="000F4A30" w:rsidTr="003531A7">
        <w:trPr>
          <w:trHeight w:val="296"/>
        </w:trPr>
        <w:tc>
          <w:tcPr>
            <w:tcW w:w="808"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1.</w:t>
            </w:r>
          </w:p>
        </w:tc>
        <w:tc>
          <w:tcPr>
            <w:tcW w:w="5424" w:type="dxa"/>
          </w:tcPr>
          <w:p w:rsidR="000F4A30" w:rsidRPr="000F4A30" w:rsidRDefault="000F4A30" w:rsidP="000F4A30">
            <w:pPr>
              <w:spacing w:after="0" w:line="240" w:lineRule="auto"/>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Организация питания и мест для отдыха личного состава подразделений различных ведомств и членов добровольных пожарных формирований, привлекаемых на защиту населенных пунктов от природных пожаров</w:t>
            </w:r>
          </w:p>
        </w:tc>
        <w:tc>
          <w:tcPr>
            <w:tcW w:w="2063"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Глава Широкоярского сельсовета</w:t>
            </w:r>
          </w:p>
        </w:tc>
        <w:tc>
          <w:tcPr>
            <w:tcW w:w="1906" w:type="dxa"/>
          </w:tcPr>
          <w:p w:rsidR="000F4A30" w:rsidRPr="000F4A30" w:rsidRDefault="000F4A30" w:rsidP="000F4A30">
            <w:pPr>
              <w:spacing w:after="0" w:line="240" w:lineRule="auto"/>
              <w:jc w:val="center"/>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01.04.2021</w:t>
            </w:r>
          </w:p>
        </w:tc>
      </w:tr>
    </w:tbl>
    <w:p w:rsidR="000F4A30" w:rsidRPr="000F4A30" w:rsidRDefault="000F4A30" w:rsidP="000F4A30">
      <w:pPr>
        <w:spacing w:after="0" w:line="240" w:lineRule="auto"/>
        <w:jc w:val="center"/>
        <w:rPr>
          <w:rFonts w:ascii="Times New Roman" w:eastAsia="Times New Roman" w:hAnsi="Times New Roman"/>
          <w:sz w:val="24"/>
          <w:szCs w:val="24"/>
          <w:lang w:eastAsia="ru-RU"/>
        </w:rPr>
      </w:pPr>
    </w:p>
    <w:p w:rsidR="000F4A30" w:rsidRDefault="000F4A30" w:rsidP="000F4A30">
      <w:pP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w:t>
      </w:r>
    </w:p>
    <w:p w:rsidR="000F4A30" w:rsidRPr="000F4A30"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Извещение</w:t>
      </w:r>
    </w:p>
    <w:p w:rsidR="000F4A30" w:rsidRPr="000F4A30"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0F4A30">
        <w:rPr>
          <w:rFonts w:ascii="Times New Roman" w:eastAsia="Times New Roman" w:hAnsi="Times New Roman"/>
          <w:b/>
          <w:sz w:val="24"/>
          <w:szCs w:val="24"/>
          <w:lang w:eastAsia="ru-RU"/>
        </w:rPr>
        <w:t>о возможности приобретения земельных участков</w:t>
      </w:r>
    </w:p>
    <w:p w:rsidR="000F4A30" w:rsidRPr="000F4A30"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p>
    <w:p w:rsidR="000F4A30" w:rsidRPr="000F4A30"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Администрация Широкоярского сельсовета Мошковского района Новосибирской области </w:t>
      </w:r>
      <w:r w:rsidRPr="000F4A30">
        <w:rPr>
          <w:rFonts w:ascii="Times New Roman" w:eastAsia="Times New Roman" w:hAnsi="Times New Roman"/>
          <w:b/>
          <w:sz w:val="24"/>
          <w:szCs w:val="24"/>
          <w:lang w:eastAsia="ru-RU"/>
        </w:rPr>
        <w:t>информирует</w:t>
      </w:r>
      <w:r w:rsidRPr="000F4A30">
        <w:rPr>
          <w:rFonts w:ascii="Times New Roman" w:eastAsia="Times New Roman" w:hAnsi="Times New Roman"/>
          <w:sz w:val="24"/>
          <w:szCs w:val="24"/>
          <w:lang w:eastAsia="ru-RU"/>
        </w:rPr>
        <w:t xml:space="preserve"> сельскохозяйственные организации и крестьянские (фермерские) хозяйства, использующие находящиеся в  собственности Широкоярского сельсовета земельные участки из   земель сельскохозяйственного назначения – для ведения сельского хозяйства: кадастровый номер </w:t>
      </w:r>
      <w:r w:rsidRPr="000F4A30">
        <w:rPr>
          <w:rFonts w:ascii="Times New Roman" w:eastAsia="Times New Roman" w:hAnsi="Times New Roman"/>
          <w:b/>
          <w:sz w:val="24"/>
          <w:szCs w:val="24"/>
          <w:lang w:eastAsia="ru-RU"/>
        </w:rPr>
        <w:t>54:18:090301:1475</w:t>
      </w:r>
      <w:r w:rsidRPr="000F4A30">
        <w:rPr>
          <w:rFonts w:ascii="Times New Roman" w:eastAsia="Times New Roman" w:hAnsi="Times New Roman"/>
          <w:sz w:val="24"/>
          <w:szCs w:val="24"/>
          <w:lang w:eastAsia="ru-RU"/>
        </w:rPr>
        <w:t xml:space="preserve">, площадь 630225 </w:t>
      </w:r>
      <w:proofErr w:type="spellStart"/>
      <w:r w:rsidRPr="000F4A30">
        <w:rPr>
          <w:rFonts w:ascii="Times New Roman" w:eastAsia="Times New Roman" w:hAnsi="Times New Roman"/>
          <w:sz w:val="24"/>
          <w:szCs w:val="24"/>
          <w:lang w:eastAsia="ru-RU"/>
        </w:rPr>
        <w:t>кв.м</w:t>
      </w:r>
      <w:proofErr w:type="spellEnd"/>
      <w:r w:rsidRPr="000F4A30">
        <w:rPr>
          <w:rFonts w:ascii="Times New Roman" w:eastAsia="Times New Roman" w:hAnsi="Times New Roman"/>
          <w:sz w:val="24"/>
          <w:szCs w:val="24"/>
          <w:lang w:eastAsia="ru-RU"/>
        </w:rPr>
        <w:t xml:space="preserve">., адрес -  Новосибирская область, Мошковский район; кадастровый номер </w:t>
      </w:r>
      <w:r w:rsidRPr="000F4A30">
        <w:rPr>
          <w:rFonts w:ascii="Times New Roman" w:eastAsia="Times New Roman" w:hAnsi="Times New Roman"/>
          <w:b/>
          <w:sz w:val="24"/>
          <w:szCs w:val="24"/>
          <w:lang w:eastAsia="ru-RU"/>
        </w:rPr>
        <w:t>54:18:090301:1476</w:t>
      </w:r>
      <w:r w:rsidRPr="000F4A30">
        <w:rPr>
          <w:rFonts w:ascii="Times New Roman" w:eastAsia="Times New Roman" w:hAnsi="Times New Roman"/>
          <w:sz w:val="24"/>
          <w:szCs w:val="24"/>
          <w:lang w:eastAsia="ru-RU"/>
        </w:rPr>
        <w:t xml:space="preserve">, площадь 3848260 </w:t>
      </w:r>
      <w:proofErr w:type="spellStart"/>
      <w:r w:rsidRPr="000F4A30">
        <w:rPr>
          <w:rFonts w:ascii="Times New Roman" w:eastAsia="Times New Roman" w:hAnsi="Times New Roman"/>
          <w:sz w:val="24"/>
          <w:szCs w:val="24"/>
          <w:lang w:eastAsia="ru-RU"/>
        </w:rPr>
        <w:t>кв.м</w:t>
      </w:r>
      <w:proofErr w:type="spellEnd"/>
      <w:r w:rsidRPr="000F4A30">
        <w:rPr>
          <w:rFonts w:ascii="Times New Roman" w:eastAsia="Times New Roman" w:hAnsi="Times New Roman"/>
          <w:sz w:val="24"/>
          <w:szCs w:val="24"/>
          <w:lang w:eastAsia="ru-RU"/>
        </w:rPr>
        <w:t xml:space="preserve">., адрес -  Новосибирская область, Мошковский район, о возможности покупки этих земельных участков. Цена каждого земельного участка установлена в размере 3 процента от его кадастровой стоимости. </w:t>
      </w:r>
    </w:p>
    <w:p w:rsidR="000F4A30" w:rsidRPr="000F4A30"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0F4A30">
        <w:rPr>
          <w:rFonts w:ascii="Times New Roman" w:eastAsia="Times New Roman" w:hAnsi="Times New Roman"/>
          <w:sz w:val="24"/>
          <w:szCs w:val="24"/>
          <w:lang w:eastAsia="ru-RU"/>
        </w:rPr>
        <w:t xml:space="preserve">    Заявления о намерении купить земельные участки (земельный участок) принимаются Администрацией Широкоярского сельсовета в течение 30 дней со дня опубликования данного извещения по адресу: 633158, Новосибирская обл., Мошковский р-н, п. Широкий Яр, ул. Школьная, дом 14.</w:t>
      </w:r>
    </w:p>
    <w:p w:rsidR="003531A7" w:rsidRDefault="003531A7"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p>
    <w:p w:rsidR="000F4A30" w:rsidRPr="003531A7" w:rsidRDefault="000F4A30" w:rsidP="003531A7">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eastAsia="Times New Roman" w:hAnsi="Times New Roman"/>
          <w:b/>
          <w:sz w:val="24"/>
          <w:szCs w:val="24"/>
          <w:lang w:eastAsia="ru-RU"/>
        </w:rPr>
      </w:pPr>
      <w:r w:rsidRPr="003531A7">
        <w:rPr>
          <w:rFonts w:ascii="Times New Roman" w:eastAsia="Times New Roman" w:hAnsi="Times New Roman"/>
          <w:b/>
          <w:sz w:val="24"/>
          <w:szCs w:val="24"/>
          <w:lang w:eastAsia="ru-RU"/>
        </w:rPr>
        <w:t>Глава Широкоярского сельсовета                                      В.С. Орлов</w:t>
      </w: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3531A7">
        <w:rPr>
          <w:rFonts w:ascii="Times New Roman" w:eastAsia="Times New Roman" w:hAnsi="Times New Roman"/>
          <w:b/>
          <w:sz w:val="24"/>
          <w:szCs w:val="24"/>
          <w:lang w:eastAsia="ru-RU"/>
        </w:rPr>
        <w:t>СВЕДЕНИЯ</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3531A7">
        <w:rPr>
          <w:rFonts w:ascii="Times New Roman" w:eastAsia="Times New Roman" w:hAnsi="Times New Roman"/>
          <w:b/>
          <w:sz w:val="24"/>
          <w:szCs w:val="24"/>
          <w:lang w:eastAsia="ru-RU"/>
        </w:rPr>
        <w:t>о численности муниципальных с</w:t>
      </w:r>
      <w:r w:rsidR="003531A7">
        <w:rPr>
          <w:rFonts w:ascii="Times New Roman" w:eastAsia="Times New Roman" w:hAnsi="Times New Roman"/>
          <w:b/>
          <w:sz w:val="24"/>
          <w:szCs w:val="24"/>
          <w:lang w:eastAsia="ru-RU"/>
        </w:rPr>
        <w:t xml:space="preserve">лужащих администрации </w:t>
      </w:r>
      <w:r w:rsidRPr="003531A7">
        <w:rPr>
          <w:rFonts w:ascii="Times New Roman" w:eastAsia="Times New Roman" w:hAnsi="Times New Roman"/>
          <w:b/>
          <w:sz w:val="24"/>
          <w:szCs w:val="24"/>
          <w:lang w:eastAsia="ru-RU"/>
        </w:rPr>
        <w:t>Широкоярского сельсове</w:t>
      </w:r>
      <w:r w:rsidR="003531A7">
        <w:rPr>
          <w:rFonts w:ascii="Times New Roman" w:eastAsia="Times New Roman" w:hAnsi="Times New Roman"/>
          <w:b/>
          <w:sz w:val="24"/>
          <w:szCs w:val="24"/>
          <w:lang w:eastAsia="ru-RU"/>
        </w:rPr>
        <w:t xml:space="preserve">та, руководителей </w:t>
      </w:r>
      <w:proofErr w:type="gramStart"/>
      <w:r w:rsidR="003531A7">
        <w:rPr>
          <w:rFonts w:ascii="Times New Roman" w:eastAsia="Times New Roman" w:hAnsi="Times New Roman"/>
          <w:b/>
          <w:sz w:val="24"/>
          <w:szCs w:val="24"/>
          <w:lang w:eastAsia="ru-RU"/>
        </w:rPr>
        <w:t xml:space="preserve">муниципальных  </w:t>
      </w:r>
      <w:r w:rsidRPr="003531A7">
        <w:rPr>
          <w:rFonts w:ascii="Times New Roman" w:eastAsia="Times New Roman" w:hAnsi="Times New Roman"/>
          <w:b/>
          <w:sz w:val="24"/>
          <w:szCs w:val="24"/>
          <w:lang w:eastAsia="ru-RU"/>
        </w:rPr>
        <w:t>учреждений</w:t>
      </w:r>
      <w:proofErr w:type="gramEnd"/>
      <w:r w:rsidRPr="003531A7">
        <w:rPr>
          <w:rFonts w:ascii="Times New Roman" w:eastAsia="Times New Roman" w:hAnsi="Times New Roman"/>
          <w:b/>
          <w:sz w:val="24"/>
          <w:szCs w:val="24"/>
          <w:lang w:eastAsia="ru-RU"/>
        </w:rPr>
        <w:t xml:space="preserve"> с указанием фактических затрат на их                                           денежное содержание за 1 квартал 2021 года</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r w:rsidRPr="003531A7">
        <w:rPr>
          <w:rFonts w:ascii="Times New Roman" w:eastAsia="Times New Roman" w:hAnsi="Times New Roman"/>
          <w:b/>
          <w:i/>
          <w:sz w:val="24"/>
          <w:szCs w:val="24"/>
          <w:u w:val="single"/>
          <w:lang w:eastAsia="ru-RU"/>
        </w:rPr>
        <w:t>Администрация Широкоярского сельсовета:</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3531A7">
        <w:rPr>
          <w:rFonts w:ascii="Times New Roman" w:eastAsia="Times New Roman" w:hAnsi="Times New Roman"/>
          <w:sz w:val="24"/>
          <w:szCs w:val="24"/>
          <w:lang w:eastAsia="ru-RU"/>
        </w:rPr>
        <w:t xml:space="preserve">Муниципальных служащих – 3, фактические затраты – 86040,91 руб.                  </w:t>
      </w:r>
      <w:r w:rsidR="003531A7">
        <w:rPr>
          <w:rFonts w:ascii="Times New Roman" w:eastAsia="Times New Roman" w:hAnsi="Times New Roman"/>
          <w:sz w:val="24"/>
          <w:szCs w:val="24"/>
          <w:lang w:eastAsia="ru-RU"/>
        </w:rPr>
        <w:t xml:space="preserve">                                                                    </w:t>
      </w:r>
      <w:r w:rsidRPr="003531A7">
        <w:rPr>
          <w:rFonts w:ascii="Times New Roman" w:eastAsia="Times New Roman" w:hAnsi="Times New Roman"/>
          <w:sz w:val="24"/>
          <w:szCs w:val="24"/>
          <w:lang w:eastAsia="ru-RU"/>
        </w:rPr>
        <w:t xml:space="preserve">          (восемьдесят шесть тысяч сорок руб. 91 коп.)</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3531A7">
        <w:rPr>
          <w:rFonts w:ascii="Times New Roman" w:eastAsia="Times New Roman" w:hAnsi="Times New Roman"/>
          <w:b/>
          <w:i/>
          <w:sz w:val="24"/>
          <w:szCs w:val="24"/>
          <w:u w:val="single"/>
          <w:lang w:eastAsia="ru-RU"/>
        </w:rPr>
        <w:t>МБУК «</w:t>
      </w:r>
      <w:proofErr w:type="spellStart"/>
      <w:r w:rsidRPr="003531A7">
        <w:rPr>
          <w:rFonts w:ascii="Times New Roman" w:eastAsia="Times New Roman" w:hAnsi="Times New Roman"/>
          <w:b/>
          <w:i/>
          <w:sz w:val="24"/>
          <w:szCs w:val="24"/>
          <w:u w:val="single"/>
          <w:lang w:eastAsia="ru-RU"/>
        </w:rPr>
        <w:t>Широкоярское</w:t>
      </w:r>
      <w:proofErr w:type="spellEnd"/>
      <w:r w:rsidRPr="003531A7">
        <w:rPr>
          <w:rFonts w:ascii="Times New Roman" w:eastAsia="Times New Roman" w:hAnsi="Times New Roman"/>
          <w:b/>
          <w:i/>
          <w:sz w:val="24"/>
          <w:szCs w:val="24"/>
          <w:u w:val="single"/>
          <w:lang w:eastAsia="ru-RU"/>
        </w:rPr>
        <w:t xml:space="preserve"> КДО»</w:t>
      </w:r>
      <w:r w:rsidRPr="003531A7">
        <w:rPr>
          <w:rFonts w:ascii="Times New Roman" w:eastAsia="Times New Roman" w:hAnsi="Times New Roman"/>
          <w:sz w:val="24"/>
          <w:szCs w:val="24"/>
          <w:u w:val="single"/>
          <w:lang w:eastAsia="ru-RU"/>
        </w:rPr>
        <w:t xml:space="preserve"> </w:t>
      </w:r>
      <w:r w:rsidRPr="003531A7">
        <w:rPr>
          <w:rFonts w:ascii="Times New Roman" w:eastAsia="Times New Roman" w:hAnsi="Times New Roman"/>
          <w:sz w:val="24"/>
          <w:szCs w:val="24"/>
          <w:lang w:eastAsia="ru-RU"/>
        </w:rPr>
        <w:t xml:space="preserve">- 1, фактические затраты – 151203,75 руб. </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3531A7">
        <w:rPr>
          <w:rFonts w:ascii="Times New Roman" w:eastAsia="Times New Roman" w:hAnsi="Times New Roman"/>
          <w:sz w:val="24"/>
          <w:szCs w:val="24"/>
          <w:lang w:eastAsia="ru-RU"/>
        </w:rPr>
        <w:t xml:space="preserve">(сто пятьдесят одна тысяча двести три руб. 75 коп.) </w:t>
      </w: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F4A30" w:rsidRPr="003531A7"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3531A7">
        <w:rPr>
          <w:rFonts w:ascii="Times New Roman" w:eastAsia="Times New Roman" w:hAnsi="Times New Roman"/>
          <w:b/>
          <w:i/>
          <w:sz w:val="24"/>
          <w:szCs w:val="24"/>
          <w:u w:val="single"/>
          <w:lang w:eastAsia="ru-RU"/>
        </w:rPr>
        <w:t>МУП «</w:t>
      </w:r>
      <w:proofErr w:type="spellStart"/>
      <w:r w:rsidRPr="003531A7">
        <w:rPr>
          <w:rFonts w:ascii="Times New Roman" w:eastAsia="Times New Roman" w:hAnsi="Times New Roman"/>
          <w:b/>
          <w:i/>
          <w:sz w:val="24"/>
          <w:szCs w:val="24"/>
          <w:u w:val="single"/>
          <w:lang w:eastAsia="ru-RU"/>
        </w:rPr>
        <w:t>Широкоярское</w:t>
      </w:r>
      <w:proofErr w:type="spellEnd"/>
      <w:r w:rsidRPr="003531A7">
        <w:rPr>
          <w:rFonts w:ascii="Times New Roman" w:eastAsia="Times New Roman" w:hAnsi="Times New Roman"/>
          <w:b/>
          <w:i/>
          <w:sz w:val="24"/>
          <w:szCs w:val="24"/>
          <w:u w:val="single"/>
          <w:lang w:eastAsia="ru-RU"/>
        </w:rPr>
        <w:t xml:space="preserve"> ЖКХ» </w:t>
      </w:r>
      <w:r w:rsidRPr="003531A7">
        <w:rPr>
          <w:rFonts w:ascii="Times New Roman" w:eastAsia="Times New Roman" w:hAnsi="Times New Roman"/>
          <w:sz w:val="24"/>
          <w:szCs w:val="24"/>
          <w:lang w:eastAsia="ru-RU"/>
        </w:rPr>
        <w:t>- 1, фактические затраты – 88845,0 руб.</w:t>
      </w:r>
    </w:p>
    <w:p w:rsidR="000F4A30" w:rsidRDefault="000F4A30"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3531A7">
        <w:rPr>
          <w:rFonts w:ascii="Times New Roman" w:eastAsia="Times New Roman" w:hAnsi="Times New Roman"/>
          <w:sz w:val="24"/>
          <w:szCs w:val="24"/>
          <w:lang w:eastAsia="ru-RU"/>
        </w:rPr>
        <w:t>(восемьдесят восемь тысяч восемьсот сорок пять руб. 00 коп.)</w:t>
      </w:r>
    </w:p>
    <w:p w:rsidR="003531A7" w:rsidRPr="003531A7" w:rsidRDefault="003531A7" w:rsidP="003531A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0F4A30" w:rsidRPr="003531A7" w:rsidRDefault="000F4A30" w:rsidP="003531A7">
      <w:pPr>
        <w:spacing w:after="0" w:line="240" w:lineRule="auto"/>
        <w:jc w:val="center"/>
        <w:rPr>
          <w:rFonts w:ascii="Times New Roman" w:eastAsia="Times New Roman" w:hAnsi="Times New Roman"/>
          <w:noProof/>
          <w:sz w:val="24"/>
          <w:szCs w:val="24"/>
          <w:lang w:eastAsia="ru-RU"/>
        </w:rPr>
      </w:pPr>
      <w:r w:rsidRPr="003531A7">
        <w:rPr>
          <w:rFonts w:ascii="Times New Roman" w:eastAsia="Times New Roman" w:hAnsi="Times New Roman"/>
          <w:noProof/>
          <w:sz w:val="24"/>
          <w:szCs w:val="24"/>
          <w:lang w:eastAsia="ru-RU"/>
        </w:rPr>
        <w:lastRenderedPageBreak/>
        <w:drawing>
          <wp:anchor distT="0" distB="0" distL="114300" distR="114300" simplePos="0" relativeHeight="251829248" behindDoc="1" locked="0" layoutInCell="1" allowOverlap="1">
            <wp:simplePos x="0" y="0"/>
            <wp:positionH relativeFrom="column">
              <wp:posOffset>161433</wp:posOffset>
            </wp:positionH>
            <wp:positionV relativeFrom="paragraph">
              <wp:posOffset>2540</wp:posOffset>
            </wp:positionV>
            <wp:extent cx="2059940" cy="845185"/>
            <wp:effectExtent l="0" t="0" r="0" b="0"/>
            <wp:wrapTight wrapText="bothSides">
              <wp:wrapPolygon edited="0">
                <wp:start x="0" y="0"/>
                <wp:lineTo x="0" y="20935"/>
                <wp:lineTo x="21374" y="20935"/>
                <wp:lineTo x="2137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94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1A7">
        <w:rPr>
          <w:rFonts w:ascii="Times New Roman" w:eastAsia="Times New Roman" w:hAnsi="Times New Roman"/>
          <w:b/>
          <w:sz w:val="24"/>
          <w:szCs w:val="24"/>
          <w:shd w:val="clear" w:color="auto" w:fill="FFFFFF"/>
          <w:lang w:eastAsia="ru-RU"/>
        </w:rPr>
        <w:t>Новосибирцы с 1 сентября смогут воспользоваться «гаражной амнистией»</w:t>
      </w:r>
    </w:p>
    <w:p w:rsidR="000F4A30" w:rsidRPr="003531A7" w:rsidRDefault="000F4A30" w:rsidP="003531A7">
      <w:pPr>
        <w:spacing w:after="0" w:line="240" w:lineRule="auto"/>
        <w:ind w:firstLine="709"/>
        <w:jc w:val="both"/>
        <w:textAlignment w:val="top"/>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Президент России Владимир Путин подписал закон от 05.04.2021 № 79-ФЗ «О внесении изменений в отдельные законодательные акты Российской Федерации», призванный упростить порядок оформления прав граждан на гаражи и земельные участки, на которых они расположены.</w:t>
      </w:r>
    </w:p>
    <w:p w:rsidR="000F4A30" w:rsidRPr="003531A7" w:rsidRDefault="000F4A30" w:rsidP="003531A7">
      <w:pPr>
        <w:spacing w:after="0" w:line="240" w:lineRule="auto"/>
        <w:ind w:firstLine="709"/>
        <w:jc w:val="both"/>
        <w:textAlignment w:val="top"/>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Закон был разработан при участии </w:t>
      </w:r>
      <w:proofErr w:type="spellStart"/>
      <w:r w:rsidRPr="003531A7">
        <w:rPr>
          <w:rFonts w:ascii="Times New Roman" w:eastAsia="Times New Roman" w:hAnsi="Times New Roman"/>
          <w:sz w:val="24"/>
          <w:szCs w:val="24"/>
          <w:shd w:val="clear" w:color="auto" w:fill="FFFFFF"/>
          <w:lang w:eastAsia="ru-RU"/>
        </w:rPr>
        <w:t>Росреестра</w:t>
      </w:r>
      <w:proofErr w:type="spellEnd"/>
      <w:r w:rsidRPr="003531A7">
        <w:rPr>
          <w:rFonts w:ascii="Times New Roman" w:eastAsia="Times New Roman" w:hAnsi="Times New Roman"/>
          <w:sz w:val="24"/>
          <w:szCs w:val="24"/>
          <w:shd w:val="clear" w:color="auto" w:fill="FFFFFF"/>
          <w:lang w:eastAsia="ru-RU"/>
        </w:rPr>
        <w:t xml:space="preserve"> и вступит в силу с 1 сентября 2021 года.</w:t>
      </w:r>
    </w:p>
    <w:p w:rsidR="000F4A30" w:rsidRPr="003531A7" w:rsidRDefault="000F4A30" w:rsidP="003531A7">
      <w:pPr>
        <w:spacing w:after="0" w:line="240" w:lineRule="auto"/>
        <w:ind w:firstLine="709"/>
        <w:jc w:val="both"/>
        <w:textAlignment w:val="top"/>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В Новосибирской </w:t>
      </w:r>
      <w:proofErr w:type="gramStart"/>
      <w:r w:rsidRPr="003531A7">
        <w:rPr>
          <w:rFonts w:ascii="Times New Roman" w:eastAsia="Times New Roman" w:hAnsi="Times New Roman"/>
          <w:sz w:val="24"/>
          <w:szCs w:val="24"/>
          <w:shd w:val="clear" w:color="auto" w:fill="FFFFFF"/>
          <w:lang w:eastAsia="ru-RU"/>
        </w:rPr>
        <w:t>области  на</w:t>
      </w:r>
      <w:proofErr w:type="gramEnd"/>
      <w:r w:rsidRPr="003531A7">
        <w:rPr>
          <w:rFonts w:ascii="Times New Roman" w:eastAsia="Times New Roman" w:hAnsi="Times New Roman"/>
          <w:sz w:val="24"/>
          <w:szCs w:val="24"/>
          <w:shd w:val="clear" w:color="auto" w:fill="FFFFFF"/>
          <w:lang w:eastAsia="ru-RU"/>
        </w:rPr>
        <w:t xml:space="preserve"> кадастровый учет поставлено около 50 тысяч объектов гаражного назначения, но права зарегистрированы лишь на 39 тысяч. </w:t>
      </w:r>
    </w:p>
    <w:p w:rsidR="000F4A30" w:rsidRPr="003531A7" w:rsidRDefault="000F4A30" w:rsidP="003531A7">
      <w:pPr>
        <w:spacing w:after="0" w:line="240" w:lineRule="auto"/>
        <w:ind w:firstLine="709"/>
        <w:jc w:val="both"/>
        <w:textAlignment w:val="top"/>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«Новый закон дает возможность гражданам до 1 сентября 2026 года оформить гаражи и земельные участки в упрощенном порядке, что </w:t>
      </w:r>
      <w:proofErr w:type="gramStart"/>
      <w:r w:rsidRPr="003531A7">
        <w:rPr>
          <w:rFonts w:ascii="Times New Roman" w:eastAsia="Times New Roman" w:hAnsi="Times New Roman"/>
          <w:sz w:val="24"/>
          <w:szCs w:val="24"/>
          <w:shd w:val="clear" w:color="auto" w:fill="FFFFFF"/>
          <w:lang w:eastAsia="ru-RU"/>
        </w:rPr>
        <w:t>позволит  в</w:t>
      </w:r>
      <w:proofErr w:type="gramEnd"/>
      <w:r w:rsidRPr="003531A7">
        <w:rPr>
          <w:rFonts w:ascii="Times New Roman" w:eastAsia="Times New Roman" w:hAnsi="Times New Roman"/>
          <w:sz w:val="24"/>
          <w:szCs w:val="24"/>
          <w:shd w:val="clear" w:color="auto" w:fill="FFFFFF"/>
          <w:lang w:eastAsia="ru-RU"/>
        </w:rPr>
        <w:t xml:space="preserve"> полном объеме распоряжаться своим имуществом: продавать, дарить, передавать по наследству.  В случае изъятия земель для государственных или муниципальных нужд, права граждан будут защищены - рыночная стоимость объектов недвижимого имущества будет возмещена», - сообщила руководитель Управления </w:t>
      </w:r>
      <w:proofErr w:type="spellStart"/>
      <w:r w:rsidRPr="003531A7">
        <w:rPr>
          <w:rFonts w:ascii="Times New Roman" w:eastAsia="Times New Roman" w:hAnsi="Times New Roman"/>
          <w:sz w:val="24"/>
          <w:szCs w:val="24"/>
          <w:shd w:val="clear" w:color="auto" w:fill="FFFFFF"/>
          <w:lang w:eastAsia="ru-RU"/>
        </w:rPr>
        <w:t>Росреестра</w:t>
      </w:r>
      <w:proofErr w:type="spellEnd"/>
      <w:r w:rsidRPr="003531A7">
        <w:rPr>
          <w:rFonts w:ascii="Times New Roman" w:eastAsia="Times New Roman" w:hAnsi="Times New Roman"/>
          <w:sz w:val="24"/>
          <w:szCs w:val="24"/>
          <w:shd w:val="clear" w:color="auto" w:fill="FFFFFF"/>
          <w:lang w:eastAsia="ru-RU"/>
        </w:rPr>
        <w:t xml:space="preserve"> по Новосибирской области Светлана </w:t>
      </w:r>
      <w:proofErr w:type="spellStart"/>
      <w:r w:rsidRPr="003531A7">
        <w:rPr>
          <w:rFonts w:ascii="Times New Roman" w:eastAsia="Times New Roman" w:hAnsi="Times New Roman"/>
          <w:sz w:val="24"/>
          <w:szCs w:val="24"/>
          <w:shd w:val="clear" w:color="auto" w:fill="FFFFFF"/>
          <w:lang w:eastAsia="ru-RU"/>
        </w:rPr>
        <w:t>Рягузова</w:t>
      </w:r>
      <w:proofErr w:type="spellEnd"/>
      <w:r w:rsidRPr="003531A7">
        <w:rPr>
          <w:rFonts w:ascii="Times New Roman" w:eastAsia="Times New Roman" w:hAnsi="Times New Roman"/>
          <w:sz w:val="24"/>
          <w:szCs w:val="24"/>
          <w:shd w:val="clear" w:color="auto" w:fill="FFFFFF"/>
          <w:lang w:eastAsia="ru-RU"/>
        </w:rPr>
        <w:t xml:space="preserve">. </w:t>
      </w:r>
    </w:p>
    <w:p w:rsidR="000F4A30" w:rsidRPr="003531A7" w:rsidRDefault="003531A7" w:rsidP="003531A7">
      <w:pPr>
        <w:shd w:val="clear" w:color="auto" w:fill="FFFFFF"/>
        <w:spacing w:after="0" w:line="240" w:lineRule="auto"/>
        <w:jc w:val="both"/>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ab/>
      </w:r>
      <w:r w:rsidR="000F4A30" w:rsidRPr="003531A7">
        <w:rPr>
          <w:rFonts w:ascii="Times New Roman" w:eastAsia="Times New Roman" w:hAnsi="Times New Roman"/>
          <w:b/>
          <w:sz w:val="24"/>
          <w:szCs w:val="24"/>
          <w:shd w:val="clear" w:color="auto" w:fill="FFFFFF"/>
          <w:lang w:eastAsia="ru-RU"/>
        </w:rPr>
        <w:t>На какие объекты распространяется закон</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«Гаражная амнистия» распространяется на объекты гаражного назначения, возведенные до введения в действие Градостроительного кодекса РФ - до 30 декабря 2004 года. Речь идет как об объектах капитального строительства, так и о гаражах некапитального типа, которые находятся в гаражно-строительных кооперативах и гаражных товариществах. Сооружения должны быть одноэтажными, без жилых помещений. Земля, на которой расположен гараж, должна быть государственной или муниципальной.</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Не попадают под «гаражную амнистию» самовольные постройки и подземные гаражи при многоэтажках и офисных комплексах, а также гаражи, возведенные после вступления в силу Градостроительного кодекса РФ.</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Воспользоваться «гаражной амнистией» смогут граждане:</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 - владельцы гаражей, возведенных до вступления в силу Градостроительного кодекса РФ; </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наследники владельцев;</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граждане, которые приобрели гаражи, возведенные до вступления в силу Градостроительного кодекса РФ, по соглашению, у лица, попадающего под «гаражную амнистию».</w:t>
      </w:r>
    </w:p>
    <w:p w:rsidR="000F4A30" w:rsidRPr="003531A7" w:rsidRDefault="003531A7" w:rsidP="003531A7">
      <w:pPr>
        <w:shd w:val="clear" w:color="auto" w:fill="FFFFFF"/>
        <w:spacing w:after="0" w:line="240" w:lineRule="auto"/>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shd w:val="clear" w:color="auto" w:fill="FFFFFF"/>
          <w:lang w:eastAsia="ru-RU"/>
        </w:rPr>
        <w:tab/>
      </w:r>
      <w:r w:rsidR="000F4A30" w:rsidRPr="003531A7">
        <w:rPr>
          <w:rFonts w:ascii="Times New Roman" w:eastAsia="Times New Roman" w:hAnsi="Times New Roman"/>
          <w:b/>
          <w:sz w:val="24"/>
          <w:szCs w:val="24"/>
          <w:shd w:val="clear" w:color="auto" w:fill="FFFFFF"/>
          <w:lang w:eastAsia="ru-RU"/>
        </w:rPr>
        <w:t>Как воспользоваться «гаражной амнистией»</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Владельцу гаража нужно подать заявление о предоставлении (а при необходимости и образовании) земельного участка под существующим гаражом с приложением любого документа, который подтверждает факт владения гаражом в соответствующий орган государственной власти или орган местного самоуправления. Таким документом может быть справка о выплате паевого взноса. </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Уполномоченный орган в случае принятия положительного решения самостоятельно направляет в </w:t>
      </w:r>
      <w:proofErr w:type="spellStart"/>
      <w:r w:rsidRPr="003531A7">
        <w:rPr>
          <w:rFonts w:ascii="Times New Roman" w:eastAsia="Times New Roman" w:hAnsi="Times New Roman"/>
          <w:sz w:val="24"/>
          <w:szCs w:val="24"/>
          <w:shd w:val="clear" w:color="auto" w:fill="FFFFFF"/>
          <w:lang w:eastAsia="ru-RU"/>
        </w:rPr>
        <w:t>Росреестр</w:t>
      </w:r>
      <w:proofErr w:type="spellEnd"/>
      <w:r w:rsidRPr="003531A7">
        <w:rPr>
          <w:rFonts w:ascii="Times New Roman" w:eastAsia="Times New Roman" w:hAnsi="Times New Roman"/>
          <w:sz w:val="24"/>
          <w:szCs w:val="24"/>
          <w:shd w:val="clear" w:color="auto" w:fill="FFFFFF"/>
          <w:lang w:eastAsia="ru-RU"/>
        </w:rPr>
        <w:t xml:space="preserve"> необходимые документы. При этом одновременно регистрируются права гражданина как на гараж, так и на земельный участок, на котором он расположен. </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«Закон о гаражной амнистии ждали миллионы владельцев гаражей, которые раньше могли зарегистрировать право собственности на гараж только на основании решения суда. Надо отдать должное законодателям - </w:t>
      </w:r>
      <w:proofErr w:type="gramStart"/>
      <w:r w:rsidRPr="003531A7">
        <w:rPr>
          <w:rFonts w:ascii="Times New Roman" w:eastAsia="Times New Roman" w:hAnsi="Times New Roman"/>
          <w:sz w:val="24"/>
          <w:szCs w:val="24"/>
          <w:shd w:val="clear" w:color="auto" w:fill="FFFFFF"/>
          <w:lang w:eastAsia="ru-RU"/>
        </w:rPr>
        <w:t>они  максимально</w:t>
      </w:r>
      <w:proofErr w:type="gramEnd"/>
      <w:r w:rsidRPr="003531A7">
        <w:rPr>
          <w:rFonts w:ascii="Times New Roman" w:eastAsia="Times New Roman" w:hAnsi="Times New Roman"/>
          <w:sz w:val="24"/>
          <w:szCs w:val="24"/>
          <w:shd w:val="clear" w:color="auto" w:fill="FFFFFF"/>
          <w:lang w:eastAsia="ru-RU"/>
        </w:rPr>
        <w:t xml:space="preserve"> упростили для граждан процедуру приобретения права собственности на гараж и земельный участок. Правоведы могут критиковать те или иные положения закона, но закон получился для людей, </w:t>
      </w:r>
      <w:proofErr w:type="gramStart"/>
      <w:r w:rsidRPr="003531A7">
        <w:rPr>
          <w:rFonts w:ascii="Times New Roman" w:eastAsia="Times New Roman" w:hAnsi="Times New Roman"/>
          <w:sz w:val="24"/>
          <w:szCs w:val="24"/>
          <w:shd w:val="clear" w:color="auto" w:fill="FFFFFF"/>
          <w:lang w:eastAsia="ru-RU"/>
        </w:rPr>
        <w:t>соответствующим  их</w:t>
      </w:r>
      <w:proofErr w:type="gramEnd"/>
      <w:r w:rsidRPr="003531A7">
        <w:rPr>
          <w:rFonts w:ascii="Times New Roman" w:eastAsia="Times New Roman" w:hAnsi="Times New Roman"/>
          <w:sz w:val="24"/>
          <w:szCs w:val="24"/>
          <w:shd w:val="clear" w:color="auto" w:fill="FFFFFF"/>
          <w:lang w:eastAsia="ru-RU"/>
        </w:rPr>
        <w:t xml:space="preserve"> многолетним надеждам и ожиданиям», - отметил председатель ГСК в г. Новосибирске «Ветеран» Игорь Петриченко.</w:t>
      </w:r>
    </w:p>
    <w:p w:rsidR="000F4A30" w:rsidRPr="003531A7" w:rsidRDefault="000F4A30" w:rsidP="003531A7">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3531A7">
        <w:rPr>
          <w:rFonts w:ascii="Times New Roman" w:eastAsia="Times New Roman" w:hAnsi="Times New Roman"/>
          <w:sz w:val="24"/>
          <w:szCs w:val="24"/>
          <w:shd w:val="clear" w:color="auto" w:fill="FFFFFF"/>
          <w:lang w:eastAsia="ru-RU"/>
        </w:rPr>
        <w:t xml:space="preserve">Чтобы гражданам избежать трудностей при оформлении прав на земельные участки и расположенные на них гаражи, новосибирский </w:t>
      </w:r>
      <w:proofErr w:type="spellStart"/>
      <w:r w:rsidRPr="003531A7">
        <w:rPr>
          <w:rFonts w:ascii="Times New Roman" w:eastAsia="Times New Roman" w:hAnsi="Times New Roman"/>
          <w:sz w:val="24"/>
          <w:szCs w:val="24"/>
          <w:shd w:val="clear" w:color="auto" w:fill="FFFFFF"/>
          <w:lang w:eastAsia="ru-RU"/>
        </w:rPr>
        <w:t>Росреестр</w:t>
      </w:r>
      <w:proofErr w:type="spellEnd"/>
      <w:r w:rsidRPr="003531A7">
        <w:rPr>
          <w:rFonts w:ascii="Times New Roman" w:eastAsia="Times New Roman" w:hAnsi="Times New Roman"/>
          <w:sz w:val="24"/>
          <w:szCs w:val="24"/>
          <w:shd w:val="clear" w:color="auto" w:fill="FFFFFF"/>
          <w:lang w:eastAsia="ru-RU"/>
        </w:rPr>
        <w:t xml:space="preserve"> окажет максимальную поддержку региональным и муниципальным органам власти в целях эффективной реализации закона в области</w:t>
      </w:r>
    </w:p>
    <w:p w:rsidR="000F4A30" w:rsidRPr="003531A7" w:rsidRDefault="000F4A30" w:rsidP="003531A7">
      <w:pPr>
        <w:widowControl w:val="0"/>
        <w:autoSpaceDE w:val="0"/>
        <w:autoSpaceDN w:val="0"/>
        <w:adjustRightInd w:val="0"/>
        <w:spacing w:after="0" w:line="240" w:lineRule="auto"/>
        <w:jc w:val="both"/>
        <w:rPr>
          <w:rFonts w:ascii="Times New Roman" w:eastAsia="Times New Roman" w:hAnsi="Times New Roman"/>
          <w:b/>
          <w:i/>
          <w:sz w:val="24"/>
          <w:szCs w:val="24"/>
          <w:lang w:eastAsia="ru-RU"/>
        </w:rPr>
      </w:pPr>
    </w:p>
    <w:p w:rsidR="000F4A30" w:rsidRPr="003531A7" w:rsidRDefault="000F4A30" w:rsidP="003531A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3531A7">
        <w:rPr>
          <w:rFonts w:ascii="Times New Roman" w:eastAsia="Times New Roman" w:hAnsi="Times New Roman"/>
          <w:b/>
          <w:i/>
          <w:sz w:val="24"/>
          <w:szCs w:val="24"/>
          <w:lang w:eastAsia="ru-RU"/>
        </w:rPr>
        <w:t xml:space="preserve">Материал подготовлен Управлением </w:t>
      </w:r>
      <w:proofErr w:type="spellStart"/>
      <w:r w:rsidRPr="003531A7">
        <w:rPr>
          <w:rFonts w:ascii="Times New Roman" w:eastAsia="Times New Roman" w:hAnsi="Times New Roman"/>
          <w:b/>
          <w:i/>
          <w:sz w:val="24"/>
          <w:szCs w:val="24"/>
          <w:lang w:eastAsia="ru-RU"/>
        </w:rPr>
        <w:t>Росреестра</w:t>
      </w:r>
      <w:proofErr w:type="spellEnd"/>
      <w:r w:rsidRPr="003531A7">
        <w:rPr>
          <w:rFonts w:ascii="Times New Roman" w:eastAsia="Times New Roman" w:hAnsi="Times New Roman"/>
          <w:b/>
          <w:i/>
          <w:sz w:val="24"/>
          <w:szCs w:val="24"/>
          <w:lang w:eastAsia="ru-RU"/>
        </w:rPr>
        <w:t xml:space="preserve"> </w:t>
      </w:r>
    </w:p>
    <w:p w:rsidR="000F4A30" w:rsidRPr="003531A7" w:rsidRDefault="000F4A30" w:rsidP="003531A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3531A7">
        <w:rPr>
          <w:rFonts w:ascii="Times New Roman" w:eastAsia="Times New Roman" w:hAnsi="Times New Roman"/>
          <w:b/>
          <w:i/>
          <w:sz w:val="24"/>
          <w:szCs w:val="24"/>
          <w:lang w:eastAsia="ru-RU"/>
        </w:rPr>
        <w:t>по Новосибирской области</w:t>
      </w:r>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rPr>
          <w:rFonts w:ascii="Times New Roman" w:eastAsiaTheme="minorHAnsi" w:hAnsi="Times New Roman"/>
          <w:b/>
          <w:color w:val="000000"/>
          <w:sz w:val="24"/>
          <w:szCs w:val="24"/>
          <w:lang w:eastAsia="ru-RU"/>
        </w:rPr>
      </w:pPr>
      <w:r w:rsidRPr="003531A7">
        <w:rPr>
          <w:rFonts w:ascii="Times New Roman" w:eastAsiaTheme="minorHAnsi" w:hAnsi="Times New Roman"/>
          <w:b/>
          <w:color w:val="000000"/>
          <w:sz w:val="24"/>
          <w:szCs w:val="24"/>
          <w:lang w:eastAsia="ru-RU"/>
        </w:rPr>
        <w:lastRenderedPageBreak/>
        <w:t xml:space="preserve">Плановая профилактика </w:t>
      </w:r>
      <w:proofErr w:type="spellStart"/>
      <w:r w:rsidRPr="003531A7">
        <w:rPr>
          <w:rFonts w:ascii="Times New Roman" w:eastAsiaTheme="minorHAnsi" w:hAnsi="Times New Roman"/>
          <w:b/>
          <w:color w:val="000000"/>
          <w:sz w:val="24"/>
          <w:szCs w:val="24"/>
          <w:lang w:eastAsia="ru-RU"/>
        </w:rPr>
        <w:t>телерадиопередающего</w:t>
      </w:r>
      <w:proofErr w:type="spellEnd"/>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rPr>
          <w:rFonts w:ascii="Times New Roman" w:eastAsiaTheme="minorHAnsi" w:hAnsi="Times New Roman"/>
          <w:b/>
          <w:color w:val="000000"/>
          <w:sz w:val="24"/>
          <w:szCs w:val="24"/>
          <w:lang w:eastAsia="ru-RU"/>
        </w:rPr>
      </w:pPr>
      <w:r w:rsidRPr="003531A7">
        <w:rPr>
          <w:rFonts w:ascii="Times New Roman" w:eastAsiaTheme="minorHAnsi" w:hAnsi="Times New Roman"/>
          <w:b/>
          <w:color w:val="000000"/>
          <w:sz w:val="24"/>
          <w:szCs w:val="24"/>
          <w:lang w:eastAsia="ru-RU"/>
        </w:rPr>
        <w:t>оборудования в Новосибирской области</w:t>
      </w:r>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8"/>
        <w:jc w:val="both"/>
        <w:rPr>
          <w:rFonts w:ascii="Times New Roman" w:eastAsiaTheme="minorHAnsi" w:hAnsi="Times New Roman"/>
          <w:color w:val="000000"/>
          <w:sz w:val="16"/>
          <w:szCs w:val="16"/>
          <w:lang w:eastAsia="ru-RU"/>
        </w:rPr>
      </w:pPr>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8"/>
        <w:jc w:val="both"/>
        <w:rPr>
          <w:rFonts w:ascii="Times New Roman" w:eastAsiaTheme="minorHAnsi" w:hAnsi="Times New Roman"/>
          <w:b/>
          <w:color w:val="000000"/>
          <w:sz w:val="24"/>
          <w:szCs w:val="24"/>
          <w:lang w:eastAsia="ru-RU"/>
        </w:rPr>
      </w:pPr>
      <w:r w:rsidRPr="003531A7">
        <w:rPr>
          <w:rFonts w:ascii="Times New Roman" w:eastAsiaTheme="minorHAnsi" w:hAnsi="Times New Roman"/>
          <w:b/>
          <w:color w:val="000000"/>
          <w:sz w:val="24"/>
          <w:szCs w:val="24"/>
          <w:lang w:eastAsia="ru-RU"/>
        </w:rPr>
        <w:t xml:space="preserve">С 06 по 29 апреля </w:t>
      </w:r>
      <w:r w:rsidRPr="003531A7">
        <w:rPr>
          <w:rFonts w:ascii="Times New Roman" w:eastAsiaTheme="minorHAnsi" w:hAnsi="Times New Roman"/>
          <w:b/>
          <w:color w:val="000000"/>
          <w:sz w:val="24"/>
          <w:szCs w:val="24"/>
          <w:shd w:val="clear" w:color="auto" w:fill="FFFFFF"/>
          <w:lang w:eastAsia="ru-RU"/>
        </w:rPr>
        <w:t xml:space="preserve">в Новосибирской области </w:t>
      </w:r>
      <w:r w:rsidRPr="003531A7">
        <w:rPr>
          <w:rFonts w:ascii="Times New Roman" w:eastAsiaTheme="minorHAnsi" w:hAnsi="Times New Roman"/>
          <w:b/>
          <w:color w:val="000000"/>
          <w:sz w:val="24"/>
          <w:szCs w:val="24"/>
          <w:lang w:eastAsia="ru-RU"/>
        </w:rPr>
        <w:t xml:space="preserve">запланирована плановая профилактика </w:t>
      </w:r>
      <w:proofErr w:type="spellStart"/>
      <w:r w:rsidRPr="003531A7">
        <w:rPr>
          <w:rFonts w:ascii="Times New Roman" w:eastAsiaTheme="minorHAnsi" w:hAnsi="Times New Roman"/>
          <w:b/>
          <w:color w:val="000000"/>
          <w:sz w:val="24"/>
          <w:szCs w:val="24"/>
          <w:lang w:eastAsia="ru-RU"/>
        </w:rPr>
        <w:t>телерадиопередающего</w:t>
      </w:r>
      <w:proofErr w:type="spellEnd"/>
      <w:r w:rsidRPr="003531A7">
        <w:rPr>
          <w:rFonts w:ascii="Times New Roman" w:eastAsiaTheme="minorHAnsi" w:hAnsi="Times New Roman"/>
          <w:b/>
          <w:color w:val="000000"/>
          <w:sz w:val="24"/>
          <w:szCs w:val="24"/>
          <w:lang w:eastAsia="ru-RU"/>
        </w:rPr>
        <w:t xml:space="preserve"> оборудования. В этот период возможны кратковременные приостановки трансляции 20 цифровых эфирных телеканалов, аналоговых телеканалов и FM-радиостанций. Время отключений согласовано с редакциями теле- и радиостанций. Все отключения проводятся в моменты отсутствия в эфире важных новостей и рейтинговых программ. </w:t>
      </w:r>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8"/>
        <w:jc w:val="both"/>
        <w:rPr>
          <w:rFonts w:ascii="Times New Roman" w:eastAsiaTheme="minorHAnsi" w:hAnsi="Times New Roman"/>
          <w:b/>
          <w:color w:val="000000"/>
          <w:sz w:val="24"/>
          <w:szCs w:val="24"/>
          <w:lang w:eastAsia="ru-RU"/>
        </w:rPr>
      </w:pPr>
      <w:r w:rsidRPr="003531A7">
        <w:rPr>
          <w:rFonts w:ascii="Times New Roman" w:eastAsiaTheme="minorHAnsi" w:hAnsi="Times New Roman"/>
          <w:b/>
          <w:color w:val="000000"/>
          <w:sz w:val="24"/>
          <w:szCs w:val="24"/>
          <w:lang w:eastAsia="ru-RU"/>
        </w:rPr>
        <w:t xml:space="preserve">Подробный график проведения плановых профилактических работ (ППР) прилагается. Также график размещен на сайте </w:t>
      </w:r>
      <w:proofErr w:type="spellStart"/>
      <w:r w:rsidRPr="003531A7">
        <w:rPr>
          <w:rFonts w:ascii="Times New Roman" w:eastAsiaTheme="minorHAnsi" w:hAnsi="Times New Roman"/>
          <w:b/>
          <w:color w:val="000000"/>
          <w:sz w:val="24"/>
          <w:szCs w:val="24"/>
          <w:lang w:eastAsia="ru-RU"/>
        </w:rPr>
        <w:t>смотрицифру.рф</w:t>
      </w:r>
      <w:proofErr w:type="spellEnd"/>
      <w:r w:rsidRPr="003531A7">
        <w:rPr>
          <w:rFonts w:ascii="Times New Roman" w:eastAsiaTheme="minorHAnsi" w:hAnsi="Times New Roman"/>
          <w:b/>
          <w:color w:val="000000"/>
          <w:sz w:val="24"/>
          <w:szCs w:val="24"/>
          <w:lang w:eastAsia="ru-RU"/>
        </w:rPr>
        <w:t xml:space="preserve"> в разделе «Временные отключения телерадиоканалов» </w:t>
      </w:r>
      <w:hyperlink r:id="rId13" w:history="1">
        <w:r w:rsidRPr="003531A7">
          <w:rPr>
            <w:rFonts w:ascii="Times New Roman" w:eastAsiaTheme="minorHAnsi" w:hAnsi="Times New Roman"/>
            <w:b/>
            <w:sz w:val="24"/>
            <w:szCs w:val="24"/>
            <w:u w:val="single"/>
            <w:lang w:eastAsia="ru-RU"/>
          </w:rPr>
          <w:t>https://novosibirsk.rtrs.ru/tv/breaks/и</w:t>
        </w:r>
      </w:hyperlink>
      <w:r w:rsidRPr="003531A7">
        <w:rPr>
          <w:rFonts w:ascii="Times New Roman" w:eastAsiaTheme="minorHAnsi" w:hAnsi="Times New Roman"/>
          <w:b/>
          <w:sz w:val="24"/>
          <w:szCs w:val="24"/>
          <w:lang w:eastAsia="ru-RU"/>
        </w:rPr>
        <w:t xml:space="preserve"> </w:t>
      </w:r>
      <w:r w:rsidRPr="003531A7">
        <w:rPr>
          <w:rFonts w:ascii="Times New Roman" w:eastAsiaTheme="minorHAnsi" w:hAnsi="Times New Roman"/>
          <w:b/>
          <w:color w:val="000000"/>
          <w:sz w:val="24"/>
          <w:szCs w:val="24"/>
          <w:lang w:eastAsia="ru-RU"/>
        </w:rPr>
        <w:t>в Кабинете телезрителя, а также в мобильном приложении «</w:t>
      </w:r>
      <w:proofErr w:type="spellStart"/>
      <w:r w:rsidRPr="003531A7">
        <w:rPr>
          <w:rFonts w:ascii="Times New Roman" w:eastAsiaTheme="minorHAnsi" w:hAnsi="Times New Roman"/>
          <w:b/>
          <w:color w:val="000000"/>
          <w:sz w:val="24"/>
          <w:szCs w:val="24"/>
          <w:lang w:eastAsia="ru-RU"/>
        </w:rPr>
        <w:t>Телегид</w:t>
      </w:r>
      <w:proofErr w:type="spellEnd"/>
      <w:r w:rsidRPr="003531A7">
        <w:rPr>
          <w:rFonts w:ascii="Times New Roman" w:eastAsiaTheme="minorHAnsi" w:hAnsi="Times New Roman"/>
          <w:b/>
          <w:color w:val="000000"/>
          <w:sz w:val="24"/>
          <w:szCs w:val="24"/>
          <w:lang w:eastAsia="ru-RU"/>
        </w:rPr>
        <w:t>», во вкладке «Вещание».</w:t>
      </w:r>
    </w:p>
    <w:p w:rsidR="000F4A30" w:rsidRPr="003531A7" w:rsidRDefault="000F4A30" w:rsidP="003531A7">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center"/>
        <w:rPr>
          <w:rFonts w:ascii="Times New Roman" w:eastAsia="Times New Roman" w:hAnsi="Times New Roman"/>
          <w:b/>
          <w:sz w:val="24"/>
          <w:szCs w:val="24"/>
          <w:lang w:eastAsia="ru-RU"/>
        </w:rPr>
      </w:pP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5A77BB" w:rsidRPr="005A77BB" w:rsidRDefault="003531A7" w:rsidP="005A77BB">
      <w:pPr>
        <w:spacing w:after="0" w:line="240" w:lineRule="auto"/>
        <w:ind w:firstLine="709"/>
        <w:jc w:val="center"/>
        <w:rPr>
          <w:rFonts w:ascii="Times New Roman" w:hAnsi="Times New Roman"/>
          <w:sz w:val="24"/>
          <w:szCs w:val="24"/>
        </w:rPr>
      </w:pPr>
      <w:r>
        <w:rPr>
          <w:rFonts w:ascii="Times New Roman" w:hAnsi="Times New Roman"/>
          <w:sz w:val="24"/>
          <w:szCs w:val="24"/>
        </w:rPr>
        <w:t>*****</w:t>
      </w:r>
    </w:p>
    <w:p w:rsidR="003C0911" w:rsidRPr="005A77BB"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8"/>
          <w:szCs w:val="28"/>
          <w:lang w:eastAsia="ru-RU"/>
        </w:rPr>
      </w:pPr>
      <w:r w:rsidRPr="005A77BB">
        <w:rPr>
          <w:rFonts w:ascii="Times New Roman" w:eastAsia="Times New Roman" w:hAnsi="Times New Roman"/>
          <w:b/>
          <w:bCs/>
          <w:color w:val="000000"/>
          <w:kern w:val="36"/>
          <w:sz w:val="28"/>
          <w:szCs w:val="28"/>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lastRenderedPageBreak/>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3531A7"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03A24507" wp14:editId="033EBCDE">
            <wp:simplePos x="0" y="0"/>
            <wp:positionH relativeFrom="column">
              <wp:posOffset>2564933</wp:posOffset>
            </wp:positionH>
            <wp:positionV relativeFrom="paragraph">
              <wp:posOffset>90326</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w:t>
      </w:r>
      <w:r w:rsidR="008D78F3"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w:t>
      </w:r>
      <w:r w:rsidR="008D78F3" w:rsidRPr="005C1FB2">
        <w:rPr>
          <w:rFonts w:ascii="Times New Roman" w:eastAsia="Times New Roman" w:hAnsi="Times New Roman"/>
          <w:sz w:val="24"/>
          <w:szCs w:val="24"/>
          <w:lang w:eastAsia="ru-RU"/>
        </w:rPr>
        <w:lastRenderedPageBreak/>
        <w:t>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9694E" w:rsidRPr="00C9694E">
        <w:rPr>
          <w:noProof/>
          <w:lang w:eastAsia="ru-RU"/>
        </w:rPr>
        <w:drawing>
          <wp:anchor distT="0" distB="0" distL="114300" distR="114300" simplePos="0" relativeHeight="251823104" behindDoc="1" locked="0" layoutInCell="1" allowOverlap="1" wp14:anchorId="57253279" wp14:editId="490E3BC0">
            <wp:simplePos x="0" y="0"/>
            <wp:positionH relativeFrom="column">
              <wp:posOffset>4153475</wp:posOffset>
            </wp:positionH>
            <wp:positionV relativeFrom="paragraph">
              <wp:posOffset>181993</wp:posOffset>
            </wp:positionV>
            <wp:extent cx="2357755" cy="1567815"/>
            <wp:effectExtent l="0" t="0" r="4445" b="0"/>
            <wp:wrapTight wrapText="bothSides">
              <wp:wrapPolygon edited="0">
                <wp:start x="0" y="0"/>
                <wp:lineTo x="0" y="21259"/>
                <wp:lineTo x="21466" y="21259"/>
                <wp:lineTo x="21466"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775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Уважаемые жители поселка, вла</w:t>
      </w:r>
      <w:r>
        <w:rPr>
          <w:rFonts w:ascii="Times New Roman" w:hAnsi="Times New Roman"/>
          <w:sz w:val="24"/>
          <w:szCs w:val="24"/>
        </w:rPr>
        <w:t>дельцы собак! У</w:t>
      </w:r>
      <w:r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C9694E" w:rsidP="00C9694E">
      <w:pPr>
        <w:spacing w:after="0" w:line="240" w:lineRule="auto"/>
        <w:jc w:val="center"/>
        <w:rPr>
          <w:rFonts w:ascii="Times New Roman" w:eastAsia="Times New Roman" w:hAnsi="Times New Roman"/>
          <w:b/>
          <w:sz w:val="26"/>
          <w:szCs w:val="26"/>
          <w:lang w:eastAsia="ru-RU"/>
        </w:rPr>
      </w:pPr>
      <w:r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3531A7"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noProof/>
          <w:sz w:val="24"/>
          <w:szCs w:val="24"/>
          <w:lang w:eastAsia="ru-RU"/>
        </w:rPr>
        <w:lastRenderedPageBreak/>
        <w:drawing>
          <wp:anchor distT="0" distB="0" distL="114300" distR="114300" simplePos="0" relativeHeight="251825152" behindDoc="0" locked="0" layoutInCell="1" allowOverlap="1" wp14:anchorId="1A2906BF" wp14:editId="32F48E33">
            <wp:simplePos x="0" y="0"/>
            <wp:positionH relativeFrom="column">
              <wp:posOffset>3544714</wp:posOffset>
            </wp:positionH>
            <wp:positionV relativeFrom="paragraph">
              <wp:posOffset>182233</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 xml:space="preserve">Помните, что неумелое обращение с огнём приводит к человеческим жертвам и материальному ущербу. </w:t>
      </w:r>
    </w:p>
    <w:p w:rsidR="00C9694E" w:rsidRPr="00C9694E" w:rsidRDefault="003531A7" w:rsidP="00C9694E">
      <w:pPr>
        <w:spacing w:after="0" w:line="240" w:lineRule="auto"/>
        <w:rPr>
          <w:rFonts w:ascii="Times New Roman" w:eastAsia="Times New Roman" w:hAnsi="Times New Roman"/>
          <w:b/>
          <w:sz w:val="24"/>
          <w:szCs w:val="24"/>
          <w:lang w:eastAsia="ru-RU"/>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22DF7F36" wp14:editId="731FF0F0">
            <wp:simplePos x="0" y="0"/>
            <wp:positionH relativeFrom="column">
              <wp:posOffset>3795395</wp:posOffset>
            </wp:positionH>
            <wp:positionV relativeFrom="paragraph">
              <wp:posOffset>430649</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826176" behindDoc="0" locked="0" layoutInCell="1" allowOverlap="1" wp14:anchorId="47347D3C" wp14:editId="43B5546B">
            <wp:simplePos x="0" y="0"/>
            <wp:positionH relativeFrom="column">
              <wp:posOffset>6291</wp:posOffset>
            </wp:positionH>
            <wp:positionV relativeFrom="paragraph">
              <wp:posOffset>425450</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b/>
          <w:sz w:val="24"/>
          <w:szCs w:val="24"/>
          <w:lang w:eastAsia="ru-RU"/>
        </w:rPr>
        <w:t>В СЛУЧАЕ ПОЖАРА ЗВОНИТЬ ПО ТЕЛЕФОНУ: 21-101; 21 – 655</w:t>
      </w:r>
      <w:r w:rsidR="00C9694E">
        <w:rPr>
          <w:rFonts w:ascii="Times New Roman" w:eastAsia="Times New Roman" w:hAnsi="Times New Roman"/>
          <w:b/>
          <w:sz w:val="24"/>
          <w:szCs w:val="24"/>
          <w:lang w:eastAsia="ru-RU"/>
        </w:rPr>
        <w:t xml:space="preserve"> </w:t>
      </w:r>
      <w:r w:rsidR="00C9694E" w:rsidRPr="00C9694E">
        <w:rPr>
          <w:rFonts w:ascii="Times New Roman" w:eastAsia="Times New Roman" w:hAnsi="Times New Roman"/>
          <w:b/>
          <w:sz w:val="24"/>
          <w:szCs w:val="24"/>
          <w:lang w:eastAsia="ru-RU"/>
        </w:rPr>
        <w:t>УКАЗАВ ТОЧНЫЙ АДРЕС</w:t>
      </w:r>
    </w:p>
    <w:p w:rsidR="003531A7" w:rsidRDefault="003531A7" w:rsidP="005A77BB">
      <w:pPr>
        <w:spacing w:after="0" w:line="240" w:lineRule="auto"/>
        <w:jc w:val="center"/>
        <w:rPr>
          <w:b/>
          <w:color w:val="333333"/>
        </w:rPr>
      </w:pPr>
    </w:p>
    <w:p w:rsidR="003531A7" w:rsidRDefault="003531A7" w:rsidP="005A77BB">
      <w:pPr>
        <w:spacing w:after="0" w:line="240" w:lineRule="auto"/>
        <w:jc w:val="center"/>
        <w:rPr>
          <w:b/>
          <w:color w:val="333333"/>
        </w:rPr>
      </w:pPr>
    </w:p>
    <w:p w:rsidR="003B6330" w:rsidRPr="005A77BB" w:rsidRDefault="00781075" w:rsidP="005A77BB">
      <w:pPr>
        <w:spacing w:after="0" w:line="240" w:lineRule="auto"/>
        <w:jc w:val="center"/>
        <w:rPr>
          <w:rFonts w:ascii="Times New Roman" w:hAnsi="Times New Roman"/>
          <w:b/>
          <w:i/>
          <w:sz w:val="28"/>
          <w:szCs w:val="28"/>
        </w:rPr>
      </w:pPr>
      <w:r>
        <w:rPr>
          <w:b/>
          <w:color w:val="333333"/>
        </w:rPr>
        <w:t>ВНИМАНИЮ САДОВОДОВ!</w:t>
      </w:r>
    </w:p>
    <w:p w:rsidR="003531A7" w:rsidRDefault="003531A7" w:rsidP="00781075">
      <w:pPr>
        <w:pStyle w:val="afd"/>
        <w:rPr>
          <w:rFonts w:ascii="Times New Roman" w:hAnsi="Times New Roman"/>
          <w:sz w:val="24"/>
          <w:szCs w:val="24"/>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781075">
        <w:rPr>
          <w:rFonts w:ascii="Times New Roman" w:hAnsi="Times New Roman"/>
          <w:sz w:val="24"/>
          <w:szCs w:val="24"/>
        </w:rPr>
        <w:t>На д</w:t>
      </w:r>
      <w:r w:rsidR="00781075"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w:t>
      </w:r>
      <w:r>
        <w:rPr>
          <w:rFonts w:ascii="Times New Roman" w:hAnsi="Times New Roman"/>
          <w:sz w:val="24"/>
          <w:szCs w:val="24"/>
        </w:rPr>
        <w:lastRenderedPageBreak/>
        <w:t>мусор поджигается – и в небо поднимается дым от сотен костров. В апреле-</w:t>
      </w:r>
      <w:proofErr w:type="gramStart"/>
      <w:r>
        <w:rPr>
          <w:rFonts w:ascii="Times New Roman" w:hAnsi="Times New Roman"/>
          <w:sz w:val="24"/>
          <w:szCs w:val="24"/>
        </w:rPr>
        <w:t>мае  сухая</w:t>
      </w:r>
      <w:proofErr w:type="gramEnd"/>
      <w:r>
        <w:rPr>
          <w:rFonts w:ascii="Times New Roman" w:hAnsi="Times New Roman"/>
          <w:sz w:val="24"/>
          <w:szCs w:val="24"/>
        </w:rPr>
        <w:t xml:space="preserve">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3531A7" w:rsidP="00781075">
      <w:pPr>
        <w:pStyle w:val="afd"/>
        <w:rPr>
          <w:rFonts w:ascii="Times New Roman" w:hAnsi="Times New Roman"/>
          <w:sz w:val="24"/>
          <w:szCs w:val="24"/>
        </w:rPr>
      </w:pPr>
      <w:r>
        <w:rPr>
          <w:rFonts w:ascii="Times New Roman" w:eastAsia="Times New Roman" w:hAnsi="Times New Roman"/>
          <w:b/>
          <w:i/>
          <w:noProof/>
          <w:kern w:val="36"/>
          <w:sz w:val="24"/>
          <w:szCs w:val="24"/>
          <w:lang w:eastAsia="ru-RU"/>
        </w:rPr>
        <w:drawing>
          <wp:anchor distT="0" distB="0" distL="114300" distR="114300" simplePos="0" relativeHeight="251828224" behindDoc="1" locked="0" layoutInCell="1" allowOverlap="1" wp14:anchorId="668B8642" wp14:editId="11AA7F3A">
            <wp:simplePos x="0" y="0"/>
            <wp:positionH relativeFrom="column">
              <wp:posOffset>1686045</wp:posOffset>
            </wp:positionH>
            <wp:positionV relativeFrom="paragraph">
              <wp:posOffset>1159786</wp:posOffset>
            </wp:positionV>
            <wp:extent cx="4692650" cy="5925820"/>
            <wp:effectExtent l="0" t="0" r="0" b="0"/>
            <wp:wrapTight wrapText="bothSides">
              <wp:wrapPolygon edited="0">
                <wp:start x="0" y="0"/>
                <wp:lineTo x="0" y="21526"/>
                <wp:lineTo x="21483" y="21526"/>
                <wp:lineTo x="21483" y="0"/>
                <wp:lineTo x="0" y="0"/>
              </wp:wrapPolygon>
            </wp:wrapTight>
            <wp:docPr id="18" name="Рисунок 18" descr="sado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ovo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75">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w:t>
      </w:r>
      <w:proofErr w:type="gramStart"/>
      <w:r w:rsidR="00781075">
        <w:rPr>
          <w:rFonts w:ascii="Times New Roman" w:hAnsi="Times New Roman"/>
          <w:sz w:val="24"/>
          <w:szCs w:val="24"/>
        </w:rPr>
        <w:t>недоступности  -</w:t>
      </w:r>
      <w:proofErr w:type="gramEnd"/>
      <w:r w:rsidR="00781075">
        <w:rPr>
          <w:rFonts w:ascii="Times New Roman" w:hAnsi="Times New Roman"/>
          <w:sz w:val="24"/>
          <w:szCs w:val="24"/>
        </w:rPr>
        <w:t xml:space="preserve"> затруднен проезд пожарных автомобилей к месту возгорания. Мало того, что дороги в дачных объединениях узкие, сами дачники добавляют пожарным </w:t>
      </w:r>
      <w:proofErr w:type="gramStart"/>
      <w:r w:rsidR="00781075">
        <w:rPr>
          <w:rFonts w:ascii="Times New Roman" w:hAnsi="Times New Roman"/>
          <w:sz w:val="24"/>
          <w:szCs w:val="24"/>
        </w:rPr>
        <w:t>хлопот:  необрезанные</w:t>
      </w:r>
      <w:proofErr w:type="gramEnd"/>
      <w:r w:rsidR="00781075">
        <w:rPr>
          <w:rFonts w:ascii="Times New Roman" w:hAnsi="Times New Roman"/>
          <w:sz w:val="24"/>
          <w:szCs w:val="24"/>
        </w:rPr>
        <w:t xml:space="preserve">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lastRenderedPageBreak/>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2"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3531A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872302D" wp14:editId="7FAF1F09">
            <wp:simplePos x="0" y="0"/>
            <wp:positionH relativeFrom="column">
              <wp:posOffset>4023816</wp:posOffset>
            </wp:positionH>
            <wp:positionV relativeFrom="paragraph">
              <wp:posOffset>440031</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73AF9" w:rsidRPr="00781075" w:rsidRDefault="009423AC" w:rsidP="00781075">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r w:rsidR="0024696F"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3531A7"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BC64CEB" wp14:editId="3181D500">
            <wp:simplePos x="0" y="0"/>
            <wp:positionH relativeFrom="column">
              <wp:posOffset>4352242</wp:posOffset>
            </wp:positionH>
            <wp:positionV relativeFrom="paragraph">
              <wp:posOffset>513763</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w:t>
      </w:r>
      <w:r w:rsidRPr="007A5589">
        <w:rPr>
          <w:rFonts w:ascii="Times New Roman" w:eastAsia="Times New Roman" w:hAnsi="Times New Roman"/>
          <w:sz w:val="24"/>
          <w:szCs w:val="24"/>
          <w:lang w:eastAsia="ru-RU"/>
        </w:rPr>
        <w:lastRenderedPageBreak/>
        <w:t>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w:t>
      </w:r>
      <w:r w:rsidR="007A5589" w:rsidRPr="007A5589">
        <w:rPr>
          <w:rFonts w:ascii="Times New Roman" w:eastAsia="Times New Roman" w:hAnsi="Times New Roman"/>
          <w:sz w:val="24"/>
          <w:szCs w:val="24"/>
          <w:lang w:eastAsia="ru-RU"/>
        </w:rPr>
        <w:lastRenderedPageBreak/>
        <w:t>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951EAB" w:rsidP="00951EAB">
      <w:pPr>
        <w:tabs>
          <w:tab w:val="left" w:pos="8300"/>
        </w:tabs>
        <w:spacing w:after="0" w:line="240" w:lineRule="auto"/>
        <w:jc w:val="center"/>
        <w:rPr>
          <w:rFonts w:ascii="Times New Roman" w:hAnsi="Times New Roman"/>
          <w:b/>
          <w:bCs/>
          <w:sz w:val="24"/>
          <w:szCs w:val="24"/>
        </w:rPr>
      </w:pPr>
      <w:r>
        <w:rPr>
          <w:rFonts w:ascii="Times New Roman" w:hAnsi="Times New Roman"/>
          <w:b/>
          <w:bCs/>
          <w:sz w:val="24"/>
          <w:szCs w:val="24"/>
        </w:rPr>
        <w:t>*****</w:t>
      </w:r>
    </w:p>
    <w:p w:rsidR="001125B8" w:rsidRDefault="001125B8"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p w:rsidR="00951EAB" w:rsidRDefault="00951EAB" w:rsidP="00932300">
      <w:pPr>
        <w:spacing w:after="0" w:line="240" w:lineRule="auto"/>
        <w:ind w:left="360"/>
        <w:jc w:val="center"/>
        <w:rPr>
          <w:rFonts w:ascii="Times New Roman" w:hAnsi="Times New Roman"/>
          <w:sz w:val="16"/>
          <w:szCs w:val="16"/>
          <w:lang w:eastAsia="ru-RU"/>
        </w:rPr>
      </w:pPr>
    </w:p>
    <w:p w:rsidR="00951EAB" w:rsidRPr="00932300" w:rsidRDefault="00951EAB" w:rsidP="00932300">
      <w:pPr>
        <w:spacing w:after="0" w:line="240" w:lineRule="auto"/>
        <w:ind w:left="360"/>
        <w:jc w:val="center"/>
        <w:rPr>
          <w:rFonts w:ascii="Times New Roman" w:hAnsi="Times New Roman"/>
        </w:rPr>
      </w:pPr>
    </w:p>
    <w:sectPr w:rsidR="00951EAB" w:rsidRPr="00932300" w:rsidSect="00F21023">
      <w:headerReference w:type="default" r:id="rId25"/>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3B" w:rsidRDefault="006C0D3B" w:rsidP="009729FC">
      <w:pPr>
        <w:spacing w:after="0" w:line="240" w:lineRule="auto"/>
      </w:pPr>
      <w:r>
        <w:separator/>
      </w:r>
    </w:p>
  </w:endnote>
  <w:endnote w:type="continuationSeparator" w:id="0">
    <w:p w:rsidR="006C0D3B" w:rsidRDefault="006C0D3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30" w:rsidRDefault="000F4A30" w:rsidP="000F4A30">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F4A30" w:rsidRDefault="000F4A30" w:rsidP="000F4A30">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30" w:rsidRDefault="000F4A30" w:rsidP="000F4A30">
    <w:pPr>
      <w:pStyle w:val="a5"/>
      <w:framePr w:wrap="around" w:vAnchor="text" w:hAnchor="margin" w:xAlign="right" w:y="1"/>
      <w:rPr>
        <w:rStyle w:val="ae"/>
      </w:rPr>
    </w:pPr>
  </w:p>
  <w:p w:rsidR="000F4A30" w:rsidRDefault="000F4A30" w:rsidP="000F4A30">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3B" w:rsidRDefault="006C0D3B" w:rsidP="009729FC">
      <w:pPr>
        <w:spacing w:after="0" w:line="240" w:lineRule="auto"/>
      </w:pPr>
      <w:r>
        <w:separator/>
      </w:r>
    </w:p>
  </w:footnote>
  <w:footnote w:type="continuationSeparator" w:id="0">
    <w:p w:rsidR="006C0D3B" w:rsidRDefault="006C0D3B"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30" w:rsidRDefault="000F4A30" w:rsidP="000F4A30">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F4A30" w:rsidRDefault="000F4A30">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30" w:rsidRDefault="000F4A30" w:rsidP="002B0A70">
    <w:pPr>
      <w:pStyle w:val="a3"/>
      <w:jc w:val="center"/>
    </w:pPr>
  </w:p>
  <w:p w:rsidR="000F4A30" w:rsidRDefault="000F4A3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19"/>
      </v:shape>
    </w:pict>
  </w:numPicBullet>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7"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29"/>
  </w:num>
  <w:num w:numId="4">
    <w:abstractNumId w:val="8"/>
  </w:num>
  <w:num w:numId="5">
    <w:abstractNumId w:val="20"/>
  </w:num>
  <w:num w:numId="6">
    <w:abstractNumId w:val="44"/>
  </w:num>
  <w:num w:numId="7">
    <w:abstractNumId w:val="7"/>
  </w:num>
  <w:num w:numId="8">
    <w:abstractNumId w:val="14"/>
  </w:num>
  <w:num w:numId="9">
    <w:abstractNumId w:val="19"/>
  </w:num>
  <w:num w:numId="10">
    <w:abstractNumId w:val="18"/>
  </w:num>
  <w:num w:numId="11">
    <w:abstractNumId w:val="36"/>
  </w:num>
  <w:num w:numId="12">
    <w:abstractNumId w:val="15"/>
  </w:num>
  <w:num w:numId="13">
    <w:abstractNumId w:val="10"/>
  </w:num>
  <w:num w:numId="14">
    <w:abstractNumId w:val="9"/>
  </w:num>
  <w:num w:numId="15">
    <w:abstractNumId w:val="45"/>
  </w:num>
  <w:num w:numId="16">
    <w:abstractNumId w:val="3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6"/>
  </w:num>
  <w:num w:numId="20">
    <w:abstractNumId w:val="12"/>
  </w:num>
  <w:num w:numId="21">
    <w:abstractNumId w:val="26"/>
  </w:num>
  <w:num w:numId="22">
    <w:abstractNumId w:val="24"/>
  </w:num>
  <w:num w:numId="23">
    <w:abstractNumId w:val="28"/>
  </w:num>
  <w:num w:numId="24">
    <w:abstractNumId w:val="34"/>
  </w:num>
  <w:num w:numId="25">
    <w:abstractNumId w:val="17"/>
  </w:num>
  <w:num w:numId="26">
    <w:abstractNumId w:val="46"/>
  </w:num>
  <w:num w:numId="27">
    <w:abstractNumId w:val="32"/>
  </w:num>
  <w:num w:numId="28">
    <w:abstractNumId w:val="21"/>
  </w:num>
  <w:num w:numId="29">
    <w:abstractNumId w:val="27"/>
  </w:num>
  <w:num w:numId="30">
    <w:abstractNumId w:val="13"/>
  </w:num>
  <w:num w:numId="31">
    <w:abstractNumId w:val="48"/>
  </w:num>
  <w:num w:numId="32">
    <w:abstractNumId w:val="0"/>
  </w:num>
  <w:num w:numId="33">
    <w:abstractNumId w:val="23"/>
  </w:num>
  <w:num w:numId="34">
    <w:abstractNumId w:val="37"/>
  </w:num>
  <w:num w:numId="35">
    <w:abstractNumId w:val="47"/>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5"/>
  </w:num>
  <w:num w:numId="44">
    <w:abstractNumId w:val="4"/>
  </w:num>
  <w:num w:numId="45">
    <w:abstractNumId w:val="33"/>
  </w:num>
  <w:num w:numId="46">
    <w:abstractNumId w:val="43"/>
  </w:num>
  <w:num w:numId="47">
    <w:abstractNumId w:val="41"/>
  </w:num>
  <w:num w:numId="48">
    <w:abstractNumId w:val="42"/>
  </w:num>
  <w:num w:numId="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1A7"/>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0F30"/>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D3B"/>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AFD673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ovosibirsk.rtrs.ru/tv/breaks/&#1080;"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hereshevo-school.pruzhany.by/wp-content/uploads/2015/12/ris22122015.jp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38286-6936-4DBA-8F5C-3D8FEA54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4343</TotalTime>
  <Pages>1</Pages>
  <Words>12587</Words>
  <Characters>71746</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84165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414</cp:revision>
  <cp:lastPrinted>2021-08-11T06:45:00Z</cp:lastPrinted>
  <dcterms:created xsi:type="dcterms:W3CDTF">2018-04-03T08:54:00Z</dcterms:created>
  <dcterms:modified xsi:type="dcterms:W3CDTF">2021-08-11T06:45:00Z</dcterms:modified>
</cp:coreProperties>
</file>