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9D6575" w:rsidRDefault="002B45F1" w:rsidP="009D6575">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AD6083">
        <w:rPr>
          <w:rFonts w:ascii="Monotype Corsiva" w:hAnsi="Monotype Corsiva" w:cs="Courier New"/>
          <w:b/>
          <w:i/>
          <w:sz w:val="28"/>
          <w:szCs w:val="28"/>
        </w:rPr>
        <w:t>1</w:t>
      </w:r>
      <w:r w:rsidR="00EA4995">
        <w:rPr>
          <w:rFonts w:ascii="Monotype Corsiva" w:hAnsi="Monotype Corsiva" w:cs="Courier New"/>
          <w:b/>
          <w:i/>
          <w:sz w:val="28"/>
          <w:szCs w:val="28"/>
        </w:rPr>
        <w:t>4</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993EF2">
        <w:rPr>
          <w:rFonts w:ascii="Monotype Corsiva" w:hAnsi="Monotype Corsiva" w:cs="Courier New"/>
          <w:b/>
          <w:i/>
          <w:sz w:val="28"/>
          <w:szCs w:val="28"/>
        </w:rPr>
        <w:t xml:space="preserve">    </w:t>
      </w:r>
      <w:r w:rsidR="006B04D5">
        <w:rPr>
          <w:rFonts w:ascii="Monotype Corsiva" w:hAnsi="Monotype Corsiva" w:cs="Courier New"/>
          <w:b/>
          <w:i/>
          <w:sz w:val="28"/>
          <w:szCs w:val="28"/>
        </w:rPr>
        <w:t xml:space="preserve"> </w:t>
      </w:r>
      <w:r w:rsidR="00EA4995">
        <w:rPr>
          <w:rFonts w:ascii="Monotype Corsiva" w:hAnsi="Monotype Corsiva" w:cs="Courier New"/>
          <w:b/>
          <w:i/>
          <w:sz w:val="28"/>
          <w:szCs w:val="28"/>
        </w:rPr>
        <w:t>23</w:t>
      </w:r>
      <w:r w:rsidR="00132926">
        <w:rPr>
          <w:rFonts w:ascii="Monotype Corsiva" w:hAnsi="Monotype Corsiva" w:cs="Courier New"/>
          <w:b/>
          <w:i/>
          <w:sz w:val="28"/>
          <w:szCs w:val="28"/>
        </w:rPr>
        <w:t xml:space="preserve"> </w:t>
      </w:r>
      <w:r w:rsidR="005D7E6F">
        <w:rPr>
          <w:rFonts w:ascii="Monotype Corsiva" w:hAnsi="Monotype Corsiva" w:cs="Courier New"/>
          <w:b/>
          <w:i/>
          <w:sz w:val="28"/>
          <w:szCs w:val="28"/>
        </w:rPr>
        <w:t>апреля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8D78F3">
        <w:rPr>
          <w:rFonts w:ascii="Monotype Corsiva" w:hAnsi="Monotype Corsiva" w:cs="Courier New"/>
          <w:b/>
          <w:i/>
          <w:sz w:val="28"/>
          <w:szCs w:val="28"/>
        </w:rPr>
        <w:t>1</w:t>
      </w:r>
      <w:r w:rsidR="00494342">
        <w:rPr>
          <w:rFonts w:ascii="Monotype Corsiva" w:hAnsi="Monotype Corsiva" w:cs="Courier New"/>
          <w:b/>
          <w:i/>
          <w:sz w:val="28"/>
          <w:szCs w:val="28"/>
        </w:rPr>
        <w:t xml:space="preserve"> года</w:t>
      </w:r>
    </w:p>
    <w:p w:rsidR="001656BF" w:rsidRDefault="001656BF" w:rsidP="008D78F3">
      <w:pPr>
        <w:pStyle w:val="af1"/>
        <w:shd w:val="clear" w:color="auto" w:fill="FFFFFF"/>
        <w:spacing w:before="0" w:beforeAutospacing="0" w:after="0" w:afterAutospacing="0"/>
        <w:ind w:firstLine="708"/>
        <w:jc w:val="center"/>
      </w:pPr>
    </w:p>
    <w:p w:rsidR="00EA4995" w:rsidRPr="00720299" w:rsidRDefault="00EA4995" w:rsidP="00720299">
      <w:pPr>
        <w:shd w:val="clear" w:color="auto" w:fill="FFFFFF"/>
        <w:spacing w:after="0" w:line="240" w:lineRule="auto"/>
        <w:jc w:val="center"/>
        <w:textAlignment w:val="baseline"/>
        <w:outlineLvl w:val="0"/>
        <w:rPr>
          <w:rFonts w:ascii="Times New Roman" w:eastAsia="Times New Roman" w:hAnsi="Times New Roman"/>
          <w:b/>
          <w:bCs/>
          <w:color w:val="000000"/>
          <w:kern w:val="36"/>
          <w:sz w:val="24"/>
          <w:szCs w:val="24"/>
          <w:lang w:eastAsia="ru-RU"/>
        </w:rPr>
      </w:pPr>
    </w:p>
    <w:p w:rsidR="00EA4995" w:rsidRPr="00720299" w:rsidRDefault="00EA4995" w:rsidP="00720299">
      <w:pPr>
        <w:keepNext/>
        <w:spacing w:after="0" w:line="240" w:lineRule="auto"/>
        <w:jc w:val="center"/>
        <w:outlineLvl w:val="0"/>
        <w:rPr>
          <w:rFonts w:ascii="Times New Roman" w:eastAsia="Times New Roman" w:hAnsi="Times New Roman"/>
          <w:b/>
          <w:sz w:val="24"/>
          <w:szCs w:val="24"/>
          <w:lang w:eastAsia="ru-RU"/>
        </w:rPr>
      </w:pPr>
      <w:r w:rsidRPr="00720299">
        <w:rPr>
          <w:rFonts w:ascii="Times New Roman" w:eastAsia="Times New Roman" w:hAnsi="Times New Roman"/>
          <w:b/>
          <w:sz w:val="24"/>
          <w:szCs w:val="24"/>
          <w:lang w:eastAsia="ru-RU"/>
        </w:rPr>
        <w:t>СОВЕТ ДЕПУТАТОВ ШИРОКОЯРСКОГО СЕЛЬСОВЕТА</w:t>
      </w:r>
    </w:p>
    <w:p w:rsidR="00EA4995" w:rsidRPr="00720299" w:rsidRDefault="00EA4995" w:rsidP="00720299">
      <w:pPr>
        <w:spacing w:after="0" w:line="240" w:lineRule="auto"/>
        <w:jc w:val="center"/>
        <w:rPr>
          <w:rFonts w:ascii="Times New Roman" w:eastAsia="Times New Roman" w:hAnsi="Times New Roman"/>
          <w:b/>
          <w:sz w:val="24"/>
          <w:szCs w:val="24"/>
          <w:lang w:eastAsia="ru-RU"/>
        </w:rPr>
      </w:pPr>
      <w:r w:rsidRPr="00720299">
        <w:rPr>
          <w:rFonts w:ascii="Times New Roman" w:eastAsia="Times New Roman" w:hAnsi="Times New Roman"/>
          <w:b/>
          <w:sz w:val="24"/>
          <w:szCs w:val="24"/>
          <w:lang w:eastAsia="ru-RU"/>
        </w:rPr>
        <w:t>МОШКОВСКОГО РАЙОНА НОВОСИБИРСКОЙ ОБЛАСТИ</w:t>
      </w:r>
    </w:p>
    <w:p w:rsidR="00EA4995" w:rsidRPr="00720299" w:rsidRDefault="00EA4995" w:rsidP="00720299">
      <w:pPr>
        <w:spacing w:after="0" w:line="240" w:lineRule="auto"/>
        <w:jc w:val="center"/>
        <w:rPr>
          <w:rFonts w:ascii="Times New Roman" w:eastAsia="Times New Roman" w:hAnsi="Times New Roman"/>
          <w:sz w:val="24"/>
          <w:szCs w:val="24"/>
          <w:lang w:eastAsia="ru-RU"/>
        </w:rPr>
      </w:pPr>
      <w:r w:rsidRPr="00720299">
        <w:rPr>
          <w:rFonts w:ascii="Times New Roman" w:eastAsia="Times New Roman" w:hAnsi="Times New Roman"/>
          <w:b/>
          <w:sz w:val="24"/>
          <w:szCs w:val="24"/>
          <w:lang w:eastAsia="ru-RU"/>
        </w:rPr>
        <w:t>шестого созыва</w:t>
      </w:r>
    </w:p>
    <w:p w:rsidR="00EA4995" w:rsidRPr="00720299" w:rsidRDefault="00EA4995" w:rsidP="00720299">
      <w:pPr>
        <w:spacing w:after="0" w:line="240" w:lineRule="auto"/>
        <w:rPr>
          <w:rFonts w:ascii="Times New Roman" w:eastAsia="Times New Roman" w:hAnsi="Times New Roman"/>
          <w:sz w:val="16"/>
          <w:szCs w:val="16"/>
          <w:lang w:eastAsia="ru-RU"/>
        </w:rPr>
      </w:pPr>
    </w:p>
    <w:p w:rsidR="00EA4995" w:rsidRPr="00720299" w:rsidRDefault="00EA4995" w:rsidP="00720299">
      <w:pPr>
        <w:spacing w:after="0" w:line="240" w:lineRule="auto"/>
        <w:jc w:val="center"/>
        <w:rPr>
          <w:rFonts w:ascii="Times New Roman" w:eastAsia="Times New Roman" w:hAnsi="Times New Roman"/>
          <w:sz w:val="24"/>
          <w:szCs w:val="24"/>
          <w:lang w:eastAsia="ru-RU"/>
        </w:rPr>
      </w:pPr>
      <w:r w:rsidRPr="00720299">
        <w:rPr>
          <w:rFonts w:ascii="Times New Roman" w:eastAsia="Times New Roman" w:hAnsi="Times New Roman"/>
          <w:b/>
          <w:sz w:val="24"/>
          <w:szCs w:val="24"/>
          <w:lang w:eastAsia="ru-RU"/>
        </w:rPr>
        <w:t>РЕШЕНИЕ</w:t>
      </w:r>
      <w:r w:rsidRPr="00720299">
        <w:rPr>
          <w:rFonts w:ascii="Times New Roman" w:eastAsia="Times New Roman" w:hAnsi="Times New Roman"/>
          <w:sz w:val="24"/>
          <w:szCs w:val="24"/>
          <w:lang w:eastAsia="ru-RU"/>
        </w:rPr>
        <w:t xml:space="preserve">  </w:t>
      </w:r>
    </w:p>
    <w:p w:rsidR="00EA4995" w:rsidRPr="00720299" w:rsidRDefault="00EA4995" w:rsidP="00720299">
      <w:pPr>
        <w:spacing w:after="0" w:line="240" w:lineRule="auto"/>
        <w:jc w:val="center"/>
        <w:rPr>
          <w:rFonts w:ascii="Times New Roman" w:eastAsia="Times New Roman" w:hAnsi="Times New Roman"/>
          <w:sz w:val="24"/>
          <w:szCs w:val="24"/>
          <w:lang w:eastAsia="ru-RU"/>
        </w:rPr>
      </w:pPr>
      <w:r w:rsidRPr="00720299">
        <w:rPr>
          <w:rFonts w:ascii="Times New Roman" w:eastAsia="Times New Roman" w:hAnsi="Times New Roman"/>
          <w:b/>
          <w:sz w:val="24"/>
          <w:szCs w:val="24"/>
          <w:lang w:eastAsia="ru-RU"/>
        </w:rPr>
        <w:t>восьмой сессии</w:t>
      </w:r>
    </w:p>
    <w:p w:rsidR="00EA4995" w:rsidRPr="00720299" w:rsidRDefault="00EA4995" w:rsidP="00720299">
      <w:pPr>
        <w:spacing w:after="0" w:line="240" w:lineRule="auto"/>
        <w:rPr>
          <w:rFonts w:ascii="Times New Roman" w:eastAsia="Times New Roman" w:hAnsi="Times New Roman"/>
          <w:sz w:val="24"/>
          <w:szCs w:val="24"/>
          <w:lang w:eastAsia="ru-RU"/>
        </w:rPr>
      </w:pPr>
    </w:p>
    <w:p w:rsidR="00EA4995" w:rsidRPr="00720299" w:rsidRDefault="00EA4995" w:rsidP="00720299">
      <w:pPr>
        <w:spacing w:after="0" w:line="240" w:lineRule="auto"/>
        <w:rPr>
          <w:rFonts w:ascii="Times New Roman" w:eastAsia="Times New Roman" w:hAnsi="Times New Roman"/>
          <w:sz w:val="24"/>
          <w:szCs w:val="24"/>
          <w:lang w:eastAsia="ru-RU"/>
        </w:rPr>
      </w:pPr>
      <w:proofErr w:type="gramStart"/>
      <w:r w:rsidRPr="00720299">
        <w:rPr>
          <w:rFonts w:ascii="Times New Roman" w:eastAsia="Times New Roman" w:hAnsi="Times New Roman"/>
          <w:sz w:val="24"/>
          <w:szCs w:val="24"/>
          <w:lang w:eastAsia="ru-RU"/>
        </w:rPr>
        <w:t>от  22.04.2021</w:t>
      </w:r>
      <w:proofErr w:type="gramEnd"/>
      <w:r w:rsidRPr="00720299">
        <w:rPr>
          <w:rFonts w:ascii="Times New Roman" w:eastAsia="Times New Roman" w:hAnsi="Times New Roman"/>
          <w:sz w:val="24"/>
          <w:szCs w:val="24"/>
          <w:lang w:eastAsia="ru-RU"/>
        </w:rPr>
        <w:t xml:space="preserve">                                                                                                              </w:t>
      </w:r>
      <w:r w:rsidR="00720299">
        <w:rPr>
          <w:rFonts w:ascii="Times New Roman" w:eastAsia="Times New Roman" w:hAnsi="Times New Roman"/>
          <w:sz w:val="24"/>
          <w:szCs w:val="24"/>
          <w:lang w:eastAsia="ru-RU"/>
        </w:rPr>
        <w:t xml:space="preserve">                          </w:t>
      </w:r>
      <w:r w:rsidRPr="00720299">
        <w:rPr>
          <w:rFonts w:ascii="Times New Roman" w:eastAsia="Times New Roman" w:hAnsi="Times New Roman"/>
          <w:sz w:val="24"/>
          <w:szCs w:val="24"/>
          <w:lang w:eastAsia="ru-RU"/>
        </w:rPr>
        <w:t xml:space="preserve">№ 41    </w:t>
      </w:r>
    </w:p>
    <w:p w:rsidR="00EA4995" w:rsidRPr="00720299" w:rsidRDefault="00EA4995" w:rsidP="00720299">
      <w:pPr>
        <w:spacing w:after="0" w:line="240" w:lineRule="auto"/>
        <w:jc w:val="center"/>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п. Широкий Яр</w:t>
      </w:r>
    </w:p>
    <w:p w:rsidR="00EA4995" w:rsidRPr="00720299" w:rsidRDefault="00EA4995" w:rsidP="00720299">
      <w:pPr>
        <w:spacing w:after="0" w:line="240" w:lineRule="auto"/>
        <w:jc w:val="center"/>
        <w:rPr>
          <w:rFonts w:ascii="Times New Roman" w:eastAsia="Times New Roman" w:hAnsi="Times New Roman"/>
          <w:sz w:val="16"/>
          <w:szCs w:val="16"/>
          <w:lang w:eastAsia="ru-RU"/>
        </w:rPr>
      </w:pPr>
    </w:p>
    <w:p w:rsidR="00EA4995" w:rsidRPr="00720299" w:rsidRDefault="00EA4995" w:rsidP="00720299">
      <w:pPr>
        <w:spacing w:after="0" w:line="240" w:lineRule="auto"/>
        <w:jc w:val="center"/>
        <w:rPr>
          <w:rFonts w:ascii="Times New Roman" w:eastAsia="Times New Roman" w:hAnsi="Times New Roman"/>
          <w:b/>
          <w:sz w:val="24"/>
          <w:szCs w:val="24"/>
          <w:lang w:eastAsia="ru-RU"/>
        </w:rPr>
      </w:pPr>
      <w:r w:rsidRPr="00720299">
        <w:rPr>
          <w:rFonts w:ascii="Times New Roman" w:eastAsia="Times New Roman" w:hAnsi="Times New Roman"/>
          <w:b/>
          <w:sz w:val="24"/>
          <w:szCs w:val="24"/>
          <w:lang w:eastAsia="ru-RU"/>
        </w:rPr>
        <w:t xml:space="preserve">О проекте отчета об исполнении бюджета Широкоярского сельсовета                                Мошковского района Новосибирской области за 2020 год   </w:t>
      </w:r>
      <w:r w:rsidRPr="00720299">
        <w:rPr>
          <w:rFonts w:ascii="Times New Roman" w:eastAsia="Times New Roman" w:hAnsi="Times New Roman"/>
          <w:sz w:val="24"/>
          <w:szCs w:val="24"/>
          <w:lang w:eastAsia="ru-RU"/>
        </w:rPr>
        <w:t xml:space="preserve">                                                   </w:t>
      </w:r>
    </w:p>
    <w:p w:rsidR="00EA4995" w:rsidRPr="00720299" w:rsidRDefault="00EA4995" w:rsidP="00720299">
      <w:pPr>
        <w:spacing w:after="0" w:line="240" w:lineRule="auto"/>
        <w:rPr>
          <w:rFonts w:ascii="Times New Roman" w:eastAsia="Times New Roman" w:hAnsi="Times New Roman"/>
          <w:sz w:val="16"/>
          <w:szCs w:val="16"/>
          <w:lang w:eastAsia="ru-RU"/>
        </w:rPr>
      </w:pPr>
      <w:r w:rsidRPr="00720299">
        <w:rPr>
          <w:rFonts w:ascii="Times New Roman" w:eastAsia="Times New Roman" w:hAnsi="Times New Roman"/>
          <w:sz w:val="24"/>
          <w:szCs w:val="24"/>
          <w:lang w:eastAsia="ru-RU"/>
        </w:rPr>
        <w:t xml:space="preserve">                        </w:t>
      </w:r>
    </w:p>
    <w:p w:rsidR="00EA4995" w:rsidRPr="00720299" w:rsidRDefault="00EA4995" w:rsidP="00720299">
      <w:pPr>
        <w:spacing w:after="0" w:line="240" w:lineRule="auto"/>
        <w:jc w:val="both"/>
        <w:rPr>
          <w:rFonts w:ascii="Times New Roman" w:eastAsia="Times New Roman" w:hAnsi="Times New Roman"/>
          <w:sz w:val="24"/>
          <w:szCs w:val="24"/>
          <w:u w:val="single"/>
          <w:lang w:eastAsia="ru-RU"/>
        </w:rPr>
      </w:pPr>
      <w:r w:rsidRPr="00720299">
        <w:rPr>
          <w:rFonts w:ascii="Times New Roman" w:eastAsia="Times New Roman" w:hAnsi="Times New Roman"/>
          <w:sz w:val="24"/>
          <w:szCs w:val="24"/>
          <w:lang w:eastAsia="ru-RU"/>
        </w:rPr>
        <w:tab/>
        <w:t>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на основании Приказа Министерства финансов Российской Федерации от 06.06.2019 № 85н «О порядке формирования и применения кодов бюджетной классификации Российской Федерации, их структуре и принципах назначения», Положения «О бюджетном процессе Широкоярского сельсовета Мошковского района Новосибирской области» от 24.03.2017 № 87, руководствуясь Уставом Широкоярского сельсовета Мошковского района Новосибирской области, Совет депутатов Широкоярского сельсовета Мошковского района Новосибирской области</w:t>
      </w:r>
      <w:r w:rsidRPr="00720299">
        <w:rPr>
          <w:rFonts w:ascii="Times New Roman" w:eastAsia="Times New Roman" w:hAnsi="Times New Roman"/>
          <w:sz w:val="24"/>
          <w:szCs w:val="24"/>
          <w:u w:val="single"/>
          <w:lang w:eastAsia="ru-RU"/>
        </w:rPr>
        <w:t xml:space="preserve"> </w:t>
      </w:r>
    </w:p>
    <w:p w:rsidR="00EA4995" w:rsidRPr="00720299" w:rsidRDefault="00EA4995" w:rsidP="00720299">
      <w:pPr>
        <w:spacing w:after="0" w:line="240" w:lineRule="auto"/>
        <w:jc w:val="both"/>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РЕШИЛ:</w:t>
      </w:r>
    </w:p>
    <w:p w:rsidR="00EA4995" w:rsidRPr="00720299" w:rsidRDefault="00EA4995" w:rsidP="00720299">
      <w:pPr>
        <w:spacing w:after="0" w:line="240" w:lineRule="auto"/>
        <w:jc w:val="both"/>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ab/>
        <w:t>1. Принять прилагаемый проект отчета об исполнении бюджета Широкоярского сельсовета Мошковского района Новосибирской области за 2020 год.</w:t>
      </w:r>
    </w:p>
    <w:p w:rsidR="00EA4995" w:rsidRPr="00720299" w:rsidRDefault="00EA4995" w:rsidP="00720299">
      <w:pPr>
        <w:spacing w:after="0" w:line="240" w:lineRule="auto"/>
        <w:jc w:val="both"/>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ab/>
        <w:t>2. Провести публичные слушания по проекту отчета об исполнении бюджета Широкоярского сельсовета Мошковского района Новосибирской области за 2020 год 14 мая 2020 года в 14.00 часов в помещении Широкоярского КДО.</w:t>
      </w:r>
    </w:p>
    <w:p w:rsidR="00EA4995" w:rsidRPr="00720299" w:rsidRDefault="00EA4995" w:rsidP="00720299">
      <w:pPr>
        <w:spacing w:after="0" w:line="240" w:lineRule="auto"/>
        <w:jc w:val="both"/>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ab/>
        <w:t>3. Организацию проведения публичных слушаний возложить на постоянную комиссию Совета депутатов Широкоярского сельсовета Мошковского района Новосибирской области по бюджету, налоговой, финансово-кредитной политике, предпринимательству (</w:t>
      </w:r>
      <w:proofErr w:type="spellStart"/>
      <w:r w:rsidRPr="00720299">
        <w:rPr>
          <w:rFonts w:ascii="Times New Roman" w:eastAsia="Times New Roman" w:hAnsi="Times New Roman"/>
          <w:sz w:val="24"/>
          <w:szCs w:val="24"/>
          <w:lang w:eastAsia="ru-RU"/>
        </w:rPr>
        <w:t>Корюкина</w:t>
      </w:r>
      <w:proofErr w:type="spellEnd"/>
      <w:r w:rsidRPr="00720299">
        <w:rPr>
          <w:rFonts w:ascii="Times New Roman" w:eastAsia="Times New Roman" w:hAnsi="Times New Roman"/>
          <w:sz w:val="24"/>
          <w:szCs w:val="24"/>
          <w:lang w:eastAsia="ru-RU"/>
        </w:rPr>
        <w:t xml:space="preserve"> М.Е.).</w:t>
      </w:r>
    </w:p>
    <w:p w:rsidR="00EA4995" w:rsidRPr="00720299" w:rsidRDefault="00EA4995" w:rsidP="00720299">
      <w:pPr>
        <w:spacing w:after="0" w:line="240" w:lineRule="auto"/>
        <w:jc w:val="both"/>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ab/>
        <w:t>4. Назначить председательствующим на публичных слушаниях Богачеву Людмилу Викторовну - председателя Совета депутатов Широкоярского сельсовета.</w:t>
      </w:r>
    </w:p>
    <w:p w:rsidR="00EA4995" w:rsidRPr="00720299" w:rsidRDefault="00EA4995" w:rsidP="00720299">
      <w:pPr>
        <w:spacing w:after="0" w:line="240" w:lineRule="auto"/>
        <w:jc w:val="both"/>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ab/>
        <w:t>5. Опубликовать настоящее решение в периодическом печатном издании «Вестник Широкоярского сельсовета».</w:t>
      </w:r>
    </w:p>
    <w:p w:rsidR="00EA4995" w:rsidRPr="00720299" w:rsidRDefault="00EA4995" w:rsidP="00720299">
      <w:pPr>
        <w:spacing w:after="0" w:line="240" w:lineRule="auto"/>
        <w:ind w:hanging="795"/>
        <w:jc w:val="both"/>
        <w:rPr>
          <w:rFonts w:ascii="Times New Roman" w:eastAsia="Times New Roman" w:hAnsi="Times New Roman"/>
          <w:sz w:val="16"/>
          <w:szCs w:val="16"/>
          <w:lang w:eastAsia="ru-RU"/>
        </w:rPr>
      </w:pPr>
    </w:p>
    <w:p w:rsidR="00EA4995" w:rsidRPr="00720299" w:rsidRDefault="00EA4995" w:rsidP="00720299">
      <w:pPr>
        <w:spacing w:after="0" w:line="240" w:lineRule="auto"/>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Глава Широкоярского сельсовета</w:t>
      </w:r>
    </w:p>
    <w:p w:rsidR="00EA4995" w:rsidRPr="00720299" w:rsidRDefault="00EA4995" w:rsidP="00720299">
      <w:pPr>
        <w:spacing w:after="0" w:line="240" w:lineRule="auto"/>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 xml:space="preserve">Мошковского района Новосибирской области                                           </w:t>
      </w:r>
      <w:r w:rsidR="00720299">
        <w:rPr>
          <w:rFonts w:ascii="Times New Roman" w:eastAsia="Times New Roman" w:hAnsi="Times New Roman"/>
          <w:sz w:val="24"/>
          <w:szCs w:val="24"/>
          <w:lang w:eastAsia="ru-RU"/>
        </w:rPr>
        <w:t xml:space="preserve">                           </w:t>
      </w:r>
      <w:r w:rsidRPr="00720299">
        <w:rPr>
          <w:rFonts w:ascii="Times New Roman" w:eastAsia="Times New Roman" w:hAnsi="Times New Roman"/>
          <w:sz w:val="24"/>
          <w:szCs w:val="24"/>
          <w:lang w:eastAsia="ru-RU"/>
        </w:rPr>
        <w:t xml:space="preserve"> </w:t>
      </w:r>
      <w:proofErr w:type="spellStart"/>
      <w:r w:rsidRPr="00720299">
        <w:rPr>
          <w:rFonts w:ascii="Times New Roman" w:eastAsia="Times New Roman" w:hAnsi="Times New Roman"/>
          <w:sz w:val="24"/>
          <w:szCs w:val="24"/>
          <w:lang w:eastAsia="ru-RU"/>
        </w:rPr>
        <w:t>В.С.Орлов</w:t>
      </w:r>
      <w:proofErr w:type="spellEnd"/>
    </w:p>
    <w:p w:rsidR="00EA4995" w:rsidRPr="00720299" w:rsidRDefault="00EA4995" w:rsidP="00720299">
      <w:pPr>
        <w:spacing w:after="0" w:line="240" w:lineRule="auto"/>
        <w:rPr>
          <w:rFonts w:ascii="Times New Roman" w:eastAsia="Times New Roman" w:hAnsi="Times New Roman"/>
          <w:sz w:val="16"/>
          <w:szCs w:val="16"/>
          <w:lang w:eastAsia="ru-RU"/>
        </w:rPr>
      </w:pPr>
    </w:p>
    <w:p w:rsidR="00EA4995" w:rsidRPr="00720299" w:rsidRDefault="00EA4995" w:rsidP="00720299">
      <w:pPr>
        <w:spacing w:after="0" w:line="240" w:lineRule="auto"/>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Председатель Совета депутатов</w:t>
      </w:r>
    </w:p>
    <w:p w:rsidR="00EA4995" w:rsidRPr="00720299" w:rsidRDefault="00EA4995" w:rsidP="00720299">
      <w:pPr>
        <w:spacing w:after="0" w:line="240" w:lineRule="auto"/>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Широкоярского сельсовета</w:t>
      </w:r>
    </w:p>
    <w:p w:rsidR="00EA4995" w:rsidRPr="00720299" w:rsidRDefault="00EA4995" w:rsidP="00720299">
      <w:pPr>
        <w:spacing w:after="0" w:line="240" w:lineRule="auto"/>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 xml:space="preserve">Мошковского района Новосибирской области                                           </w:t>
      </w:r>
      <w:r w:rsidR="00720299">
        <w:rPr>
          <w:rFonts w:ascii="Times New Roman" w:eastAsia="Times New Roman" w:hAnsi="Times New Roman"/>
          <w:sz w:val="24"/>
          <w:szCs w:val="24"/>
          <w:lang w:eastAsia="ru-RU"/>
        </w:rPr>
        <w:t xml:space="preserve">                      </w:t>
      </w:r>
      <w:r w:rsidRPr="00720299">
        <w:rPr>
          <w:rFonts w:ascii="Times New Roman" w:eastAsia="Times New Roman" w:hAnsi="Times New Roman"/>
          <w:sz w:val="24"/>
          <w:szCs w:val="24"/>
          <w:lang w:eastAsia="ru-RU"/>
        </w:rPr>
        <w:t xml:space="preserve"> </w:t>
      </w:r>
      <w:proofErr w:type="spellStart"/>
      <w:r w:rsidRPr="00720299">
        <w:rPr>
          <w:rFonts w:ascii="Times New Roman" w:eastAsia="Times New Roman" w:hAnsi="Times New Roman"/>
          <w:sz w:val="24"/>
          <w:szCs w:val="24"/>
          <w:lang w:eastAsia="ru-RU"/>
        </w:rPr>
        <w:t>Л.В.Богачева</w:t>
      </w:r>
      <w:proofErr w:type="spellEnd"/>
      <w:r w:rsidRPr="00720299">
        <w:rPr>
          <w:rFonts w:ascii="Times New Roman" w:eastAsia="Times New Roman" w:hAnsi="Times New Roman"/>
          <w:sz w:val="24"/>
          <w:szCs w:val="24"/>
          <w:lang w:eastAsia="ru-RU"/>
        </w:rPr>
        <w:t xml:space="preserve">                                                                                                    </w:t>
      </w:r>
    </w:p>
    <w:tbl>
      <w:tblPr>
        <w:tblW w:w="0" w:type="auto"/>
        <w:tblInd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51"/>
      </w:tblGrid>
      <w:tr w:rsidR="00EA4995" w:rsidRPr="00720299" w:rsidTr="00EA4995">
        <w:tblPrEx>
          <w:tblCellMar>
            <w:top w:w="0" w:type="dxa"/>
            <w:bottom w:w="0" w:type="dxa"/>
          </w:tblCellMar>
        </w:tblPrEx>
        <w:trPr>
          <w:trHeight w:val="540"/>
        </w:trPr>
        <w:tc>
          <w:tcPr>
            <w:tcW w:w="4050" w:type="dxa"/>
            <w:tcBorders>
              <w:top w:val="nil"/>
              <w:left w:val="nil"/>
              <w:bottom w:val="nil"/>
              <w:right w:val="nil"/>
            </w:tcBorders>
          </w:tcPr>
          <w:p w:rsidR="00EA4995" w:rsidRPr="00720299" w:rsidRDefault="00EA4995" w:rsidP="00720299">
            <w:pPr>
              <w:spacing w:after="0" w:line="240" w:lineRule="auto"/>
              <w:jc w:val="center"/>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lastRenderedPageBreak/>
              <w:t>Приложение</w:t>
            </w:r>
          </w:p>
          <w:p w:rsidR="00EA4995" w:rsidRPr="00720299" w:rsidRDefault="00EA4995" w:rsidP="00720299">
            <w:pPr>
              <w:spacing w:after="0" w:line="240" w:lineRule="auto"/>
              <w:jc w:val="center"/>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 xml:space="preserve">к решению восьмой сессии </w:t>
            </w:r>
            <w:r w:rsidR="00720299">
              <w:rPr>
                <w:rFonts w:ascii="Times New Roman" w:eastAsia="Times New Roman" w:hAnsi="Times New Roman"/>
                <w:sz w:val="24"/>
                <w:szCs w:val="24"/>
                <w:lang w:eastAsia="ru-RU"/>
              </w:rPr>
              <w:t xml:space="preserve">                </w:t>
            </w:r>
            <w:r w:rsidRPr="00720299">
              <w:rPr>
                <w:rFonts w:ascii="Times New Roman" w:eastAsia="Times New Roman" w:hAnsi="Times New Roman"/>
                <w:sz w:val="24"/>
                <w:szCs w:val="24"/>
                <w:lang w:eastAsia="ru-RU"/>
              </w:rPr>
              <w:t xml:space="preserve">Совета депутатов </w:t>
            </w:r>
            <w:r w:rsidR="00720299">
              <w:rPr>
                <w:rFonts w:ascii="Times New Roman" w:eastAsia="Times New Roman" w:hAnsi="Times New Roman"/>
                <w:sz w:val="24"/>
                <w:szCs w:val="24"/>
                <w:lang w:eastAsia="ru-RU"/>
              </w:rPr>
              <w:t xml:space="preserve">                 </w:t>
            </w:r>
            <w:r w:rsidRPr="00720299">
              <w:rPr>
                <w:rFonts w:ascii="Times New Roman" w:eastAsia="Times New Roman" w:hAnsi="Times New Roman"/>
                <w:sz w:val="24"/>
                <w:szCs w:val="24"/>
                <w:lang w:eastAsia="ru-RU"/>
              </w:rPr>
              <w:t>Широкоярского сельсовета</w:t>
            </w:r>
          </w:p>
          <w:p w:rsidR="00EA4995" w:rsidRPr="00720299" w:rsidRDefault="00EA4995" w:rsidP="00720299">
            <w:pPr>
              <w:spacing w:after="0" w:line="240" w:lineRule="auto"/>
              <w:jc w:val="center"/>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Мошковского района</w:t>
            </w:r>
          </w:p>
          <w:p w:rsidR="00EA4995" w:rsidRPr="00720299" w:rsidRDefault="00EA4995" w:rsidP="00720299">
            <w:pPr>
              <w:spacing w:after="0" w:line="240" w:lineRule="auto"/>
              <w:jc w:val="center"/>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Новосибирской области</w:t>
            </w:r>
          </w:p>
          <w:p w:rsidR="00EA4995" w:rsidRPr="00720299" w:rsidRDefault="00EA4995" w:rsidP="00720299">
            <w:pPr>
              <w:spacing w:after="0" w:line="240" w:lineRule="auto"/>
              <w:jc w:val="center"/>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 xml:space="preserve">от 22.04.2021 № </w:t>
            </w:r>
            <w:r w:rsidR="00720299">
              <w:rPr>
                <w:rFonts w:ascii="Times New Roman" w:eastAsia="Times New Roman" w:hAnsi="Times New Roman"/>
                <w:sz w:val="24"/>
                <w:szCs w:val="24"/>
                <w:lang w:eastAsia="ru-RU"/>
              </w:rPr>
              <w:t>41</w:t>
            </w:r>
          </w:p>
        </w:tc>
      </w:tr>
    </w:tbl>
    <w:p w:rsidR="00EA4995" w:rsidRPr="00720299" w:rsidRDefault="00EA4995" w:rsidP="00720299">
      <w:pPr>
        <w:spacing w:after="0" w:line="240" w:lineRule="auto"/>
        <w:jc w:val="right"/>
        <w:rPr>
          <w:rFonts w:ascii="Times New Roman" w:eastAsia="Times New Roman" w:hAnsi="Times New Roman"/>
          <w:sz w:val="24"/>
          <w:szCs w:val="24"/>
          <w:lang w:eastAsia="ru-RU"/>
        </w:rPr>
      </w:pPr>
    </w:p>
    <w:p w:rsidR="00EA4995" w:rsidRPr="00720299" w:rsidRDefault="00EA4995" w:rsidP="00720299">
      <w:pPr>
        <w:spacing w:after="0" w:line="240" w:lineRule="auto"/>
        <w:jc w:val="center"/>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Проект отчета об исполнении бюджета Широкоярского сельсовета</w:t>
      </w:r>
    </w:p>
    <w:p w:rsidR="00EA4995" w:rsidRPr="00720299" w:rsidRDefault="00EA4995" w:rsidP="00720299">
      <w:pPr>
        <w:spacing w:after="0" w:line="240" w:lineRule="auto"/>
        <w:jc w:val="center"/>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 xml:space="preserve">Мошковского района Новосибирской области </w:t>
      </w:r>
      <w:proofErr w:type="gramStart"/>
      <w:r w:rsidRPr="00720299">
        <w:rPr>
          <w:rFonts w:ascii="Times New Roman" w:eastAsia="Times New Roman" w:hAnsi="Times New Roman"/>
          <w:sz w:val="24"/>
          <w:szCs w:val="24"/>
          <w:lang w:eastAsia="ru-RU"/>
        </w:rPr>
        <w:t>за  2020</w:t>
      </w:r>
      <w:proofErr w:type="gramEnd"/>
      <w:r w:rsidRPr="00720299">
        <w:rPr>
          <w:rFonts w:ascii="Times New Roman" w:eastAsia="Times New Roman" w:hAnsi="Times New Roman"/>
          <w:sz w:val="24"/>
          <w:szCs w:val="24"/>
          <w:lang w:eastAsia="ru-RU"/>
        </w:rPr>
        <w:t xml:space="preserve"> год   </w:t>
      </w:r>
    </w:p>
    <w:p w:rsidR="00EA4995" w:rsidRPr="00720299" w:rsidRDefault="00EA4995" w:rsidP="00720299">
      <w:pPr>
        <w:spacing w:after="0" w:line="240" w:lineRule="auto"/>
        <w:rPr>
          <w:rFonts w:ascii="Times New Roman" w:eastAsia="Times New Roman" w:hAnsi="Times New Roman"/>
          <w:sz w:val="16"/>
          <w:szCs w:val="16"/>
          <w:lang w:eastAsia="ru-RU"/>
        </w:rPr>
      </w:pPr>
    </w:p>
    <w:p w:rsidR="00EA4995" w:rsidRPr="00720299" w:rsidRDefault="00EA4995" w:rsidP="00720299">
      <w:pPr>
        <w:spacing w:after="0" w:line="240" w:lineRule="auto"/>
        <w:jc w:val="both"/>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ab/>
        <w:t xml:space="preserve">1. Утвердить исполнение доходов бюджета Широкоярского сельсовета Мошковского района Новосибирской области за 2020 год согласно </w:t>
      </w:r>
      <w:proofErr w:type="gramStart"/>
      <w:r w:rsidRPr="00720299">
        <w:rPr>
          <w:rFonts w:ascii="Times New Roman" w:eastAsia="Times New Roman" w:hAnsi="Times New Roman"/>
          <w:sz w:val="24"/>
          <w:szCs w:val="24"/>
          <w:lang w:eastAsia="ru-RU"/>
        </w:rPr>
        <w:t>приложению  1</w:t>
      </w:r>
      <w:proofErr w:type="gramEnd"/>
      <w:r w:rsidRPr="00720299">
        <w:rPr>
          <w:rFonts w:ascii="Times New Roman" w:eastAsia="Times New Roman" w:hAnsi="Times New Roman"/>
          <w:sz w:val="24"/>
          <w:szCs w:val="24"/>
          <w:lang w:eastAsia="ru-RU"/>
        </w:rPr>
        <w:t xml:space="preserve"> к настоящему решению.</w:t>
      </w:r>
    </w:p>
    <w:p w:rsidR="00EA4995" w:rsidRPr="00720299" w:rsidRDefault="00EA4995" w:rsidP="00720299">
      <w:pPr>
        <w:spacing w:after="0" w:line="240" w:lineRule="auto"/>
        <w:jc w:val="both"/>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ab/>
        <w:t>2. Утвердить исполнение расходов бюджета Широкоярского сельсовета Мошковского района Новосибирской области за 2020 год согласно приложению 2 к настоящему решению.</w:t>
      </w:r>
    </w:p>
    <w:p w:rsidR="00EA4995" w:rsidRPr="00720299" w:rsidRDefault="00EA4995" w:rsidP="00720299">
      <w:pPr>
        <w:spacing w:after="0" w:line="240" w:lineRule="auto"/>
        <w:jc w:val="both"/>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ab/>
        <w:t>3. Утвердить исполнение источников финансирования дефицита бюджета Широкоярского сельсовета Мошковского района Новосибирской области за 2020 год согласно приложению 3 к настоящему решению.</w:t>
      </w:r>
    </w:p>
    <w:tbl>
      <w:tblPr>
        <w:tblpPr w:leftFromText="180" w:rightFromText="180" w:vertAnchor="text" w:tblpX="6111"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3"/>
      </w:tblGrid>
      <w:tr w:rsidR="00EA4995" w:rsidRPr="00EA4995" w:rsidTr="00EA4995">
        <w:tblPrEx>
          <w:tblCellMar>
            <w:top w:w="0" w:type="dxa"/>
            <w:bottom w:w="0" w:type="dxa"/>
          </w:tblCellMar>
        </w:tblPrEx>
        <w:trPr>
          <w:trHeight w:val="360"/>
        </w:trPr>
        <w:tc>
          <w:tcPr>
            <w:tcW w:w="4093" w:type="dxa"/>
            <w:tcBorders>
              <w:top w:val="nil"/>
              <w:left w:val="nil"/>
              <w:bottom w:val="nil"/>
              <w:right w:val="nil"/>
            </w:tcBorders>
          </w:tcPr>
          <w:p w:rsidR="00EA4995" w:rsidRPr="00EA4995" w:rsidRDefault="00EA4995" w:rsidP="00EA4995">
            <w:pPr>
              <w:spacing w:after="0" w:line="240" w:lineRule="auto"/>
              <w:jc w:val="center"/>
              <w:rPr>
                <w:rFonts w:ascii="Times New Roman" w:eastAsia="Times New Roman" w:hAnsi="Times New Roman"/>
                <w:sz w:val="24"/>
                <w:szCs w:val="24"/>
                <w:lang w:eastAsia="ru-RU"/>
              </w:rPr>
            </w:pPr>
            <w:r w:rsidRPr="00EA4995">
              <w:rPr>
                <w:rFonts w:ascii="Times New Roman" w:eastAsia="Times New Roman" w:hAnsi="Times New Roman"/>
                <w:sz w:val="24"/>
                <w:szCs w:val="24"/>
                <w:lang w:eastAsia="ru-RU"/>
              </w:rPr>
              <w:t>Приложение 1</w:t>
            </w:r>
          </w:p>
          <w:p w:rsidR="00EA4995" w:rsidRPr="00EA4995" w:rsidRDefault="00EA4995" w:rsidP="00EA4995">
            <w:pPr>
              <w:spacing w:after="0" w:line="240" w:lineRule="auto"/>
              <w:jc w:val="center"/>
              <w:rPr>
                <w:rFonts w:ascii="Times New Roman" w:eastAsia="Times New Roman" w:hAnsi="Times New Roman"/>
                <w:sz w:val="24"/>
                <w:szCs w:val="24"/>
                <w:lang w:eastAsia="ru-RU"/>
              </w:rPr>
            </w:pPr>
            <w:r w:rsidRPr="00EA4995">
              <w:rPr>
                <w:rFonts w:ascii="Times New Roman" w:eastAsia="Times New Roman" w:hAnsi="Times New Roman"/>
                <w:sz w:val="24"/>
                <w:szCs w:val="24"/>
                <w:lang w:eastAsia="ru-RU"/>
              </w:rPr>
              <w:t>к проекту отчета об исполнении бюджета Широкоярского сельсовета</w:t>
            </w:r>
          </w:p>
          <w:p w:rsidR="00EA4995" w:rsidRPr="00EA4995" w:rsidRDefault="00EA4995" w:rsidP="00EA4995">
            <w:pPr>
              <w:spacing w:after="0" w:line="240" w:lineRule="auto"/>
              <w:jc w:val="center"/>
              <w:rPr>
                <w:rFonts w:ascii="Times New Roman" w:eastAsia="Times New Roman" w:hAnsi="Times New Roman"/>
                <w:sz w:val="24"/>
                <w:szCs w:val="24"/>
                <w:lang w:eastAsia="ru-RU"/>
              </w:rPr>
            </w:pPr>
            <w:r w:rsidRPr="00EA4995">
              <w:rPr>
                <w:rFonts w:ascii="Times New Roman" w:eastAsia="Times New Roman" w:hAnsi="Times New Roman"/>
                <w:sz w:val="24"/>
                <w:szCs w:val="24"/>
                <w:lang w:eastAsia="ru-RU"/>
              </w:rPr>
              <w:t>Мошковского района       Новосибирской области за 2020 год</w:t>
            </w:r>
          </w:p>
        </w:tc>
      </w:tr>
    </w:tbl>
    <w:p w:rsidR="00EA4995" w:rsidRPr="00EA4995" w:rsidRDefault="00EA4995" w:rsidP="00EA4995">
      <w:pPr>
        <w:spacing w:after="0" w:line="240" w:lineRule="auto"/>
        <w:jc w:val="both"/>
        <w:rPr>
          <w:rFonts w:ascii="Times New Roman" w:eastAsia="Times New Roman" w:hAnsi="Times New Roman"/>
          <w:sz w:val="28"/>
          <w:szCs w:val="28"/>
          <w:lang w:eastAsia="ru-RU"/>
        </w:rPr>
      </w:pPr>
    </w:p>
    <w:p w:rsidR="00EA4995" w:rsidRPr="00EA4995" w:rsidRDefault="00EA4995" w:rsidP="00EA4995">
      <w:pPr>
        <w:spacing w:after="0" w:line="240" w:lineRule="auto"/>
        <w:jc w:val="both"/>
        <w:rPr>
          <w:rFonts w:ascii="Times New Roman" w:eastAsia="Times New Roman" w:hAnsi="Times New Roman"/>
          <w:sz w:val="28"/>
          <w:szCs w:val="28"/>
          <w:lang w:eastAsia="ru-RU"/>
        </w:rPr>
      </w:pPr>
    </w:p>
    <w:p w:rsidR="00EA4995" w:rsidRPr="00EA4995" w:rsidRDefault="00EA4995" w:rsidP="00EA4995">
      <w:pPr>
        <w:spacing w:after="0" w:line="240" w:lineRule="auto"/>
        <w:jc w:val="both"/>
        <w:rPr>
          <w:rFonts w:ascii="Times New Roman" w:eastAsia="Times New Roman" w:hAnsi="Times New Roman"/>
          <w:sz w:val="28"/>
          <w:szCs w:val="28"/>
          <w:lang w:eastAsia="ru-RU"/>
        </w:rPr>
      </w:pPr>
    </w:p>
    <w:p w:rsidR="00EA4995" w:rsidRPr="00EA4995" w:rsidRDefault="00EA4995" w:rsidP="00EA4995">
      <w:pPr>
        <w:spacing w:after="0" w:line="240" w:lineRule="auto"/>
        <w:rPr>
          <w:rFonts w:ascii="Times New Roman" w:eastAsia="Times New Roman" w:hAnsi="Times New Roman"/>
          <w:sz w:val="20"/>
          <w:szCs w:val="20"/>
          <w:lang w:eastAsia="ru-RU"/>
        </w:rPr>
      </w:pPr>
    </w:p>
    <w:p w:rsidR="00EA4995" w:rsidRPr="00EA4995" w:rsidRDefault="00EA4995" w:rsidP="00EA4995">
      <w:pPr>
        <w:spacing w:after="0" w:line="240" w:lineRule="auto"/>
        <w:rPr>
          <w:rFonts w:ascii="Times New Roman" w:eastAsia="Times New Roman" w:hAnsi="Times New Roman"/>
          <w:sz w:val="20"/>
          <w:szCs w:val="20"/>
          <w:lang w:eastAsia="ru-RU"/>
        </w:rPr>
      </w:pPr>
    </w:p>
    <w:tbl>
      <w:tblPr>
        <w:tblW w:w="10206" w:type="dxa"/>
        <w:tblInd w:w="108" w:type="dxa"/>
        <w:tblLayout w:type="fixed"/>
        <w:tblLook w:val="04A0" w:firstRow="1" w:lastRow="0" w:firstColumn="1" w:lastColumn="0" w:noHBand="0" w:noVBand="1"/>
      </w:tblPr>
      <w:tblGrid>
        <w:gridCol w:w="3970"/>
        <w:gridCol w:w="708"/>
        <w:gridCol w:w="2268"/>
        <w:gridCol w:w="1134"/>
        <w:gridCol w:w="1134"/>
        <w:gridCol w:w="992"/>
      </w:tblGrid>
      <w:tr w:rsidR="00EA4995" w:rsidRPr="00EA4995" w:rsidTr="00EA4995">
        <w:trPr>
          <w:trHeight w:val="240"/>
        </w:trPr>
        <w:tc>
          <w:tcPr>
            <w:tcW w:w="3970" w:type="dxa"/>
            <w:tcBorders>
              <w:top w:val="nil"/>
              <w:left w:val="nil"/>
              <w:bottom w:val="nil"/>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color w:val="000000"/>
                <w:sz w:val="20"/>
                <w:szCs w:val="20"/>
                <w:lang w:eastAsia="ru-RU"/>
              </w:rPr>
            </w:pPr>
            <w:r w:rsidRPr="00EA4995">
              <w:rPr>
                <w:rFonts w:ascii="Arial CYR" w:eastAsia="Times New Roman" w:hAnsi="Arial CYR" w:cs="Arial CYR"/>
                <w:color w:val="000000"/>
                <w:sz w:val="20"/>
                <w:szCs w:val="20"/>
                <w:lang w:eastAsia="ru-RU"/>
              </w:rPr>
              <w:t> </w:t>
            </w:r>
          </w:p>
        </w:tc>
        <w:tc>
          <w:tcPr>
            <w:tcW w:w="708" w:type="dxa"/>
            <w:tcBorders>
              <w:top w:val="nil"/>
              <w:left w:val="nil"/>
              <w:bottom w:val="nil"/>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color w:val="000000"/>
                <w:sz w:val="20"/>
                <w:szCs w:val="20"/>
                <w:lang w:eastAsia="ru-RU"/>
              </w:rPr>
            </w:pPr>
            <w:r w:rsidRPr="00EA4995">
              <w:rPr>
                <w:rFonts w:ascii="Arial CYR" w:eastAsia="Times New Roman" w:hAnsi="Arial CYR" w:cs="Arial CYR"/>
                <w:color w:val="000000"/>
                <w:sz w:val="20"/>
                <w:szCs w:val="20"/>
                <w:lang w:eastAsia="ru-RU"/>
              </w:rPr>
              <w:t> </w:t>
            </w:r>
          </w:p>
        </w:tc>
        <w:tc>
          <w:tcPr>
            <w:tcW w:w="2268" w:type="dxa"/>
            <w:tcBorders>
              <w:top w:val="nil"/>
              <w:left w:val="nil"/>
              <w:bottom w:val="nil"/>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color w:val="000000"/>
                <w:sz w:val="20"/>
                <w:szCs w:val="20"/>
                <w:lang w:eastAsia="ru-RU"/>
              </w:rPr>
            </w:pPr>
            <w:r w:rsidRPr="00EA4995">
              <w:rPr>
                <w:rFonts w:ascii="Arial CYR" w:eastAsia="Times New Roman" w:hAnsi="Arial CYR" w:cs="Arial CYR"/>
                <w:color w:val="000000"/>
                <w:sz w:val="20"/>
                <w:szCs w:val="20"/>
                <w:lang w:eastAsia="ru-RU"/>
              </w:rPr>
              <w:t> </w:t>
            </w:r>
          </w:p>
        </w:tc>
        <w:tc>
          <w:tcPr>
            <w:tcW w:w="1134" w:type="dxa"/>
            <w:tcBorders>
              <w:top w:val="nil"/>
              <w:left w:val="nil"/>
              <w:bottom w:val="nil"/>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color w:val="000000"/>
                <w:sz w:val="20"/>
                <w:szCs w:val="20"/>
                <w:lang w:eastAsia="ru-RU"/>
              </w:rPr>
            </w:pPr>
            <w:r w:rsidRPr="00EA4995">
              <w:rPr>
                <w:rFonts w:ascii="Arial CYR" w:eastAsia="Times New Roman" w:hAnsi="Arial CYR" w:cs="Arial CYR"/>
                <w:color w:val="000000"/>
                <w:sz w:val="20"/>
                <w:szCs w:val="20"/>
                <w:lang w:eastAsia="ru-RU"/>
              </w:rPr>
              <w:t> </w:t>
            </w:r>
          </w:p>
        </w:tc>
        <w:tc>
          <w:tcPr>
            <w:tcW w:w="1134" w:type="dxa"/>
            <w:tcBorders>
              <w:top w:val="nil"/>
              <w:left w:val="nil"/>
              <w:bottom w:val="nil"/>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color w:val="000000"/>
                <w:sz w:val="20"/>
                <w:szCs w:val="20"/>
                <w:lang w:eastAsia="ru-RU"/>
              </w:rPr>
            </w:pPr>
            <w:r w:rsidRPr="00EA4995">
              <w:rPr>
                <w:rFonts w:ascii="Arial CYR" w:eastAsia="Times New Roman" w:hAnsi="Arial CYR" w:cs="Arial CYR"/>
                <w:color w:val="000000"/>
                <w:sz w:val="20"/>
                <w:szCs w:val="20"/>
                <w:lang w:eastAsia="ru-RU"/>
              </w:rPr>
              <w:t> </w:t>
            </w:r>
          </w:p>
        </w:tc>
        <w:tc>
          <w:tcPr>
            <w:tcW w:w="992" w:type="dxa"/>
            <w:tcBorders>
              <w:top w:val="nil"/>
              <w:left w:val="nil"/>
              <w:bottom w:val="nil"/>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color w:val="000000"/>
                <w:sz w:val="20"/>
                <w:szCs w:val="20"/>
                <w:lang w:eastAsia="ru-RU"/>
              </w:rPr>
            </w:pPr>
            <w:r w:rsidRPr="00EA4995">
              <w:rPr>
                <w:rFonts w:ascii="Arial CYR" w:eastAsia="Times New Roman" w:hAnsi="Arial CYR" w:cs="Arial CYR"/>
                <w:color w:val="000000"/>
                <w:sz w:val="20"/>
                <w:szCs w:val="20"/>
                <w:lang w:eastAsia="ru-RU"/>
              </w:rPr>
              <w:t> </w:t>
            </w:r>
          </w:p>
        </w:tc>
      </w:tr>
      <w:tr w:rsidR="00EA4995" w:rsidRPr="00EA4995" w:rsidTr="00EA4995">
        <w:trPr>
          <w:trHeight w:val="282"/>
        </w:trPr>
        <w:tc>
          <w:tcPr>
            <w:tcW w:w="9214" w:type="dxa"/>
            <w:gridSpan w:val="5"/>
            <w:tcBorders>
              <w:top w:val="nil"/>
              <w:left w:val="nil"/>
              <w:bottom w:val="nil"/>
              <w:right w:val="nil"/>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b/>
                <w:bCs/>
                <w:color w:val="000000"/>
                <w:lang w:eastAsia="ru-RU"/>
              </w:rPr>
            </w:pPr>
            <w:r w:rsidRPr="00EA4995">
              <w:rPr>
                <w:rFonts w:ascii="Arial CYR" w:eastAsia="Times New Roman" w:hAnsi="Arial CYR" w:cs="Arial CYR"/>
                <w:b/>
                <w:bCs/>
                <w:color w:val="000000"/>
                <w:lang w:eastAsia="ru-RU"/>
              </w:rPr>
              <w:t>ПРОЕКТ ОТЧЕТ ОБ ИСПОЛНЕНИИ БЮДЖЕТА</w:t>
            </w:r>
          </w:p>
        </w:tc>
        <w:tc>
          <w:tcPr>
            <w:tcW w:w="992" w:type="dxa"/>
            <w:tcBorders>
              <w:top w:val="nil"/>
              <w:left w:val="nil"/>
              <w:bottom w:val="single" w:sz="4" w:space="0" w:color="000000"/>
              <w:right w:val="nil"/>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r>
      <w:tr w:rsidR="00EA4995" w:rsidRPr="00EA4995" w:rsidTr="00EA4995">
        <w:trPr>
          <w:trHeight w:val="282"/>
        </w:trPr>
        <w:tc>
          <w:tcPr>
            <w:tcW w:w="3970" w:type="dxa"/>
            <w:tcBorders>
              <w:top w:val="nil"/>
              <w:left w:val="nil"/>
              <w:bottom w:val="nil"/>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b/>
                <w:bCs/>
                <w:color w:val="000000"/>
                <w:lang w:eastAsia="ru-RU"/>
              </w:rPr>
            </w:pPr>
            <w:r w:rsidRPr="00EA4995">
              <w:rPr>
                <w:rFonts w:ascii="Arial CYR" w:eastAsia="Times New Roman" w:hAnsi="Arial CYR" w:cs="Arial CYR"/>
                <w:b/>
                <w:bCs/>
                <w:color w:val="000000"/>
                <w:lang w:eastAsia="ru-RU"/>
              </w:rPr>
              <w:t> </w:t>
            </w:r>
          </w:p>
        </w:tc>
        <w:tc>
          <w:tcPr>
            <w:tcW w:w="708" w:type="dxa"/>
            <w:tcBorders>
              <w:top w:val="nil"/>
              <w:left w:val="nil"/>
              <w:bottom w:val="nil"/>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b/>
                <w:bCs/>
                <w:color w:val="000000"/>
                <w:lang w:eastAsia="ru-RU"/>
              </w:rPr>
            </w:pPr>
            <w:r w:rsidRPr="00EA4995">
              <w:rPr>
                <w:rFonts w:ascii="Arial CYR" w:eastAsia="Times New Roman" w:hAnsi="Arial CYR" w:cs="Arial CYR"/>
                <w:b/>
                <w:bCs/>
                <w:color w:val="000000"/>
                <w:lang w:eastAsia="ru-RU"/>
              </w:rPr>
              <w:t> </w:t>
            </w:r>
          </w:p>
        </w:tc>
        <w:tc>
          <w:tcPr>
            <w:tcW w:w="2268" w:type="dxa"/>
            <w:tcBorders>
              <w:top w:val="nil"/>
              <w:left w:val="nil"/>
              <w:bottom w:val="nil"/>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b/>
                <w:bCs/>
                <w:color w:val="000000"/>
                <w:sz w:val="20"/>
                <w:szCs w:val="20"/>
                <w:lang w:eastAsia="ru-RU"/>
              </w:rPr>
            </w:pPr>
            <w:r w:rsidRPr="00EA4995">
              <w:rPr>
                <w:rFonts w:ascii="Arial CYR" w:eastAsia="Times New Roman" w:hAnsi="Arial CYR" w:cs="Arial CYR"/>
                <w:b/>
                <w:bCs/>
                <w:color w:val="000000"/>
                <w:sz w:val="20"/>
                <w:szCs w:val="20"/>
                <w:lang w:eastAsia="ru-RU"/>
              </w:rPr>
              <w:t> </w:t>
            </w:r>
          </w:p>
        </w:tc>
        <w:tc>
          <w:tcPr>
            <w:tcW w:w="1134" w:type="dxa"/>
            <w:tcBorders>
              <w:top w:val="nil"/>
              <w:left w:val="nil"/>
              <w:bottom w:val="nil"/>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b/>
                <w:bCs/>
                <w:color w:val="000000"/>
                <w:sz w:val="20"/>
                <w:szCs w:val="20"/>
                <w:lang w:eastAsia="ru-RU"/>
              </w:rPr>
            </w:pPr>
            <w:r w:rsidRPr="00EA4995">
              <w:rPr>
                <w:rFonts w:ascii="Arial CYR" w:eastAsia="Times New Roman" w:hAnsi="Arial CYR" w:cs="Arial CYR"/>
                <w:b/>
                <w:bCs/>
                <w:color w:val="000000"/>
                <w:sz w:val="20"/>
                <w:szCs w:val="20"/>
                <w:lang w:eastAsia="ru-RU"/>
              </w:rPr>
              <w:t> </w:t>
            </w:r>
          </w:p>
        </w:tc>
        <w:tc>
          <w:tcPr>
            <w:tcW w:w="1134" w:type="dxa"/>
            <w:tcBorders>
              <w:top w:val="nil"/>
              <w:left w:val="nil"/>
              <w:bottom w:val="nil"/>
              <w:right w:val="single" w:sz="4" w:space="0" w:color="000000"/>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b/>
                <w:bCs/>
                <w:color w:val="000000"/>
                <w:sz w:val="20"/>
                <w:szCs w:val="20"/>
                <w:lang w:eastAsia="ru-RU"/>
              </w:rPr>
            </w:pPr>
            <w:r w:rsidRPr="00EA4995">
              <w:rPr>
                <w:rFonts w:ascii="Arial CYR" w:eastAsia="Times New Roman" w:hAnsi="Arial CYR" w:cs="Arial CYR"/>
                <w:b/>
                <w:bCs/>
                <w:color w:val="000000"/>
                <w:sz w:val="20"/>
                <w:szCs w:val="20"/>
                <w:lang w:eastAsia="ru-RU"/>
              </w:rPr>
              <w:t> </w:t>
            </w:r>
          </w:p>
        </w:tc>
        <w:tc>
          <w:tcPr>
            <w:tcW w:w="992" w:type="dxa"/>
            <w:tcBorders>
              <w:top w:val="nil"/>
              <w:left w:val="nil"/>
              <w:bottom w:val="single" w:sz="8"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КОДЫ</w:t>
            </w:r>
          </w:p>
        </w:tc>
      </w:tr>
      <w:tr w:rsidR="00EA4995" w:rsidRPr="00EA4995" w:rsidTr="00EA4995">
        <w:trPr>
          <w:trHeight w:val="282"/>
        </w:trPr>
        <w:tc>
          <w:tcPr>
            <w:tcW w:w="3970" w:type="dxa"/>
            <w:tcBorders>
              <w:top w:val="nil"/>
              <w:left w:val="nil"/>
              <w:bottom w:val="nil"/>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color w:val="000000"/>
                <w:sz w:val="20"/>
                <w:szCs w:val="20"/>
                <w:lang w:eastAsia="ru-RU"/>
              </w:rPr>
            </w:pPr>
            <w:r w:rsidRPr="00EA4995">
              <w:rPr>
                <w:rFonts w:ascii="Arial CYR" w:eastAsia="Times New Roman" w:hAnsi="Arial CYR" w:cs="Arial CYR"/>
                <w:color w:val="000000"/>
                <w:sz w:val="20"/>
                <w:szCs w:val="20"/>
                <w:lang w:eastAsia="ru-RU"/>
              </w:rPr>
              <w:t> </w:t>
            </w:r>
          </w:p>
        </w:tc>
        <w:tc>
          <w:tcPr>
            <w:tcW w:w="2976" w:type="dxa"/>
            <w:gridSpan w:val="2"/>
            <w:tcBorders>
              <w:top w:val="nil"/>
              <w:left w:val="nil"/>
              <w:bottom w:val="nil"/>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1134" w:type="dxa"/>
            <w:tcBorders>
              <w:top w:val="nil"/>
              <w:left w:val="nil"/>
              <w:bottom w:val="nil"/>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color w:val="000000"/>
                <w:sz w:val="20"/>
                <w:szCs w:val="20"/>
                <w:lang w:eastAsia="ru-RU"/>
              </w:rPr>
            </w:pPr>
            <w:r w:rsidRPr="00EA4995">
              <w:rPr>
                <w:rFonts w:ascii="Arial CYR" w:eastAsia="Times New Roman" w:hAnsi="Arial CYR" w:cs="Arial CYR"/>
                <w:color w:val="000000"/>
                <w:sz w:val="20"/>
                <w:szCs w:val="20"/>
                <w:lang w:eastAsia="ru-RU"/>
              </w:rPr>
              <w:t> </w:t>
            </w:r>
          </w:p>
        </w:tc>
        <w:tc>
          <w:tcPr>
            <w:tcW w:w="1134" w:type="dxa"/>
            <w:tcBorders>
              <w:top w:val="nil"/>
              <w:left w:val="nil"/>
              <w:bottom w:val="nil"/>
              <w:right w:val="single" w:sz="8"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Форма по ОКУД</w:t>
            </w:r>
          </w:p>
        </w:tc>
        <w:tc>
          <w:tcPr>
            <w:tcW w:w="992" w:type="dxa"/>
            <w:tcBorders>
              <w:top w:val="nil"/>
              <w:left w:val="nil"/>
              <w:bottom w:val="single" w:sz="4" w:space="0" w:color="000000"/>
              <w:right w:val="single" w:sz="8"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0503117</w:t>
            </w:r>
          </w:p>
        </w:tc>
      </w:tr>
      <w:tr w:rsidR="00EA4995" w:rsidRPr="00EA4995" w:rsidTr="00EA4995">
        <w:trPr>
          <w:trHeight w:val="282"/>
        </w:trPr>
        <w:tc>
          <w:tcPr>
            <w:tcW w:w="3970" w:type="dxa"/>
            <w:tcBorders>
              <w:top w:val="nil"/>
              <w:left w:val="nil"/>
              <w:bottom w:val="nil"/>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708" w:type="dxa"/>
            <w:tcBorders>
              <w:top w:val="nil"/>
              <w:left w:val="nil"/>
              <w:bottom w:val="nil"/>
              <w:right w:val="nil"/>
            </w:tcBorders>
            <w:shd w:val="clear" w:color="auto" w:fill="auto"/>
            <w:noWrap/>
            <w:vAlign w:val="bottom"/>
            <w:hideMark/>
          </w:tcPr>
          <w:p w:rsidR="00EA4995" w:rsidRPr="00EA4995" w:rsidRDefault="00EA4995" w:rsidP="00EA4995">
            <w:pPr>
              <w:spacing w:after="0" w:line="240" w:lineRule="auto"/>
              <w:rPr>
                <w:rFonts w:eastAsia="Times New Roman" w:cs="Calibri"/>
                <w:color w:val="000000"/>
                <w:lang w:eastAsia="ru-RU"/>
              </w:rPr>
            </w:pPr>
            <w:r w:rsidRPr="00EA4995">
              <w:rPr>
                <w:rFonts w:eastAsia="Times New Roman" w:cs="Calibri"/>
                <w:color w:val="000000"/>
                <w:lang w:eastAsia="ru-RU"/>
              </w:rPr>
              <w:t> </w:t>
            </w:r>
          </w:p>
        </w:tc>
        <w:tc>
          <w:tcPr>
            <w:tcW w:w="2268" w:type="dxa"/>
            <w:tcBorders>
              <w:top w:val="nil"/>
              <w:left w:val="nil"/>
              <w:bottom w:val="nil"/>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1134" w:type="dxa"/>
            <w:tcBorders>
              <w:top w:val="nil"/>
              <w:left w:val="nil"/>
              <w:bottom w:val="nil"/>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1134" w:type="dxa"/>
            <w:tcBorders>
              <w:top w:val="nil"/>
              <w:left w:val="nil"/>
              <w:bottom w:val="nil"/>
              <w:right w:val="single" w:sz="8"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Дата</w:t>
            </w:r>
          </w:p>
        </w:tc>
        <w:tc>
          <w:tcPr>
            <w:tcW w:w="992" w:type="dxa"/>
            <w:tcBorders>
              <w:top w:val="nil"/>
              <w:left w:val="nil"/>
              <w:bottom w:val="single" w:sz="4" w:space="0" w:color="000000"/>
              <w:right w:val="single" w:sz="8"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01.01.2021</w:t>
            </w:r>
          </w:p>
        </w:tc>
      </w:tr>
      <w:tr w:rsidR="00EA4995" w:rsidRPr="00EA4995" w:rsidTr="00EA4995">
        <w:trPr>
          <w:trHeight w:val="282"/>
        </w:trPr>
        <w:tc>
          <w:tcPr>
            <w:tcW w:w="3970" w:type="dxa"/>
            <w:tcBorders>
              <w:top w:val="nil"/>
              <w:left w:val="nil"/>
              <w:bottom w:val="nil"/>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Наименование</w:t>
            </w:r>
          </w:p>
        </w:tc>
        <w:tc>
          <w:tcPr>
            <w:tcW w:w="708" w:type="dxa"/>
            <w:tcBorders>
              <w:top w:val="nil"/>
              <w:left w:val="nil"/>
              <w:bottom w:val="nil"/>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2268" w:type="dxa"/>
            <w:tcBorders>
              <w:top w:val="nil"/>
              <w:left w:val="nil"/>
              <w:bottom w:val="nil"/>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1134" w:type="dxa"/>
            <w:tcBorders>
              <w:top w:val="nil"/>
              <w:left w:val="nil"/>
              <w:bottom w:val="nil"/>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1134" w:type="dxa"/>
            <w:tcBorders>
              <w:top w:val="nil"/>
              <w:left w:val="nil"/>
              <w:bottom w:val="nil"/>
              <w:right w:val="single" w:sz="8" w:space="0" w:color="000000"/>
            </w:tcBorders>
            <w:shd w:val="clear" w:color="auto" w:fill="auto"/>
            <w:noWrap/>
            <w:vAlign w:val="center"/>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по ОКПО</w:t>
            </w:r>
          </w:p>
        </w:tc>
        <w:tc>
          <w:tcPr>
            <w:tcW w:w="992" w:type="dxa"/>
            <w:tcBorders>
              <w:top w:val="nil"/>
              <w:left w:val="nil"/>
              <w:bottom w:val="single" w:sz="4" w:space="0" w:color="000000"/>
              <w:right w:val="single" w:sz="8"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r>
      <w:tr w:rsidR="00EA4995" w:rsidRPr="00EA4995" w:rsidTr="00EA4995">
        <w:trPr>
          <w:trHeight w:val="453"/>
        </w:trPr>
        <w:tc>
          <w:tcPr>
            <w:tcW w:w="3970" w:type="dxa"/>
            <w:tcBorders>
              <w:top w:val="nil"/>
              <w:left w:val="nil"/>
              <w:bottom w:val="nil"/>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финансового органа</w:t>
            </w:r>
          </w:p>
        </w:tc>
        <w:tc>
          <w:tcPr>
            <w:tcW w:w="4110" w:type="dxa"/>
            <w:gridSpan w:val="3"/>
            <w:tcBorders>
              <w:top w:val="nil"/>
              <w:left w:val="nil"/>
              <w:bottom w:val="single" w:sz="4" w:space="0" w:color="000000"/>
              <w:right w:val="nil"/>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администрация Широкоярского сельсовета Мошковского района Новосибирской области</w:t>
            </w:r>
          </w:p>
        </w:tc>
        <w:tc>
          <w:tcPr>
            <w:tcW w:w="1134" w:type="dxa"/>
            <w:tcBorders>
              <w:top w:val="nil"/>
              <w:left w:val="nil"/>
              <w:bottom w:val="nil"/>
              <w:right w:val="single" w:sz="8" w:space="0" w:color="000000"/>
            </w:tcBorders>
            <w:shd w:val="clear" w:color="auto" w:fill="auto"/>
            <w:noWrap/>
            <w:vAlign w:val="center"/>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Глава по БК</w:t>
            </w:r>
          </w:p>
        </w:tc>
        <w:tc>
          <w:tcPr>
            <w:tcW w:w="992" w:type="dxa"/>
            <w:tcBorders>
              <w:top w:val="nil"/>
              <w:left w:val="nil"/>
              <w:bottom w:val="single" w:sz="4" w:space="0" w:color="000000"/>
              <w:right w:val="single" w:sz="8"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r>
      <w:tr w:rsidR="00EA4995" w:rsidRPr="00EA4995" w:rsidTr="00EA4995">
        <w:trPr>
          <w:trHeight w:val="318"/>
        </w:trPr>
        <w:tc>
          <w:tcPr>
            <w:tcW w:w="3970" w:type="dxa"/>
            <w:tcBorders>
              <w:top w:val="nil"/>
              <w:left w:val="nil"/>
              <w:bottom w:val="nil"/>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Наименование публично-правового образования </w:t>
            </w:r>
          </w:p>
        </w:tc>
        <w:tc>
          <w:tcPr>
            <w:tcW w:w="4110" w:type="dxa"/>
            <w:gridSpan w:val="3"/>
            <w:tcBorders>
              <w:top w:val="single" w:sz="4" w:space="0" w:color="000000"/>
              <w:left w:val="nil"/>
              <w:bottom w:val="single" w:sz="4" w:space="0" w:color="000000"/>
              <w:right w:val="nil"/>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Бюджет сельских поселений</w:t>
            </w:r>
          </w:p>
        </w:tc>
        <w:tc>
          <w:tcPr>
            <w:tcW w:w="1134" w:type="dxa"/>
            <w:tcBorders>
              <w:top w:val="nil"/>
              <w:left w:val="nil"/>
              <w:bottom w:val="nil"/>
              <w:right w:val="single" w:sz="8"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по ОКТМО</w:t>
            </w:r>
          </w:p>
        </w:tc>
        <w:tc>
          <w:tcPr>
            <w:tcW w:w="992" w:type="dxa"/>
            <w:tcBorders>
              <w:top w:val="nil"/>
              <w:left w:val="nil"/>
              <w:bottom w:val="single" w:sz="4" w:space="0" w:color="000000"/>
              <w:right w:val="single" w:sz="8"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50638425</w:t>
            </w:r>
          </w:p>
        </w:tc>
      </w:tr>
      <w:tr w:rsidR="00EA4995" w:rsidRPr="00EA4995" w:rsidTr="00EA4995">
        <w:trPr>
          <w:trHeight w:val="282"/>
        </w:trPr>
        <w:tc>
          <w:tcPr>
            <w:tcW w:w="3970" w:type="dxa"/>
            <w:tcBorders>
              <w:top w:val="nil"/>
              <w:left w:val="nil"/>
              <w:bottom w:val="nil"/>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Периодичность: месячная, квартальная, годовая</w:t>
            </w:r>
          </w:p>
        </w:tc>
        <w:tc>
          <w:tcPr>
            <w:tcW w:w="708" w:type="dxa"/>
            <w:tcBorders>
              <w:top w:val="nil"/>
              <w:left w:val="nil"/>
              <w:bottom w:val="nil"/>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2268" w:type="dxa"/>
            <w:tcBorders>
              <w:top w:val="nil"/>
              <w:left w:val="nil"/>
              <w:bottom w:val="nil"/>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1134" w:type="dxa"/>
            <w:tcBorders>
              <w:top w:val="nil"/>
              <w:left w:val="nil"/>
              <w:bottom w:val="nil"/>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1134" w:type="dxa"/>
            <w:tcBorders>
              <w:top w:val="nil"/>
              <w:left w:val="nil"/>
              <w:bottom w:val="nil"/>
              <w:right w:val="single" w:sz="8" w:space="0" w:color="000000"/>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992" w:type="dxa"/>
            <w:tcBorders>
              <w:top w:val="nil"/>
              <w:left w:val="nil"/>
              <w:bottom w:val="single" w:sz="4" w:space="0" w:color="000000"/>
              <w:right w:val="single" w:sz="8"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r>
      <w:tr w:rsidR="00EA4995" w:rsidRPr="00EA4995" w:rsidTr="00EA4995">
        <w:trPr>
          <w:trHeight w:val="282"/>
        </w:trPr>
        <w:tc>
          <w:tcPr>
            <w:tcW w:w="3970" w:type="dxa"/>
            <w:tcBorders>
              <w:top w:val="nil"/>
              <w:left w:val="nil"/>
              <w:bottom w:val="nil"/>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Единица измерения:  руб.</w:t>
            </w:r>
          </w:p>
        </w:tc>
        <w:tc>
          <w:tcPr>
            <w:tcW w:w="708" w:type="dxa"/>
            <w:tcBorders>
              <w:top w:val="nil"/>
              <w:left w:val="nil"/>
              <w:bottom w:val="nil"/>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2268" w:type="dxa"/>
            <w:tcBorders>
              <w:top w:val="nil"/>
              <w:left w:val="nil"/>
              <w:bottom w:val="nil"/>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1134" w:type="dxa"/>
            <w:tcBorders>
              <w:top w:val="nil"/>
              <w:left w:val="nil"/>
              <w:bottom w:val="nil"/>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1134" w:type="dxa"/>
            <w:tcBorders>
              <w:top w:val="nil"/>
              <w:left w:val="nil"/>
              <w:bottom w:val="nil"/>
              <w:right w:val="single" w:sz="8"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по ОКЕИ</w:t>
            </w:r>
          </w:p>
        </w:tc>
        <w:tc>
          <w:tcPr>
            <w:tcW w:w="992" w:type="dxa"/>
            <w:tcBorders>
              <w:top w:val="nil"/>
              <w:left w:val="nil"/>
              <w:bottom w:val="single" w:sz="8" w:space="0" w:color="000000"/>
              <w:right w:val="single" w:sz="8"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383</w:t>
            </w:r>
          </w:p>
        </w:tc>
      </w:tr>
      <w:tr w:rsidR="00EA4995" w:rsidRPr="00EA4995" w:rsidTr="00EA4995">
        <w:trPr>
          <w:trHeight w:val="282"/>
        </w:trPr>
        <w:tc>
          <w:tcPr>
            <w:tcW w:w="10206" w:type="dxa"/>
            <w:gridSpan w:val="6"/>
            <w:tcBorders>
              <w:top w:val="nil"/>
              <w:left w:val="nil"/>
              <w:bottom w:val="single" w:sz="4" w:space="0" w:color="000000"/>
              <w:right w:val="nil"/>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b/>
                <w:bCs/>
                <w:color w:val="000000"/>
                <w:lang w:eastAsia="ru-RU"/>
              </w:rPr>
            </w:pPr>
            <w:r w:rsidRPr="00EA4995">
              <w:rPr>
                <w:rFonts w:ascii="Arial CYR" w:eastAsia="Times New Roman" w:hAnsi="Arial CYR" w:cs="Arial CYR"/>
                <w:b/>
                <w:bCs/>
                <w:color w:val="000000"/>
                <w:lang w:eastAsia="ru-RU"/>
              </w:rPr>
              <w:t xml:space="preserve">                                 1. Доходы бюджета</w:t>
            </w:r>
          </w:p>
        </w:tc>
      </w:tr>
      <w:tr w:rsidR="00EA4995" w:rsidRPr="00EA4995" w:rsidTr="00EA4995">
        <w:trPr>
          <w:trHeight w:val="258"/>
        </w:trPr>
        <w:tc>
          <w:tcPr>
            <w:tcW w:w="3970" w:type="dxa"/>
            <w:vMerge w:val="restart"/>
            <w:tcBorders>
              <w:top w:val="nil"/>
              <w:left w:val="single" w:sz="4" w:space="0" w:color="000000"/>
              <w:bottom w:val="single" w:sz="4" w:space="0" w:color="000000"/>
              <w:right w:val="single" w:sz="4" w:space="0" w:color="000000"/>
            </w:tcBorders>
            <w:shd w:val="clear" w:color="auto" w:fill="auto"/>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Наименование показателя</w:t>
            </w:r>
          </w:p>
        </w:tc>
        <w:tc>
          <w:tcPr>
            <w:tcW w:w="708" w:type="dxa"/>
            <w:vMerge w:val="restart"/>
            <w:tcBorders>
              <w:top w:val="nil"/>
              <w:left w:val="single" w:sz="4" w:space="0" w:color="000000"/>
              <w:bottom w:val="single" w:sz="4" w:space="0" w:color="000000"/>
              <w:right w:val="single" w:sz="4" w:space="0" w:color="000000"/>
            </w:tcBorders>
            <w:shd w:val="clear" w:color="auto" w:fill="auto"/>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Код строки</w:t>
            </w:r>
          </w:p>
        </w:tc>
        <w:tc>
          <w:tcPr>
            <w:tcW w:w="2268" w:type="dxa"/>
            <w:vMerge w:val="restart"/>
            <w:tcBorders>
              <w:top w:val="nil"/>
              <w:left w:val="single" w:sz="4" w:space="0" w:color="000000"/>
              <w:bottom w:val="single" w:sz="4" w:space="0" w:color="000000"/>
              <w:right w:val="single" w:sz="4" w:space="0" w:color="000000"/>
            </w:tcBorders>
            <w:shd w:val="clear" w:color="auto" w:fill="auto"/>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Код дохода по бюджетной классификации</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Утвержденные бюджетные назначения</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Исполнено</w:t>
            </w: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Неисполненные назначения</w:t>
            </w:r>
          </w:p>
        </w:tc>
      </w:tr>
      <w:tr w:rsidR="00EA4995" w:rsidRPr="00EA4995" w:rsidTr="00EA4995">
        <w:trPr>
          <w:trHeight w:val="240"/>
        </w:trPr>
        <w:tc>
          <w:tcPr>
            <w:tcW w:w="3970"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708"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2268"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992"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r>
      <w:tr w:rsidR="00EA4995" w:rsidRPr="00EA4995" w:rsidTr="00EA4995">
        <w:trPr>
          <w:trHeight w:val="285"/>
        </w:trPr>
        <w:tc>
          <w:tcPr>
            <w:tcW w:w="3970"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708"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2268"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992"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r>
      <w:tr w:rsidR="00EA4995" w:rsidRPr="00EA4995" w:rsidTr="00EA4995">
        <w:trPr>
          <w:trHeight w:val="285"/>
        </w:trPr>
        <w:tc>
          <w:tcPr>
            <w:tcW w:w="3970" w:type="dxa"/>
            <w:tcBorders>
              <w:top w:val="nil"/>
              <w:left w:val="single" w:sz="4" w:space="0" w:color="000000"/>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w:t>
            </w:r>
          </w:p>
        </w:tc>
        <w:tc>
          <w:tcPr>
            <w:tcW w:w="708" w:type="dxa"/>
            <w:tcBorders>
              <w:top w:val="nil"/>
              <w:left w:val="nil"/>
              <w:bottom w:val="single" w:sz="8"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w:t>
            </w:r>
          </w:p>
        </w:tc>
        <w:tc>
          <w:tcPr>
            <w:tcW w:w="2268" w:type="dxa"/>
            <w:tcBorders>
              <w:top w:val="nil"/>
              <w:left w:val="nil"/>
              <w:bottom w:val="single" w:sz="8"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w:t>
            </w:r>
          </w:p>
        </w:tc>
        <w:tc>
          <w:tcPr>
            <w:tcW w:w="1134" w:type="dxa"/>
            <w:tcBorders>
              <w:top w:val="nil"/>
              <w:left w:val="nil"/>
              <w:bottom w:val="single" w:sz="8"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w:t>
            </w:r>
          </w:p>
        </w:tc>
        <w:tc>
          <w:tcPr>
            <w:tcW w:w="1134" w:type="dxa"/>
            <w:tcBorders>
              <w:top w:val="nil"/>
              <w:left w:val="nil"/>
              <w:bottom w:val="single" w:sz="8"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w:t>
            </w:r>
          </w:p>
        </w:tc>
        <w:tc>
          <w:tcPr>
            <w:tcW w:w="992" w:type="dxa"/>
            <w:tcBorders>
              <w:top w:val="nil"/>
              <w:left w:val="nil"/>
              <w:bottom w:val="single" w:sz="8"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w:t>
            </w:r>
          </w:p>
        </w:tc>
      </w:tr>
      <w:tr w:rsidR="00EA4995" w:rsidRPr="00EA4995" w:rsidTr="00EA4995">
        <w:trPr>
          <w:trHeight w:val="345"/>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Доходы бюджета - всего</w:t>
            </w:r>
          </w:p>
        </w:tc>
        <w:tc>
          <w:tcPr>
            <w:tcW w:w="708"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x</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15 429 497,05</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15 311 804,76</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117 775,36</w:t>
            </w:r>
          </w:p>
        </w:tc>
      </w:tr>
      <w:tr w:rsidR="00EA4995" w:rsidRPr="00EA4995" w:rsidTr="00EA4995">
        <w:trPr>
          <w:trHeight w:val="300"/>
        </w:trPr>
        <w:tc>
          <w:tcPr>
            <w:tcW w:w="3970" w:type="dxa"/>
            <w:tcBorders>
              <w:top w:val="nil"/>
              <w:left w:val="single" w:sz="4" w:space="0" w:color="000000"/>
              <w:bottom w:val="nil"/>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в том числе:</w:t>
            </w:r>
          </w:p>
        </w:tc>
        <w:tc>
          <w:tcPr>
            <w:tcW w:w="708" w:type="dxa"/>
            <w:tcBorders>
              <w:top w:val="nil"/>
              <w:left w:val="nil"/>
              <w:bottom w:val="nil"/>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2268" w:type="dxa"/>
            <w:tcBorders>
              <w:top w:val="nil"/>
              <w:left w:val="nil"/>
              <w:bottom w:val="nil"/>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1134" w:type="dxa"/>
            <w:tcBorders>
              <w:top w:val="nil"/>
              <w:left w:val="nil"/>
              <w:bottom w:val="nil"/>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1134" w:type="dxa"/>
            <w:tcBorders>
              <w:top w:val="nil"/>
              <w:left w:val="nil"/>
              <w:bottom w:val="nil"/>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992" w:type="dxa"/>
            <w:tcBorders>
              <w:top w:val="nil"/>
              <w:left w:val="nil"/>
              <w:bottom w:val="nil"/>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r>
      <w:tr w:rsidR="00EA4995" w:rsidRPr="00EA4995" w:rsidTr="00EA4995">
        <w:trPr>
          <w:trHeight w:val="288"/>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НАЛОГОВЫЕ И НЕНАЛОГОВЫЕ ДОХОДЫ</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000 1 00 00000 00 0000 000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2 393 937,50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2 360 725,21</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33 295,36</w:t>
            </w:r>
          </w:p>
        </w:tc>
      </w:tr>
      <w:tr w:rsidR="00EA4995" w:rsidRPr="00EA4995" w:rsidTr="00EA4995">
        <w:trPr>
          <w:trHeight w:val="288"/>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НАЛОГИ НА ПРИБЫЛЬ, ДОХОДЫ</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000 1 01 00000 00 0000 000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389 394,00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389 476,76</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0,17</w:t>
            </w:r>
          </w:p>
        </w:tc>
      </w:tr>
      <w:tr w:rsidR="00EA4995" w:rsidRPr="00EA4995" w:rsidTr="00EA4995">
        <w:trPr>
          <w:trHeight w:val="288"/>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Налог на доходы физических лиц</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000 1 01 02000 01 0000 110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389 394,00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389 476,76</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0,17</w:t>
            </w:r>
          </w:p>
        </w:tc>
      </w:tr>
      <w:tr w:rsidR="00EA4995" w:rsidRPr="00EA4995" w:rsidTr="00EA4995">
        <w:trPr>
          <w:trHeight w:val="1044"/>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000 1 01 02010 01 0000 110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378 414,00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378 496,93</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trHeight w:val="636"/>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Налог на доходы физических лиц с доходов, полученных физическими лицами в соответствии </w:t>
            </w:r>
            <w:r w:rsidRPr="00EA4995">
              <w:rPr>
                <w:rFonts w:ascii="Arial CYR" w:eastAsia="Times New Roman" w:hAnsi="Arial CYR" w:cs="Arial CYR"/>
                <w:color w:val="000000"/>
                <w:sz w:val="16"/>
                <w:szCs w:val="16"/>
                <w:lang w:eastAsia="ru-RU"/>
              </w:rPr>
              <w:lastRenderedPageBreak/>
              <w:t>со статьей 228 Налогового кодекса Российской Федерации</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lastRenderedPageBreak/>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000 1 01 02030 01 0000 110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10 980,00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10 979,83</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0,17</w:t>
            </w:r>
          </w:p>
        </w:tc>
      </w:tr>
      <w:tr w:rsidR="00EA4995" w:rsidRPr="00EA4995" w:rsidTr="00EA4995">
        <w:trPr>
          <w:trHeight w:val="432"/>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lastRenderedPageBreak/>
              <w:t xml:space="preserve">  НАЛОГИ НА ТОВАРЫ (РАБОТЫ, УСЛУГИ), РЕАЛИЗУЕМЫЕ НА ТЕРРИТОРИИ РОССИЙСКОЙ ФЕДЕРАЦИИ</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000 1 03 00000 00 0000 000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689 425,00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656 136,98</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33 288,16</w:t>
            </w:r>
          </w:p>
        </w:tc>
      </w:tr>
      <w:tr w:rsidR="00EA4995" w:rsidRPr="00EA4995" w:rsidTr="00EA4995">
        <w:trPr>
          <w:trHeight w:val="432"/>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Акцизы по подакцизным товарам (продукции), производимым на территории Российской Федерации</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000 1 03 02000 01 0000 110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689 425,00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656 136,98</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33 288,16</w:t>
            </w:r>
          </w:p>
        </w:tc>
      </w:tr>
      <w:tr w:rsidR="00EA4995" w:rsidRPr="00EA4995" w:rsidTr="00EA4995">
        <w:trPr>
          <w:trHeight w:val="840"/>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000 1 03 02230 01 0000 110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302 635,00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302 635,14</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trHeight w:val="1452"/>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000 1 03 02231 01 0000 110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302 635,00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302 635,14</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trHeight w:val="1044"/>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Доходы от уплаты акцизов на моторные масла для дизельных и (или) карбюраторных (</w:t>
            </w:r>
            <w:proofErr w:type="spellStart"/>
            <w:r w:rsidRPr="00EA4995">
              <w:rPr>
                <w:rFonts w:ascii="Arial CYR" w:eastAsia="Times New Roman" w:hAnsi="Arial CYR" w:cs="Arial CYR"/>
                <w:color w:val="000000"/>
                <w:sz w:val="16"/>
                <w:szCs w:val="16"/>
                <w:lang w:eastAsia="ru-RU"/>
              </w:rPr>
              <w:t>инжекторных</w:t>
            </w:r>
            <w:proofErr w:type="spellEnd"/>
            <w:r w:rsidRPr="00EA4995">
              <w:rPr>
                <w:rFonts w:ascii="Arial CYR" w:eastAsia="Times New Roman" w:hAnsi="Arial CYR" w:cs="Arial CYR"/>
                <w:color w:val="000000"/>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000 1 03 02240 01 0000 110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2 165,00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2 164,66</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0,34</w:t>
            </w:r>
          </w:p>
        </w:tc>
      </w:tr>
      <w:tr w:rsidR="00EA4995" w:rsidRPr="00EA4995" w:rsidTr="00EA4995">
        <w:trPr>
          <w:trHeight w:val="1656"/>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Доходы от уплаты акцизов на моторные масла для дизельных и (или) карбюраторных (</w:t>
            </w:r>
            <w:proofErr w:type="spellStart"/>
            <w:r w:rsidRPr="00EA4995">
              <w:rPr>
                <w:rFonts w:ascii="Arial CYR" w:eastAsia="Times New Roman" w:hAnsi="Arial CYR" w:cs="Arial CYR"/>
                <w:color w:val="000000"/>
                <w:sz w:val="16"/>
                <w:szCs w:val="16"/>
                <w:lang w:eastAsia="ru-RU"/>
              </w:rPr>
              <w:t>инжекторных</w:t>
            </w:r>
            <w:proofErr w:type="spellEnd"/>
            <w:r w:rsidRPr="00EA4995">
              <w:rPr>
                <w:rFonts w:ascii="Arial CYR" w:eastAsia="Times New Roman" w:hAnsi="Arial CYR" w:cs="Arial CYR"/>
                <w:color w:val="000000"/>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000 1 03 02241 01 0000 110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2 165,00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2 164,66</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0,34</w:t>
            </w:r>
          </w:p>
        </w:tc>
      </w:tr>
      <w:tr w:rsidR="00EA4995" w:rsidRPr="00EA4995" w:rsidTr="00EA4995">
        <w:trPr>
          <w:trHeight w:val="840"/>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000 1 03 02250 01 0000 110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442 625,00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407 129,29</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35 495,71</w:t>
            </w:r>
          </w:p>
        </w:tc>
      </w:tr>
      <w:tr w:rsidR="00EA4995" w:rsidRPr="00EA4995" w:rsidTr="00EA4995">
        <w:trPr>
          <w:trHeight w:val="1452"/>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000 1 03 02251 01 0000 110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442 625,00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407 129,29</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35 495,71</w:t>
            </w:r>
          </w:p>
        </w:tc>
      </w:tr>
      <w:tr w:rsidR="00EA4995" w:rsidRPr="00EA4995" w:rsidTr="00EA4995">
        <w:trPr>
          <w:trHeight w:val="840"/>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000 1 03 02260 01 0000 110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-58 000,00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-55 792,11</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-2 207,89</w:t>
            </w:r>
          </w:p>
        </w:tc>
      </w:tr>
      <w:tr w:rsidR="00EA4995" w:rsidRPr="00EA4995" w:rsidTr="00EA4995">
        <w:trPr>
          <w:trHeight w:val="1452"/>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000 1 03 02261 01 0000 110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-58 000,00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-55 792,11</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-2 207,89</w:t>
            </w:r>
          </w:p>
        </w:tc>
      </w:tr>
      <w:tr w:rsidR="00EA4995" w:rsidRPr="00EA4995" w:rsidTr="00EA4995">
        <w:trPr>
          <w:trHeight w:val="288"/>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НАЛОГИ НА ИМУЩЕСТВО</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000 1 06 00000 00 0000 000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981 637,00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981 630,27</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6,73</w:t>
            </w:r>
          </w:p>
        </w:tc>
      </w:tr>
      <w:tr w:rsidR="00EA4995" w:rsidRPr="00EA4995" w:rsidTr="00EA4995">
        <w:trPr>
          <w:trHeight w:val="288"/>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Налог на имущество физических лиц</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000 1 06 01000 00 0000 110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34 180,00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34 175,68</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4,32</w:t>
            </w:r>
          </w:p>
        </w:tc>
      </w:tr>
      <w:tr w:rsidR="00EA4995" w:rsidRPr="00EA4995" w:rsidTr="00EA4995">
        <w:trPr>
          <w:trHeight w:val="636"/>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lastRenderedPageBreak/>
              <w:t xml:space="preserve">  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000 1 06 01030 10 0000 110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34 180,00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34 175,68</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4,32</w:t>
            </w:r>
          </w:p>
        </w:tc>
      </w:tr>
      <w:tr w:rsidR="00EA4995" w:rsidRPr="00EA4995" w:rsidTr="00EA4995">
        <w:trPr>
          <w:trHeight w:val="288"/>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Земельный налог</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000 1 06 06000 00 0000 110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947 457,00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947 454,59</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2,41</w:t>
            </w:r>
          </w:p>
        </w:tc>
      </w:tr>
      <w:tr w:rsidR="00EA4995" w:rsidRPr="00EA4995" w:rsidTr="00EA4995">
        <w:trPr>
          <w:trHeight w:val="288"/>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Земельный налог с организаций</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000 1 06 06030 00 0000 110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604 269,00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604 268,54</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0,46</w:t>
            </w:r>
          </w:p>
        </w:tc>
      </w:tr>
      <w:tr w:rsidR="00EA4995" w:rsidRPr="00EA4995" w:rsidTr="00EA4995">
        <w:trPr>
          <w:trHeight w:val="432"/>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Земельный налог с организаций, обладающих земельным участком, расположенным в границах сельских поселений</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000 1 06 06033 10 0000 110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604 269,00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604 268,54</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0,46</w:t>
            </w:r>
          </w:p>
        </w:tc>
      </w:tr>
      <w:tr w:rsidR="00EA4995" w:rsidRPr="00EA4995" w:rsidTr="00EA4995">
        <w:trPr>
          <w:trHeight w:val="288"/>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Земельный налог с физических лиц</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000 1 06 06040 00 0000 110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343 188,00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343 186,05</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1,95</w:t>
            </w:r>
          </w:p>
        </w:tc>
      </w:tr>
      <w:tr w:rsidR="00EA4995" w:rsidRPr="00EA4995" w:rsidTr="00EA4995">
        <w:trPr>
          <w:trHeight w:val="432"/>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Земельный налог с физических лиц, обладающих земельным участком, расположенным в границах сельских поселений</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000 1 06 06043 10 0000 110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343 188,00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343 186,05</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1,95</w:t>
            </w:r>
          </w:p>
        </w:tc>
      </w:tr>
      <w:tr w:rsidR="00EA4995" w:rsidRPr="00EA4995" w:rsidTr="00EA4995">
        <w:trPr>
          <w:trHeight w:val="432"/>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ДОХОДЫ ОТ ИСПОЛЬЗОВАНИЯ ИМУЩЕСТВА, НАХОДЯЩЕГОСЯ В ГОСУДАРСТВЕННОЙ И МУНИЦИПАЛЬНОЙ СОБСТВЕННОСТИ</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000 1 11 00000 00 0000 000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127 800,00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127 800,00</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trHeight w:val="1248"/>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000 1 11 05000 00 0000 120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127 800,00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127 800,00</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trHeight w:val="1044"/>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000 1 11 05030 00 0000 120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127 800,00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127 800,00</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trHeight w:val="840"/>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000 1 11 05035 10 0000 120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127 800,00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127 800,00</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trHeight w:val="432"/>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ДОХОДЫ ОТ ОКАЗАНИЯ ПЛАТНЫХ УСЛУГ И КОМПЕНСАЦИИ ЗАТРАТ ГОСУДАРСТВА</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000 1 13 00000 00 0000 000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13 344,00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13 343,70</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0,30</w:t>
            </w:r>
          </w:p>
        </w:tc>
      </w:tr>
      <w:tr w:rsidR="00EA4995" w:rsidRPr="00EA4995" w:rsidTr="00EA4995">
        <w:trPr>
          <w:trHeight w:val="288"/>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Доходы от оказания платных услуг (работ)</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000 1 13 01000 00 0000 130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3 000,00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3 000,00</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trHeight w:val="288"/>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Прочие доходы от оказания платных услуг (работ)</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000 1 13 01990 00 0000 130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3 000,00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3 000,00</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trHeight w:val="432"/>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Прочие доходы от оказания платных услуг (работ) получателями средств бюджетов сельских поселений</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000 1 13 01995 10 0000 130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3 000,00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3 000,00</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trHeight w:val="288"/>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Доходы от компенсации затрат государства</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000 1 13 02000 00 0000 130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10 344,00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10 343,70</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0,30</w:t>
            </w:r>
          </w:p>
        </w:tc>
      </w:tr>
      <w:tr w:rsidR="00EA4995" w:rsidRPr="00EA4995" w:rsidTr="00EA4995">
        <w:trPr>
          <w:trHeight w:val="432"/>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Доходы, поступающие в порядке возмещения расходов, понесенных в связи с эксплуатацией имущества</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000 1 13 02060 00 0000 130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10 344,00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10 343,70</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0,30</w:t>
            </w:r>
          </w:p>
        </w:tc>
      </w:tr>
      <w:tr w:rsidR="00EA4995" w:rsidRPr="00EA4995" w:rsidTr="00EA4995">
        <w:trPr>
          <w:trHeight w:val="636"/>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Доходы, поступающие в порядке возмещения расходов, понесенных в связи с эксплуатацией имущества сельских поселений</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000 1 13 02065 10 0000 130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10 344,00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10 343,70</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0,30</w:t>
            </w:r>
          </w:p>
        </w:tc>
      </w:tr>
      <w:tr w:rsidR="00EA4995" w:rsidRPr="00EA4995" w:rsidTr="00EA4995">
        <w:trPr>
          <w:trHeight w:val="432"/>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ДОХОДЫ ОТ ПРОДАЖИ МАТЕРИАЛЬНЫХ И НЕМАТЕРИАЛЬНЫХ АКТИВОВ</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000 1 14 00000 00 0000 000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192 337,50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192 337,50</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trHeight w:val="1044"/>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000 1 14 02000 00 0000 000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192 337,50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192 337,50</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trHeight w:val="1248"/>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Доходы от реализации имущества, находящегося в собственности сельских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000 1 14 02050 10 0000 410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192 337,50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192 337,50</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trHeight w:val="1248"/>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lastRenderedPageBreak/>
              <w:t xml:space="preserve">  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000 1 14 02053 10 0000 410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192 337,50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192 337,50</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trHeight w:val="288"/>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БЕЗВОЗМЕЗДНЫЕ ПОСТУПЛЕНИЯ</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000 2 00 00000 00 0000 000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13 035 559,55</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12 951 079,55</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84 480,00</w:t>
            </w:r>
          </w:p>
        </w:tc>
      </w:tr>
      <w:tr w:rsidR="00EA4995" w:rsidRPr="00EA4995" w:rsidTr="00EA4995">
        <w:trPr>
          <w:trHeight w:val="432"/>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БЕЗВОЗМЕЗДНЫЕ ПОСТУПЛЕНИЯ ОТ ДРУГИХ БЮДЖЕТОВ БЮДЖЕТНОЙ СИСТЕМЫ РОССИЙСКОЙ ФЕДЕРАЦИИ</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000 2 02 00000 00 0000 000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12 901 630,69</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12 817 150,69</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84 480,00</w:t>
            </w:r>
          </w:p>
        </w:tc>
      </w:tr>
      <w:tr w:rsidR="00EA4995" w:rsidRPr="00EA4995" w:rsidTr="00EA4995">
        <w:trPr>
          <w:trHeight w:val="288"/>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Дотации бюджетам бюджетной системы Российской Федерации</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000 2 02 10000 00 0000 150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5 847 800,00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5 847 800,00</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trHeight w:val="288"/>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Дотации на выравнивание бюджетной обеспеченности</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000 2 02 15001 00 0000 150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5 847 800,00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5 847 800,00</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trHeight w:val="636"/>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Дотации бюджетам сельских поселений на выравнивание бюджетной обеспеченности из бюджета субъекта Российской Федерации</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000 2 02 15001 10 0000 150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5 847 800,00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5 847 800,00</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trHeight w:val="432"/>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Субсидии бюджетам бюджетной системы Российской Федерации (межбюджетные субсидии)</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000 2 02 20000 00 0000 150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6 407 630,69</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6 407 630,69</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trHeight w:val="1044"/>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000 2 02 20216 00 0000 150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3 589 442,07</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3 589 442,07</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trHeight w:val="1044"/>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000 2 02 20216 10 0000 150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3 589 442,07</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3 589 442,07</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trHeight w:val="288"/>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Прочие субсидии</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000 2 02 29999 00 0000 150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2 818 188,62</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2 818 188,62</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trHeight w:val="288"/>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Прочие субсидии бюджетам сельских поселений</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000 2 02 29999 10 0000 150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2 818 188,62</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2 818 188,62</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trHeight w:val="288"/>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Субвенции бюджетам бюджетной системы Российской Федерации</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000 2 02 30000 00 0000 150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116 200,00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116 200,00</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trHeight w:val="432"/>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Субвенции местным бюджетам на выполнение передаваемых полномочий субъектов Российской Федерации</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000 2 02 30024 00 0000 150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100,00</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trHeight w:val="432"/>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Субвенции бюджетам сельских поселений на выполнение передаваемых полномочий субъектов Российской Федерации</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000 2 02 30024 10 0000 150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100,00</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trHeight w:val="432"/>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Субвенции бюджетам на осуществление первичного воинского учета на территориях, где отсутствуют военные комиссариаты</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000 2 02 35118 00 0000 150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116 100,00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116 100,00</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trHeight w:val="636"/>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000 2 02 35118 10 0000 150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116 100,00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116 100,00</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trHeight w:val="288"/>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Иные межбюджетные трансферты</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000 2 02 40000 00 0000 150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530 000,00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445 520,00</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84 480,00</w:t>
            </w:r>
          </w:p>
        </w:tc>
      </w:tr>
      <w:tr w:rsidR="00EA4995" w:rsidRPr="00EA4995" w:rsidTr="00EA4995">
        <w:trPr>
          <w:trHeight w:val="840"/>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000 2 02 40014 00 0000 150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530 000,00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445 520,00</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84 480,00</w:t>
            </w:r>
          </w:p>
        </w:tc>
      </w:tr>
      <w:tr w:rsidR="00EA4995" w:rsidRPr="00EA4995" w:rsidTr="00EA4995">
        <w:trPr>
          <w:trHeight w:val="840"/>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000 2 02 40014 10 0000 150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530 000,00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445 520,00</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84 480,00</w:t>
            </w:r>
          </w:p>
        </w:tc>
      </w:tr>
      <w:tr w:rsidR="00EA4995" w:rsidRPr="00EA4995" w:rsidTr="00EA4995">
        <w:trPr>
          <w:trHeight w:val="288"/>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ПРОЧИЕ БЕЗВОЗМЕЗДНЫЕ ПОСТУПЛЕНИЯ</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000 2 07 00000 00 0000 000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133 928,86</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133 928,86</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trHeight w:val="432"/>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Прочие безвозмездные поступления в бюджеты сельских поселений</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000 2 07 05000 10 0000 150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133 928,86</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133 928,86</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trHeight w:val="432"/>
        </w:trPr>
        <w:tc>
          <w:tcPr>
            <w:tcW w:w="3970"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Прочие безвозмездные поступления в бюджеты сельских поселений</w:t>
            </w:r>
          </w:p>
        </w:tc>
        <w:tc>
          <w:tcPr>
            <w:tcW w:w="70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000 2 07 05030 10 0000 150</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133 928,86</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133 928,86</w:t>
            </w:r>
          </w:p>
        </w:tc>
        <w:tc>
          <w:tcPr>
            <w:tcW w:w="992"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bl>
    <w:p w:rsidR="00EA4995" w:rsidRPr="00EA4995" w:rsidRDefault="00EA4995" w:rsidP="00EA4995">
      <w:pPr>
        <w:spacing w:after="0" w:line="240" w:lineRule="auto"/>
        <w:rPr>
          <w:rFonts w:ascii="Times New Roman" w:eastAsia="Times New Roman" w:hAnsi="Times New Roman"/>
          <w:sz w:val="20"/>
          <w:szCs w:val="20"/>
          <w:lang w:eastAsia="ru-RU"/>
        </w:rPr>
      </w:pPr>
    </w:p>
    <w:tbl>
      <w:tblPr>
        <w:tblpPr w:leftFromText="180" w:rightFromText="180" w:vertAnchor="text" w:tblpX="6111"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3"/>
      </w:tblGrid>
      <w:tr w:rsidR="00EA4995" w:rsidRPr="00EA4995" w:rsidTr="00EA4995">
        <w:tblPrEx>
          <w:tblCellMar>
            <w:top w:w="0" w:type="dxa"/>
            <w:bottom w:w="0" w:type="dxa"/>
          </w:tblCellMar>
        </w:tblPrEx>
        <w:trPr>
          <w:trHeight w:val="360"/>
        </w:trPr>
        <w:tc>
          <w:tcPr>
            <w:tcW w:w="4093" w:type="dxa"/>
            <w:tcBorders>
              <w:top w:val="nil"/>
              <w:left w:val="nil"/>
              <w:bottom w:val="nil"/>
              <w:right w:val="nil"/>
            </w:tcBorders>
          </w:tcPr>
          <w:p w:rsidR="00EA4995" w:rsidRPr="00EA4995" w:rsidRDefault="00EA4995" w:rsidP="00EA4995">
            <w:pPr>
              <w:spacing w:after="0" w:line="240" w:lineRule="auto"/>
              <w:jc w:val="center"/>
              <w:rPr>
                <w:rFonts w:ascii="Times New Roman" w:eastAsia="Times New Roman" w:hAnsi="Times New Roman"/>
                <w:sz w:val="24"/>
                <w:szCs w:val="24"/>
                <w:lang w:eastAsia="ru-RU"/>
              </w:rPr>
            </w:pPr>
            <w:r w:rsidRPr="00EA4995">
              <w:rPr>
                <w:rFonts w:ascii="Times New Roman" w:eastAsia="Times New Roman" w:hAnsi="Times New Roman"/>
                <w:sz w:val="24"/>
                <w:szCs w:val="24"/>
                <w:lang w:eastAsia="ru-RU"/>
              </w:rPr>
              <w:lastRenderedPageBreak/>
              <w:t>Приложение 2</w:t>
            </w:r>
          </w:p>
          <w:p w:rsidR="00EA4995" w:rsidRPr="00EA4995" w:rsidRDefault="00EA4995" w:rsidP="00EA4995">
            <w:pPr>
              <w:spacing w:after="0" w:line="240" w:lineRule="auto"/>
              <w:jc w:val="center"/>
              <w:rPr>
                <w:rFonts w:ascii="Times New Roman" w:eastAsia="Times New Roman" w:hAnsi="Times New Roman"/>
                <w:sz w:val="24"/>
                <w:szCs w:val="24"/>
                <w:lang w:eastAsia="ru-RU"/>
              </w:rPr>
            </w:pPr>
            <w:r w:rsidRPr="00EA4995">
              <w:rPr>
                <w:rFonts w:ascii="Times New Roman" w:eastAsia="Times New Roman" w:hAnsi="Times New Roman"/>
                <w:sz w:val="24"/>
                <w:szCs w:val="24"/>
                <w:lang w:eastAsia="ru-RU"/>
              </w:rPr>
              <w:t>к проекту отчета об исполнении бюджета Широкоярского сельсовета</w:t>
            </w:r>
          </w:p>
          <w:p w:rsidR="00EA4995" w:rsidRPr="00EA4995" w:rsidRDefault="00EA4995" w:rsidP="00EA4995">
            <w:pPr>
              <w:spacing w:after="0" w:line="240" w:lineRule="auto"/>
              <w:jc w:val="center"/>
              <w:rPr>
                <w:rFonts w:ascii="Times New Roman" w:eastAsia="Times New Roman" w:hAnsi="Times New Roman"/>
                <w:sz w:val="20"/>
                <w:szCs w:val="20"/>
                <w:lang w:eastAsia="ru-RU"/>
              </w:rPr>
            </w:pPr>
            <w:r w:rsidRPr="00EA4995">
              <w:rPr>
                <w:rFonts w:ascii="Times New Roman" w:eastAsia="Times New Roman" w:hAnsi="Times New Roman"/>
                <w:sz w:val="24"/>
                <w:szCs w:val="24"/>
                <w:lang w:eastAsia="ru-RU"/>
              </w:rPr>
              <w:t>Мошковского района       Новосибирской области за 2020 год</w:t>
            </w:r>
          </w:p>
        </w:tc>
      </w:tr>
    </w:tbl>
    <w:p w:rsidR="00EA4995" w:rsidRPr="00EA4995" w:rsidRDefault="00EA4995" w:rsidP="00EA4995">
      <w:pPr>
        <w:spacing w:after="0" w:line="240" w:lineRule="auto"/>
        <w:rPr>
          <w:rFonts w:ascii="Times New Roman" w:eastAsia="Times New Roman" w:hAnsi="Times New Roman"/>
          <w:sz w:val="20"/>
          <w:szCs w:val="20"/>
          <w:lang w:eastAsia="ru-RU"/>
        </w:rPr>
      </w:pPr>
    </w:p>
    <w:p w:rsidR="00EA4995" w:rsidRPr="00EA4995" w:rsidRDefault="00EA4995" w:rsidP="00EA4995">
      <w:pPr>
        <w:spacing w:after="0" w:line="240" w:lineRule="auto"/>
        <w:rPr>
          <w:rFonts w:ascii="Times New Roman" w:eastAsia="Times New Roman" w:hAnsi="Times New Roman"/>
          <w:sz w:val="20"/>
          <w:szCs w:val="20"/>
          <w:lang w:eastAsia="ru-RU"/>
        </w:rPr>
      </w:pPr>
    </w:p>
    <w:p w:rsidR="00EA4995" w:rsidRPr="00EA4995" w:rsidRDefault="00EA4995" w:rsidP="00EA4995">
      <w:pPr>
        <w:spacing w:after="0" w:line="240" w:lineRule="auto"/>
        <w:rPr>
          <w:rFonts w:ascii="Times New Roman" w:eastAsia="Times New Roman" w:hAnsi="Times New Roman"/>
          <w:sz w:val="20"/>
          <w:szCs w:val="20"/>
          <w:lang w:eastAsia="ru-RU"/>
        </w:rPr>
      </w:pPr>
    </w:p>
    <w:p w:rsidR="00EA4995" w:rsidRPr="00EA4995" w:rsidRDefault="00EA4995" w:rsidP="00EA4995">
      <w:pPr>
        <w:spacing w:after="0" w:line="240" w:lineRule="auto"/>
        <w:rPr>
          <w:rFonts w:ascii="Times New Roman" w:eastAsia="Times New Roman" w:hAnsi="Times New Roman"/>
          <w:sz w:val="20"/>
          <w:szCs w:val="20"/>
          <w:lang w:eastAsia="ru-RU"/>
        </w:rPr>
      </w:pPr>
    </w:p>
    <w:p w:rsidR="00EA4995" w:rsidRPr="00EA4995" w:rsidRDefault="00EA4995" w:rsidP="00EA4995">
      <w:pPr>
        <w:spacing w:after="0" w:line="240" w:lineRule="auto"/>
        <w:rPr>
          <w:rFonts w:ascii="Times New Roman" w:eastAsia="Times New Roman" w:hAnsi="Times New Roman"/>
          <w:sz w:val="20"/>
          <w:szCs w:val="20"/>
          <w:lang w:eastAsia="ru-RU"/>
        </w:rPr>
      </w:pPr>
    </w:p>
    <w:tbl>
      <w:tblPr>
        <w:tblW w:w="10089" w:type="dxa"/>
        <w:tblInd w:w="108" w:type="dxa"/>
        <w:tblLayout w:type="fixed"/>
        <w:tblLook w:val="04A0" w:firstRow="1" w:lastRow="0" w:firstColumn="1" w:lastColumn="0" w:noHBand="0" w:noVBand="1"/>
      </w:tblPr>
      <w:tblGrid>
        <w:gridCol w:w="3686"/>
        <w:gridCol w:w="709"/>
        <w:gridCol w:w="2409"/>
        <w:gridCol w:w="1134"/>
        <w:gridCol w:w="1135"/>
        <w:gridCol w:w="24"/>
        <w:gridCol w:w="968"/>
        <w:gridCol w:w="24"/>
      </w:tblGrid>
      <w:tr w:rsidR="00EA4995" w:rsidRPr="00EA4995" w:rsidTr="00EA4995">
        <w:trPr>
          <w:trHeight w:val="282"/>
        </w:trPr>
        <w:tc>
          <w:tcPr>
            <w:tcW w:w="9097" w:type="dxa"/>
            <w:gridSpan w:val="6"/>
            <w:tcBorders>
              <w:top w:val="nil"/>
              <w:left w:val="nil"/>
              <w:bottom w:val="nil"/>
              <w:right w:val="nil"/>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b/>
                <w:bCs/>
                <w:color w:val="000000"/>
                <w:lang w:eastAsia="ru-RU"/>
              </w:rPr>
            </w:pPr>
            <w:r w:rsidRPr="00EA4995">
              <w:rPr>
                <w:rFonts w:ascii="Arial CYR" w:eastAsia="Times New Roman" w:hAnsi="Arial CYR" w:cs="Arial CYR"/>
                <w:b/>
                <w:bCs/>
                <w:color w:val="000000"/>
                <w:lang w:eastAsia="ru-RU"/>
              </w:rPr>
              <w:t xml:space="preserve">                              </w:t>
            </w:r>
            <w:r w:rsidR="00720299">
              <w:rPr>
                <w:rFonts w:ascii="Arial CYR" w:eastAsia="Times New Roman" w:hAnsi="Arial CYR" w:cs="Arial CYR"/>
                <w:b/>
                <w:bCs/>
                <w:color w:val="000000"/>
                <w:lang w:eastAsia="ru-RU"/>
              </w:rPr>
              <w:t xml:space="preserve">                2. Расходы бюдже</w:t>
            </w:r>
            <w:r w:rsidRPr="00EA4995">
              <w:rPr>
                <w:rFonts w:ascii="Arial CYR" w:eastAsia="Times New Roman" w:hAnsi="Arial CYR" w:cs="Arial CYR"/>
                <w:b/>
                <w:bCs/>
                <w:color w:val="000000"/>
                <w:lang w:eastAsia="ru-RU"/>
              </w:rPr>
              <w:t>та</w:t>
            </w:r>
          </w:p>
        </w:tc>
        <w:tc>
          <w:tcPr>
            <w:tcW w:w="992" w:type="dxa"/>
            <w:gridSpan w:val="2"/>
            <w:tcBorders>
              <w:top w:val="nil"/>
              <w:left w:val="nil"/>
              <w:bottom w:val="nil"/>
              <w:right w:val="nil"/>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w:t>
            </w:r>
          </w:p>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p>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Форма 0503117  с.2</w:t>
            </w:r>
          </w:p>
        </w:tc>
      </w:tr>
      <w:tr w:rsidR="00EA4995" w:rsidRPr="00EA4995" w:rsidTr="00EA4995">
        <w:trPr>
          <w:gridAfter w:val="1"/>
          <w:wAfter w:w="24" w:type="dxa"/>
          <w:trHeight w:val="282"/>
        </w:trPr>
        <w:tc>
          <w:tcPr>
            <w:tcW w:w="3686" w:type="dxa"/>
            <w:tcBorders>
              <w:top w:val="nil"/>
              <w:left w:val="nil"/>
              <w:bottom w:val="single" w:sz="4" w:space="0" w:color="000000"/>
              <w:right w:val="nil"/>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b/>
                <w:bCs/>
                <w:color w:val="000000"/>
                <w:lang w:eastAsia="ru-RU"/>
              </w:rPr>
            </w:pPr>
            <w:r w:rsidRPr="00EA4995">
              <w:rPr>
                <w:rFonts w:ascii="Arial CYR" w:eastAsia="Times New Roman" w:hAnsi="Arial CYR" w:cs="Arial CYR"/>
                <w:b/>
                <w:bCs/>
                <w:color w:val="000000"/>
                <w:lang w:eastAsia="ru-RU"/>
              </w:rPr>
              <w:t> </w:t>
            </w:r>
          </w:p>
        </w:tc>
        <w:tc>
          <w:tcPr>
            <w:tcW w:w="709" w:type="dxa"/>
            <w:tcBorders>
              <w:top w:val="nil"/>
              <w:left w:val="nil"/>
              <w:bottom w:val="single" w:sz="4" w:space="0" w:color="000000"/>
              <w:right w:val="nil"/>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b/>
                <w:bCs/>
                <w:color w:val="000000"/>
                <w:lang w:eastAsia="ru-RU"/>
              </w:rPr>
            </w:pPr>
            <w:r w:rsidRPr="00EA4995">
              <w:rPr>
                <w:rFonts w:ascii="Arial CYR" w:eastAsia="Times New Roman" w:hAnsi="Arial CYR" w:cs="Arial CYR"/>
                <w:b/>
                <w:bCs/>
                <w:color w:val="000000"/>
                <w:lang w:eastAsia="ru-RU"/>
              </w:rPr>
              <w:t> </w:t>
            </w:r>
          </w:p>
        </w:tc>
        <w:tc>
          <w:tcPr>
            <w:tcW w:w="2409" w:type="dxa"/>
            <w:tcBorders>
              <w:top w:val="nil"/>
              <w:left w:val="nil"/>
              <w:bottom w:val="single" w:sz="4" w:space="0" w:color="000000"/>
              <w:right w:val="nil"/>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b/>
                <w:bCs/>
                <w:color w:val="000000"/>
                <w:lang w:eastAsia="ru-RU"/>
              </w:rPr>
            </w:pPr>
            <w:r w:rsidRPr="00EA4995">
              <w:rPr>
                <w:rFonts w:ascii="Arial CYR" w:eastAsia="Times New Roman" w:hAnsi="Arial CYR" w:cs="Arial CYR"/>
                <w:b/>
                <w:bCs/>
                <w:color w:val="000000"/>
                <w:lang w:eastAsia="ru-RU"/>
              </w:rPr>
              <w:t> </w:t>
            </w:r>
          </w:p>
        </w:tc>
        <w:tc>
          <w:tcPr>
            <w:tcW w:w="1134" w:type="dxa"/>
            <w:tcBorders>
              <w:top w:val="nil"/>
              <w:left w:val="nil"/>
              <w:bottom w:val="single" w:sz="4" w:space="0" w:color="000000"/>
              <w:right w:val="nil"/>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b/>
                <w:bCs/>
                <w:color w:val="000000"/>
                <w:lang w:eastAsia="ru-RU"/>
              </w:rPr>
            </w:pPr>
            <w:r w:rsidRPr="00EA4995">
              <w:rPr>
                <w:rFonts w:ascii="Arial CYR" w:eastAsia="Times New Roman" w:hAnsi="Arial CYR" w:cs="Arial CYR"/>
                <w:b/>
                <w:bCs/>
                <w:color w:val="000000"/>
                <w:lang w:eastAsia="ru-RU"/>
              </w:rPr>
              <w:t> </w:t>
            </w:r>
          </w:p>
        </w:tc>
        <w:tc>
          <w:tcPr>
            <w:tcW w:w="1135" w:type="dxa"/>
            <w:tcBorders>
              <w:top w:val="nil"/>
              <w:left w:val="nil"/>
              <w:bottom w:val="single" w:sz="4" w:space="0" w:color="000000"/>
              <w:right w:val="nil"/>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b/>
                <w:bCs/>
                <w:color w:val="000000"/>
                <w:lang w:eastAsia="ru-RU"/>
              </w:rPr>
            </w:pPr>
            <w:r w:rsidRPr="00EA4995">
              <w:rPr>
                <w:rFonts w:ascii="Arial CYR" w:eastAsia="Times New Roman" w:hAnsi="Arial CYR" w:cs="Arial CYR"/>
                <w:b/>
                <w:bCs/>
                <w:color w:val="000000"/>
                <w:lang w:eastAsia="ru-RU"/>
              </w:rPr>
              <w:t> </w:t>
            </w:r>
          </w:p>
        </w:tc>
        <w:tc>
          <w:tcPr>
            <w:tcW w:w="992" w:type="dxa"/>
            <w:gridSpan w:val="2"/>
            <w:tcBorders>
              <w:top w:val="nil"/>
              <w:left w:val="nil"/>
              <w:bottom w:val="single" w:sz="4" w:space="0" w:color="000000"/>
              <w:right w:val="nil"/>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b/>
                <w:bCs/>
                <w:color w:val="000000"/>
                <w:lang w:eastAsia="ru-RU"/>
              </w:rPr>
            </w:pPr>
            <w:r w:rsidRPr="00EA4995">
              <w:rPr>
                <w:rFonts w:ascii="Arial CYR" w:eastAsia="Times New Roman" w:hAnsi="Arial CYR" w:cs="Arial CYR"/>
                <w:b/>
                <w:bCs/>
                <w:color w:val="000000"/>
                <w:lang w:eastAsia="ru-RU"/>
              </w:rPr>
              <w:t> </w:t>
            </w:r>
          </w:p>
        </w:tc>
      </w:tr>
      <w:tr w:rsidR="00EA4995" w:rsidRPr="00EA4995" w:rsidTr="00EA4995">
        <w:trPr>
          <w:gridAfter w:val="1"/>
          <w:wAfter w:w="24" w:type="dxa"/>
          <w:trHeight w:val="240"/>
        </w:trPr>
        <w:tc>
          <w:tcPr>
            <w:tcW w:w="3686" w:type="dxa"/>
            <w:vMerge w:val="restart"/>
            <w:tcBorders>
              <w:top w:val="nil"/>
              <w:left w:val="single" w:sz="4" w:space="0" w:color="000000"/>
              <w:bottom w:val="single" w:sz="4" w:space="0" w:color="000000"/>
              <w:right w:val="single" w:sz="4" w:space="0" w:color="000000"/>
            </w:tcBorders>
            <w:shd w:val="clear" w:color="auto" w:fill="auto"/>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Наименование показателя</w:t>
            </w:r>
          </w:p>
        </w:tc>
        <w:tc>
          <w:tcPr>
            <w:tcW w:w="709" w:type="dxa"/>
            <w:vMerge w:val="restart"/>
            <w:tcBorders>
              <w:top w:val="nil"/>
              <w:left w:val="single" w:sz="4" w:space="0" w:color="000000"/>
              <w:bottom w:val="single" w:sz="4" w:space="0" w:color="000000"/>
              <w:right w:val="single" w:sz="4" w:space="0" w:color="000000"/>
            </w:tcBorders>
            <w:shd w:val="clear" w:color="auto" w:fill="auto"/>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Код строки</w:t>
            </w:r>
          </w:p>
        </w:tc>
        <w:tc>
          <w:tcPr>
            <w:tcW w:w="2409" w:type="dxa"/>
            <w:vMerge w:val="restart"/>
            <w:tcBorders>
              <w:top w:val="nil"/>
              <w:left w:val="single" w:sz="4" w:space="0" w:color="000000"/>
              <w:bottom w:val="single" w:sz="4" w:space="0" w:color="000000"/>
              <w:right w:val="single" w:sz="4" w:space="0" w:color="000000"/>
            </w:tcBorders>
            <w:shd w:val="clear" w:color="auto" w:fill="auto"/>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Код расхода по бюджетной классификации</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Утвержденные бюджетные назначения</w:t>
            </w:r>
          </w:p>
        </w:tc>
        <w:tc>
          <w:tcPr>
            <w:tcW w:w="1135" w:type="dxa"/>
            <w:vMerge w:val="restart"/>
            <w:tcBorders>
              <w:top w:val="nil"/>
              <w:left w:val="single" w:sz="4" w:space="0" w:color="000000"/>
              <w:bottom w:val="single" w:sz="4" w:space="0" w:color="000000"/>
              <w:right w:val="single" w:sz="4" w:space="0" w:color="000000"/>
            </w:tcBorders>
            <w:shd w:val="clear" w:color="auto" w:fill="auto"/>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Исполнено</w:t>
            </w:r>
          </w:p>
        </w:tc>
        <w:tc>
          <w:tcPr>
            <w:tcW w:w="992" w:type="dxa"/>
            <w:gridSpan w:val="2"/>
            <w:vMerge w:val="restart"/>
            <w:tcBorders>
              <w:top w:val="nil"/>
              <w:left w:val="single" w:sz="4" w:space="0" w:color="000000"/>
              <w:bottom w:val="single" w:sz="4" w:space="0" w:color="000000"/>
              <w:right w:val="single" w:sz="4" w:space="0" w:color="000000"/>
            </w:tcBorders>
            <w:shd w:val="clear" w:color="auto" w:fill="auto"/>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Неисполненные назначения</w:t>
            </w:r>
          </w:p>
        </w:tc>
      </w:tr>
      <w:tr w:rsidR="00EA4995" w:rsidRPr="00EA4995" w:rsidTr="00EA4995">
        <w:trPr>
          <w:gridAfter w:val="1"/>
          <w:wAfter w:w="24" w:type="dxa"/>
          <w:trHeight w:val="240"/>
        </w:trPr>
        <w:tc>
          <w:tcPr>
            <w:tcW w:w="3686"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2409"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1135"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992" w:type="dxa"/>
            <w:gridSpan w:val="2"/>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r>
      <w:tr w:rsidR="00EA4995" w:rsidRPr="00EA4995" w:rsidTr="00EA4995">
        <w:trPr>
          <w:gridAfter w:val="1"/>
          <w:wAfter w:w="24" w:type="dxa"/>
          <w:trHeight w:val="222"/>
        </w:trPr>
        <w:tc>
          <w:tcPr>
            <w:tcW w:w="3686"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2409"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1135"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992" w:type="dxa"/>
            <w:gridSpan w:val="2"/>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r>
      <w:tr w:rsidR="00EA4995" w:rsidRPr="00EA4995" w:rsidTr="00EA4995">
        <w:trPr>
          <w:gridAfter w:val="1"/>
          <w:wAfter w:w="24" w:type="dxa"/>
          <w:trHeight w:val="240"/>
        </w:trPr>
        <w:tc>
          <w:tcPr>
            <w:tcW w:w="3686" w:type="dxa"/>
            <w:tcBorders>
              <w:top w:val="nil"/>
              <w:left w:val="single" w:sz="4" w:space="0" w:color="000000"/>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w:t>
            </w:r>
          </w:p>
        </w:tc>
        <w:tc>
          <w:tcPr>
            <w:tcW w:w="709" w:type="dxa"/>
            <w:tcBorders>
              <w:top w:val="nil"/>
              <w:left w:val="nil"/>
              <w:bottom w:val="single" w:sz="8"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w:t>
            </w:r>
          </w:p>
        </w:tc>
        <w:tc>
          <w:tcPr>
            <w:tcW w:w="2409" w:type="dxa"/>
            <w:tcBorders>
              <w:top w:val="nil"/>
              <w:left w:val="nil"/>
              <w:bottom w:val="single" w:sz="8"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w:t>
            </w:r>
          </w:p>
        </w:tc>
        <w:tc>
          <w:tcPr>
            <w:tcW w:w="1134" w:type="dxa"/>
            <w:tcBorders>
              <w:top w:val="nil"/>
              <w:left w:val="nil"/>
              <w:bottom w:val="single" w:sz="8"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w:t>
            </w:r>
          </w:p>
        </w:tc>
        <w:tc>
          <w:tcPr>
            <w:tcW w:w="1135" w:type="dxa"/>
            <w:tcBorders>
              <w:top w:val="nil"/>
              <w:left w:val="nil"/>
              <w:bottom w:val="single" w:sz="8"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w:t>
            </w:r>
          </w:p>
        </w:tc>
        <w:tc>
          <w:tcPr>
            <w:tcW w:w="992" w:type="dxa"/>
            <w:gridSpan w:val="2"/>
            <w:tcBorders>
              <w:top w:val="nil"/>
              <w:left w:val="nil"/>
              <w:bottom w:val="single" w:sz="8"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w:t>
            </w:r>
          </w:p>
        </w:tc>
      </w:tr>
      <w:tr w:rsidR="00EA4995" w:rsidRPr="00EA4995" w:rsidTr="00EA4995">
        <w:trPr>
          <w:gridAfter w:val="1"/>
          <w:wAfter w:w="24" w:type="dxa"/>
          <w:trHeight w:val="330"/>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Расходы бюджета - всего</w:t>
            </w:r>
          </w:p>
        </w:tc>
        <w:tc>
          <w:tcPr>
            <w:tcW w:w="709"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x</w:t>
            </w:r>
          </w:p>
        </w:tc>
        <w:tc>
          <w:tcPr>
            <w:tcW w:w="113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15 844 815,35</w:t>
            </w:r>
          </w:p>
        </w:tc>
        <w:tc>
          <w:tcPr>
            <w:tcW w:w="1135"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15 118 298,53</w:t>
            </w:r>
          </w:p>
        </w:tc>
        <w:tc>
          <w:tcPr>
            <w:tcW w:w="992" w:type="dxa"/>
            <w:gridSpan w:val="2"/>
            <w:tcBorders>
              <w:top w:val="nil"/>
              <w:left w:val="nil"/>
              <w:bottom w:val="single" w:sz="4" w:space="0" w:color="000000"/>
              <w:right w:val="single" w:sz="8"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726 516,82</w:t>
            </w:r>
          </w:p>
        </w:tc>
      </w:tr>
      <w:tr w:rsidR="00EA4995" w:rsidRPr="00EA4995" w:rsidTr="00EA4995">
        <w:trPr>
          <w:gridAfter w:val="1"/>
          <w:wAfter w:w="24" w:type="dxa"/>
          <w:trHeight w:val="240"/>
        </w:trPr>
        <w:tc>
          <w:tcPr>
            <w:tcW w:w="3686" w:type="dxa"/>
            <w:tcBorders>
              <w:top w:val="nil"/>
              <w:left w:val="single" w:sz="4" w:space="0" w:color="000000"/>
              <w:bottom w:val="nil"/>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в том числе:</w:t>
            </w:r>
          </w:p>
        </w:tc>
        <w:tc>
          <w:tcPr>
            <w:tcW w:w="709" w:type="dxa"/>
            <w:tcBorders>
              <w:top w:val="nil"/>
              <w:left w:val="nil"/>
              <w:bottom w:val="nil"/>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2409" w:type="dxa"/>
            <w:tcBorders>
              <w:top w:val="nil"/>
              <w:left w:val="nil"/>
              <w:bottom w:val="nil"/>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1134" w:type="dxa"/>
            <w:tcBorders>
              <w:top w:val="nil"/>
              <w:left w:val="nil"/>
              <w:bottom w:val="nil"/>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1135" w:type="dxa"/>
            <w:tcBorders>
              <w:top w:val="nil"/>
              <w:left w:val="nil"/>
              <w:bottom w:val="nil"/>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992" w:type="dxa"/>
            <w:gridSpan w:val="2"/>
            <w:tcBorders>
              <w:top w:val="nil"/>
              <w:left w:val="nil"/>
              <w:bottom w:val="nil"/>
              <w:right w:val="single" w:sz="8"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ОБЩЕГОСУДАРСТВЕННЫЕ ВОПРОСЫ</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000 0100 00 0 00 00000 000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4 052 143,89</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4 026 952,44</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25 191,45</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Функционирование высшего должностного лица субъекта Российской Федерации и муниципального образования</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000 0102 00 0 00 00000 000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765 576,38</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765 576,38</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000 0102 88 0 00 10110 000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765 576,38</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765 576,38</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840"/>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000 0102 88 0 00 10110 100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765 576,38</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765 576,38</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Расходы на выплаты персоналу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000 0102 88 0 00 10110 120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765 576,38</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765 576,38</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000 0102 88 0 00 10110 121</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588 000,27</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636"/>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000 0102 88 0 00 10110 129</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177 576,11</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636"/>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000 0104 00 0 00 00000 000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2 964 357,51</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2 941 166,06</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23 191,45</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000 0104 88 0 00 14110 000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2 553 846,12</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2 552 568,06</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1 278,06</w:t>
            </w:r>
          </w:p>
        </w:tc>
      </w:tr>
      <w:tr w:rsidR="00EA4995" w:rsidRPr="00EA4995" w:rsidTr="00EA4995">
        <w:trPr>
          <w:gridAfter w:val="1"/>
          <w:wAfter w:w="24" w:type="dxa"/>
          <w:trHeight w:val="840"/>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000 0104 88 0 00 14110 100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2 553 846,12</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2 552 568,06</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1 278,06</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Расходы на выплаты персоналу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000 0104 88 0 00 14110 120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2 553 846,12</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2 552 568,06</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1 278,06</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000 0104 88 0 00 14110 121</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1 957 944,19</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Иные выплаты персоналу государственных (муниципальных) органов, за исключением фонда оплаты труда</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000 0104 88 0 00 14110 122</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6 900,00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636"/>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000 0104 88 0 00 14110 129</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587 723,87</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000 0104 88 0 00 14590 000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390 311,39</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368 398,00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21 913,39</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000 0104 88 0 00 14590 200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390 296,00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368 382,61</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21 913,39</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000 0104 88 0 00 14590 240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390 296,00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368 382,61</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21 913,39</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lastRenderedPageBreak/>
              <w:t xml:space="preserve">  Закупка товаров, работ, услуг в сфере информационно-коммуникационных технологий</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000 0104 88 0 00 14590 242</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327 491,97</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000 0104 88 0 00 14590 244</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40 890,64</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000 0104 88 0 00 14590 800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15,39</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15,39</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Уплата налогов, сборов и иных платежей</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000 0104 88 0 00 14590 850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15,39</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15,39</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Уплата иных платежей</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000 0104 88 0 00 14590 853</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15,39</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000 0104 88 0 00 70190 000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000 0104 88 0 00 70190 200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000 0104 88 0 00 70190 240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000 0104 88 0 00 70190 244</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000 0104 88 0 00 70510 000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12 900,00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12 900,00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840"/>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000 0104 88 0 00 70510 100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12 900,00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12 900,00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Расходы на выплаты персоналу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000 0104 88 0 00 70510 120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12 900,00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12 900,00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000 0104 88 0 00 70510 121</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12 900,00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000 0104 88 0 00 85040 000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7 200,00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7 200,00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Межбюджетные трансферты</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000 0104 88 0 00 85040 500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7 200,00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7 200,00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Иные межбюджетные трансферты</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000 0104 88 0 00 85040 540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7 200,00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7 200,00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000 0106 00 0 00 00000 000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65 210,00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65 210,00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000 0106 88 0 00 85010 000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65 210,00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65 210,00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Межбюджетные трансферты</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000 0106 88 0 00 85010 500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65 210,00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65 210,00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Иные межбюджетные трансферты</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000 0106 88 0 00 85010 540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65 210,00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65 210,00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Обеспечение проведения выборов и референдумов</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000 0107 00 0 00 00000 000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250 000,00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250 000,00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000 0107 88 0 00 04010 000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200 000,00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000 0107 88 0 00 04010 800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200 000,00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Специальные расходы</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000 0107 88 0 00 04010 880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200 000,00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000 0107 88 0 00 04020 000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50 000,00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50 000,00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000 0107 88 0 00 04020 800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50 000,00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50 000,00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Специальные расходы</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000 0107 88 0 00 04020 880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50 000,00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50 000,00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Резервные фонды</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000 0111 00 0 00 00000 000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000 0111 88 0 00 02010 000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000 0111 88 0 00 02010 800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Резервные средства</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000 0111 88 0 00 02010 870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Другие общегосударственные вопросы</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000 0113 00 0 00 00000 000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5 000,00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000 0113 88 0 00 02040 000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5 000,00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000 0113 88 0 00 02040 200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000 0113 88 0 00 02040 240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000 0113 88 0 00 02040 800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5 000,00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Уплата налогов, сборов и иных платежей</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000 0113 88 0 00 02040 850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5 000,00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Уплата иных платежей</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000 0113 88 0 00 02040 853</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5 000,00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НАЦИОНАЛЬНАЯ ОБОРОНА</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000 0200 00 0 00 00000 000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116 100,00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116 100,00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lastRenderedPageBreak/>
              <w:t xml:space="preserve">  Мобилизационная и вневойсковая подготовка</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000 0203 00 0 00 00000 000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116 100,00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116 100,00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000 0203 88 0 00 51180 000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116 100,00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116 100,00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840"/>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000 0203 88 0 00 51180 100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115 200,00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115 200,00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Расходы на выплаты персоналу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000 0203 88 0 00 51180 120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115 200,00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115 200,00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000 0203 88 0 00 51180 121</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88 479,15</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636"/>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000 0203 88 0 00 51180 129</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26 720,85</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000 0203 88 0 00 51180 200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900,00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900,00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000 0203 88 0 00 51180 240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900,00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900,00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000 0203 88 0 00 51180 244</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900,00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НАЦИОНАЛЬНАЯ БЕЗОПАСНОСТЬ И ПРАВООХРАНИТЕЛЬНАЯ ДЕЯТЕЛЬНОСТЬ</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000 0300 00 0 00 00000 000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1 640,00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1 640,00</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000 0309 00 0 00 00000 000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280,00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280,00</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000 0309 88 0 00 02050 000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280,00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280,00</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000 0309 88 0 00 02050 200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280,00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280,00</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000 0309 88 0 00 02050 240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280,00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280,00</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Обеспечение пожарной безопасности</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000 0310 00 0 00 00000 000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360,00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360,00</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000 0310 88 0 00 02050 000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360,00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360,00</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000 0310 88 0 00 02050 200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360,00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360,00</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000 0310 88 0 00 02050 240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360,00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360,00</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Другие вопросы в области национальной безопасности и правоохранительной деятельности</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000 0314 00 0 00 00000 000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000 0314 88 0 00 02060 000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000 0314 88 0 00 02060 200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000 0314 88 0 00 02060 240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НАЦИОНАЛЬНАЯ ЭКОНОМИКА</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000 0400 00 0 00 00000 000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4 912 763,29</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4 656 482,62</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256 280,67</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Дорожное хозяйство (дорожные фонды)</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000 0409 00 0 00 00000 000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4 912 763,29</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4 656 482,62</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256 280,67</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000 0409 88 0 00 02070 000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883 321,22</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711 520,55</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171 800,67</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000 0409 88 0 00 02070 200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883 321,22</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711 520,55</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171 800,67</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000 0409 88 0 00 02070 240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883 321,22</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711 520,55</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171 800,67</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000 0409 88 0 00 02070 244</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711 520,55</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000 0409 88 0 00 70760 000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3 589 442,07</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3 589 442,07</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000 0409 88 0 00 70760 200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3 589 442,07</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3 589 442,07</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lastRenderedPageBreak/>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000 0409 88 0 00 70760 240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3 589 442,07</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3 589 442,07</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000 0409 88 0 00 70760 244</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3 589 442,07</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000 0409 88 0 00 83060 000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440 000,00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355 520,00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84 480,00</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000 0409 88 0 00 83060 200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440 000,00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355 520,00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84 480,00</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000 0409 88 0 00 83060 240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440 000,00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355 520,00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84 480,00</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000 0409 88 0 00 83060 244</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355 520,00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ЖИЛИЩНО-КОММУНАЛЬНОЕ ХОЗЯЙСТВО</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000 0500 00 0 00 00000 000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2 583 063,29</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2 163 143,08</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419 920,21</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Коммунальное хозяйство</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000 0502 00 0 00 00000 000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1 567 409,00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1 150 081,42</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417 327,58</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000 0502 88 0 00 02150 000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1 477 409,00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1 060 081,42</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417 327,58</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000 0502 88 0 00 02150 200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1 352 325,00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935 017,42</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417 307,58</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000 0502 88 0 00 02150 240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1 352 325,00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935 017,42</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417 307,58</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000 0502 88 0 00 02150 244</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935 017,42</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000 0502 88 0 00 02150 800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125 084,00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125 064,00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20,00</w:t>
            </w:r>
          </w:p>
        </w:tc>
      </w:tr>
      <w:tr w:rsidR="00EA4995" w:rsidRPr="00EA4995" w:rsidTr="00EA4995">
        <w:trPr>
          <w:gridAfter w:val="1"/>
          <w:wAfter w:w="24" w:type="dxa"/>
          <w:trHeight w:val="636"/>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000 0502 88 0 00 02150 810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50 000,00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49 980,00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20,00</w:t>
            </w:r>
          </w:p>
        </w:tc>
      </w:tr>
      <w:tr w:rsidR="00EA4995" w:rsidRPr="00EA4995" w:rsidTr="00EA4995">
        <w:trPr>
          <w:gridAfter w:val="1"/>
          <w:wAfter w:w="24" w:type="dxa"/>
          <w:trHeight w:val="636"/>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Субсидии (гранты в форме субсидий) на финансовое обеспечение затрат в связи с производством (реализацией товаров), выполнением работ, оказанием услуг, подлежащие казначейскому сопровождению</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000 0502 88 0 00 02150 812</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49 980,00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Уплата налогов, сборов и иных платежей</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000 0502 88 0 00 02150 850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75 084,00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75 084,00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Уплата прочих налогов, сборов</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000 0502 88 0 00 02150 852</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75 084,00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000 0502 88 0 00 83040 000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90 000,00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90 000,00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000 0502 88 0 00 83040 800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90 000,00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90 000,00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636"/>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000 0502 88 0 00 83040 810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90 000,00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90 000,00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636"/>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Субсидии (гранты в форме субсидий) на финансовое обеспечение затрат в связи с производством (реализацией товаров), выполнением работ, оказанием услуг, подлежащие казначейскому сопровождению</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000 0502 88 0 00 83040 812</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90 000,00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Благоустройство</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000 0503 00 0 00 00000 000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1 015 654,29</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1 013 061,66</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2 592,63</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000 0503 88 0 00 02170 000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72 218,06</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69 636,46</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2 581,60</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000 0503 88 0 00 02170 200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55 562,28</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55 120,00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442,28</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000 0503 88 0 00 02170 240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55 562,28</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55 120,00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442,28</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000 0503 88 0 00 02170 244</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55 120,00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000 0503 88 0 00 02170 800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16 655,78</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14 516,46</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2 139,32</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Уплата налогов, сборов и иных платежей</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000 0503 88 0 00 02170 850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16 655,78</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14 516,46</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2 139,32</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Уплата налога на имущество организаций и земельного налога</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000 0503 88 0 00 02170 851</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350,00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Уплата прочих налогов, сборов</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000 0503 88 0 00 02170 852</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12 801,00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Уплата иных платежей</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000 0503 88 0 00 02170 853</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1 365,46</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000 0503 88 0 00 02180 000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42 361,03</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42 350,00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11,03</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lastRenderedPageBreak/>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000 0503 88 0 00 02180 200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42 000,00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42 000,00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000 0503 88 0 00 02180 240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42 000,00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42 000,00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000 0503 88 0 00 02180 244</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42 000,00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000 0503 88 0 00 02180 800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361,03</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350,00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11,03</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Уплата налогов, сборов и иных платежей</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000 0503 88 0 00 02180 850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361,03</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350,00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11,03</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Уплата налога на имущество организаций и земельного налога</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000 0503 88 0 00 02180 851</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350,00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000 0503 88 0 00 70240 000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639 288,62</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639 288,62</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000 0503 88 0 00 70240 200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639 288,62</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639 288,62</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000 0503 88 0 00 70240 240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639 288,62</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639 288,62</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000 0503 88 0 00 70240 244</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639 288,62</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0503 88 0 00 S0240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261 786,58</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261 786,58</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0503 88 0 00 S0240 200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261 786,58</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261 786,58</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0503 88 0 00 S0240 240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261 786,58</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261 786,58</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0503 88 0 00 S0240 244</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261 786,58</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ОБРАЗОВАНИЕ</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000 0700 00 0 00 00000 000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Молодежная политика</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000 0707 00 0 00 00000 000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000 0707 88 0 00 02240 000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000 0707 88 0 00 02240 200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000 0707 88 0 00 02240 240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КУЛЬТУРА, КИНЕМАТОГРАФИЯ</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000 0800 00 0 00 00000 000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3 830 930,00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3 816 509,07</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14 420,93</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Культура</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000 0801 00 0 00 00000 000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3 830 930,00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3 816 509,07</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14 420,93</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000 0801 08 1 00 00880 000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1 664 930,00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1 650 509,07</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14 420,93</w:t>
            </w:r>
          </w:p>
        </w:tc>
      </w:tr>
      <w:tr w:rsidR="00EA4995" w:rsidRPr="00EA4995" w:rsidTr="00EA4995">
        <w:trPr>
          <w:gridAfter w:val="1"/>
          <w:wAfter w:w="24" w:type="dxa"/>
          <w:trHeight w:val="840"/>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000 0801 08 1 00 00880 100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1 357 710,00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1 357 710,00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Расходы на выплаты персоналу казенных учреждений</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000 0801 08 1 00 00880 110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1 357 710,00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1 357 710,00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Фонд оплаты труда учреждений</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000 0801 08 1 00 00880 111</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1 042 789,00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000 0801 08 1 00 00880 119</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314 921,00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000 0801 08 1 00 00880 200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306 220,00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292 799,07</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13 420,93</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000 0801 08 1 00 00880 240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306 220,00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292 799,07</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13 420,93</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Закупка товаров, работ, услуг в сфере информационно-коммуникационных технологий</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000 0801 08 1 00 00880 242</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27 227,07</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Прочая закупка товаров, работ и услуг</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000 0801 08 1 00 00880 244</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265 572,00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Иные бюджетные ассигнования</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000 0801 08 1 00 00880 800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Уплата налогов, сборов и иных платежей</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000 0801 08 1 00 00880 850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1 000,00</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000 0801 08 1 00 70510 000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2 166 000,00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2 166 000,00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840"/>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lastRenderedPageBreak/>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000 0801 08 1 00 70510 100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2 166 000,00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2 166 000,00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Расходы на выплаты персоналу казенных учреждений</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000 0801 08 1 00 70510 110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2 166 000,00</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2 166 000,00</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Фонд оплаты труда учреждений</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000 0801 08 1 00 70510 111</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1 701 168,59</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432"/>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000 0801 08 1 00 70510 119</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464 831,41</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СОЦИАЛЬНАЯ ПОЛИТИКА</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000 1000 00 0 00 00000 000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347 174,88</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339 111,32</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8 063,56</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Пенсионное обеспечение</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000 1001 00 0 00 00000 000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347 174,88</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339 111,32</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8 063,56</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000 1001 88 0 00 02100 000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347 174,88</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339 111,32</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8 063,56</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Социальное обеспечение и иные выплаты населению</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000 1001 88 0 00 02100 300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347 174,88</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339 111,32</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8 063,56</w:t>
            </w:r>
          </w:p>
        </w:tc>
      </w:tr>
      <w:tr w:rsidR="00EA4995" w:rsidRPr="00EA4995" w:rsidTr="00EA4995">
        <w:trPr>
          <w:gridAfter w:val="1"/>
          <w:wAfter w:w="24" w:type="dxa"/>
          <w:trHeight w:val="288"/>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Публичные нормативные социальные выплаты гражданам</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000 1001 88 0 00 02100 310</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347 174,88</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339 111,32</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8 063,56</w:t>
            </w:r>
          </w:p>
        </w:tc>
      </w:tr>
      <w:tr w:rsidR="00EA4995" w:rsidRPr="00EA4995" w:rsidTr="00EA4995">
        <w:trPr>
          <w:gridAfter w:val="1"/>
          <w:wAfter w:w="24" w:type="dxa"/>
          <w:trHeight w:val="300"/>
        </w:trPr>
        <w:tc>
          <w:tcPr>
            <w:tcW w:w="3686"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Иные пенсии, социальные доплаты к пенсиям</w:t>
            </w:r>
          </w:p>
        </w:tc>
        <w:tc>
          <w:tcPr>
            <w:tcW w:w="7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200</w:t>
            </w:r>
          </w:p>
        </w:tc>
        <w:tc>
          <w:tcPr>
            <w:tcW w:w="2409"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000 1001 88 0 00 02100 312</w:t>
            </w:r>
          </w:p>
        </w:tc>
        <w:tc>
          <w:tcPr>
            <w:tcW w:w="1134"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135" w:type="dxa"/>
            <w:tcBorders>
              <w:top w:val="nil"/>
              <w:left w:val="nil"/>
              <w:bottom w:val="single" w:sz="4" w:space="0" w:color="000000"/>
              <w:right w:val="single" w:sz="4"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339 111,32</w:t>
            </w:r>
          </w:p>
        </w:tc>
        <w:tc>
          <w:tcPr>
            <w:tcW w:w="992" w:type="dxa"/>
            <w:gridSpan w:val="2"/>
            <w:tcBorders>
              <w:top w:val="nil"/>
              <w:left w:val="nil"/>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gridAfter w:val="1"/>
          <w:wAfter w:w="24" w:type="dxa"/>
          <w:trHeight w:val="480"/>
        </w:trPr>
        <w:tc>
          <w:tcPr>
            <w:tcW w:w="3686"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Результат исполнения бюджета (дефицит / профицит)</w:t>
            </w:r>
          </w:p>
        </w:tc>
        <w:tc>
          <w:tcPr>
            <w:tcW w:w="709" w:type="dxa"/>
            <w:tcBorders>
              <w:top w:val="single" w:sz="8" w:space="0" w:color="000000"/>
              <w:left w:val="nil"/>
              <w:bottom w:val="single" w:sz="8"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450</w:t>
            </w:r>
          </w:p>
        </w:tc>
        <w:tc>
          <w:tcPr>
            <w:tcW w:w="2409" w:type="dxa"/>
            <w:tcBorders>
              <w:top w:val="single" w:sz="8" w:space="0" w:color="000000"/>
              <w:left w:val="nil"/>
              <w:bottom w:val="single" w:sz="8"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x</w:t>
            </w:r>
          </w:p>
        </w:tc>
        <w:tc>
          <w:tcPr>
            <w:tcW w:w="1134" w:type="dxa"/>
            <w:tcBorders>
              <w:top w:val="single" w:sz="8" w:space="0" w:color="000000"/>
              <w:left w:val="nil"/>
              <w:bottom w:val="single" w:sz="8"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-415 318,30</w:t>
            </w:r>
          </w:p>
        </w:tc>
        <w:tc>
          <w:tcPr>
            <w:tcW w:w="1135" w:type="dxa"/>
            <w:tcBorders>
              <w:top w:val="single" w:sz="8" w:space="0" w:color="000000"/>
              <w:left w:val="nil"/>
              <w:bottom w:val="single" w:sz="8"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193 506,23</w:t>
            </w:r>
          </w:p>
        </w:tc>
        <w:tc>
          <w:tcPr>
            <w:tcW w:w="992"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x</w:t>
            </w:r>
          </w:p>
        </w:tc>
      </w:tr>
    </w:tbl>
    <w:p w:rsidR="00EA4995" w:rsidRPr="00EA4995" w:rsidRDefault="00EA4995" w:rsidP="00720299">
      <w:pPr>
        <w:spacing w:after="0" w:line="240" w:lineRule="auto"/>
        <w:jc w:val="right"/>
        <w:rPr>
          <w:rFonts w:ascii="Times New Roman" w:eastAsia="Times New Roman" w:hAnsi="Times New Roman"/>
          <w:sz w:val="20"/>
          <w:szCs w:val="20"/>
          <w:lang w:eastAsia="ru-RU"/>
        </w:rPr>
      </w:pPr>
    </w:p>
    <w:tbl>
      <w:tblPr>
        <w:tblpPr w:leftFromText="180" w:rightFromText="180" w:vertAnchor="text" w:tblpX="6111"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3"/>
      </w:tblGrid>
      <w:tr w:rsidR="00EA4995" w:rsidRPr="00EA4995" w:rsidTr="00EA4995">
        <w:tblPrEx>
          <w:tblCellMar>
            <w:top w:w="0" w:type="dxa"/>
            <w:bottom w:w="0" w:type="dxa"/>
          </w:tblCellMar>
        </w:tblPrEx>
        <w:trPr>
          <w:trHeight w:val="360"/>
        </w:trPr>
        <w:tc>
          <w:tcPr>
            <w:tcW w:w="4093" w:type="dxa"/>
            <w:tcBorders>
              <w:top w:val="nil"/>
              <w:left w:val="nil"/>
              <w:bottom w:val="nil"/>
              <w:right w:val="nil"/>
            </w:tcBorders>
          </w:tcPr>
          <w:p w:rsidR="00EA4995" w:rsidRPr="00EA4995" w:rsidRDefault="00EA4995" w:rsidP="00720299">
            <w:pPr>
              <w:spacing w:after="0" w:line="240" w:lineRule="auto"/>
              <w:jc w:val="center"/>
              <w:rPr>
                <w:rFonts w:ascii="Times New Roman" w:eastAsia="Times New Roman" w:hAnsi="Times New Roman"/>
                <w:sz w:val="24"/>
                <w:szCs w:val="24"/>
                <w:lang w:eastAsia="ru-RU"/>
              </w:rPr>
            </w:pPr>
            <w:r w:rsidRPr="00EA4995">
              <w:rPr>
                <w:rFonts w:ascii="Times New Roman" w:eastAsia="Times New Roman" w:hAnsi="Times New Roman"/>
                <w:sz w:val="24"/>
                <w:szCs w:val="24"/>
                <w:lang w:eastAsia="ru-RU"/>
              </w:rPr>
              <w:t>Приложение 3</w:t>
            </w:r>
          </w:p>
          <w:p w:rsidR="00EA4995" w:rsidRPr="00EA4995" w:rsidRDefault="00EA4995" w:rsidP="00720299">
            <w:pPr>
              <w:spacing w:after="0" w:line="240" w:lineRule="auto"/>
              <w:jc w:val="center"/>
              <w:rPr>
                <w:rFonts w:ascii="Times New Roman" w:eastAsia="Times New Roman" w:hAnsi="Times New Roman"/>
                <w:sz w:val="24"/>
                <w:szCs w:val="24"/>
                <w:lang w:eastAsia="ru-RU"/>
              </w:rPr>
            </w:pPr>
            <w:r w:rsidRPr="00EA4995">
              <w:rPr>
                <w:rFonts w:ascii="Times New Roman" w:eastAsia="Times New Roman" w:hAnsi="Times New Roman"/>
                <w:sz w:val="24"/>
                <w:szCs w:val="24"/>
                <w:lang w:eastAsia="ru-RU"/>
              </w:rPr>
              <w:t>к проекту отчета об исполнении бюджета Широкоярского сельсовета</w:t>
            </w:r>
          </w:p>
          <w:p w:rsidR="00EA4995" w:rsidRPr="00EA4995" w:rsidRDefault="00EA4995" w:rsidP="00720299">
            <w:pPr>
              <w:spacing w:after="0" w:line="240" w:lineRule="auto"/>
              <w:jc w:val="center"/>
              <w:rPr>
                <w:rFonts w:ascii="Times New Roman" w:eastAsia="Times New Roman" w:hAnsi="Times New Roman"/>
                <w:sz w:val="20"/>
                <w:szCs w:val="20"/>
                <w:lang w:eastAsia="ru-RU"/>
              </w:rPr>
            </w:pPr>
            <w:r w:rsidRPr="00EA4995">
              <w:rPr>
                <w:rFonts w:ascii="Times New Roman" w:eastAsia="Times New Roman" w:hAnsi="Times New Roman"/>
                <w:sz w:val="24"/>
                <w:szCs w:val="24"/>
                <w:lang w:eastAsia="ru-RU"/>
              </w:rPr>
              <w:t>Мошковского района       Новосибирской области за 2020 год</w:t>
            </w:r>
          </w:p>
        </w:tc>
      </w:tr>
      <w:tr w:rsidR="00EA4995" w:rsidRPr="00EA4995" w:rsidTr="00EA4995">
        <w:tblPrEx>
          <w:tblCellMar>
            <w:top w:w="0" w:type="dxa"/>
            <w:bottom w:w="0" w:type="dxa"/>
          </w:tblCellMar>
        </w:tblPrEx>
        <w:trPr>
          <w:trHeight w:val="360"/>
        </w:trPr>
        <w:tc>
          <w:tcPr>
            <w:tcW w:w="4093" w:type="dxa"/>
            <w:tcBorders>
              <w:top w:val="nil"/>
              <w:left w:val="nil"/>
              <w:bottom w:val="nil"/>
              <w:right w:val="nil"/>
            </w:tcBorders>
          </w:tcPr>
          <w:p w:rsidR="00EA4995" w:rsidRPr="00EA4995" w:rsidRDefault="00EA4995" w:rsidP="00720299">
            <w:pPr>
              <w:spacing w:after="0" w:line="240" w:lineRule="auto"/>
              <w:jc w:val="center"/>
              <w:rPr>
                <w:rFonts w:ascii="Times New Roman" w:eastAsia="Times New Roman" w:hAnsi="Times New Roman"/>
                <w:sz w:val="24"/>
                <w:szCs w:val="24"/>
                <w:lang w:eastAsia="ru-RU"/>
              </w:rPr>
            </w:pPr>
          </w:p>
        </w:tc>
      </w:tr>
    </w:tbl>
    <w:p w:rsidR="00EA4995" w:rsidRPr="00EA4995" w:rsidRDefault="00EA4995" w:rsidP="00720299">
      <w:pPr>
        <w:spacing w:after="0" w:line="240" w:lineRule="auto"/>
        <w:jc w:val="right"/>
        <w:rPr>
          <w:rFonts w:ascii="Times New Roman" w:eastAsia="Times New Roman" w:hAnsi="Times New Roman"/>
          <w:sz w:val="20"/>
          <w:szCs w:val="20"/>
          <w:lang w:eastAsia="ru-RU"/>
        </w:rPr>
      </w:pPr>
    </w:p>
    <w:p w:rsidR="00EA4995" w:rsidRPr="00EA4995" w:rsidRDefault="00EA4995" w:rsidP="00720299">
      <w:pPr>
        <w:spacing w:after="0" w:line="240" w:lineRule="auto"/>
        <w:jc w:val="right"/>
        <w:rPr>
          <w:rFonts w:ascii="Times New Roman" w:eastAsia="Times New Roman" w:hAnsi="Times New Roman"/>
          <w:sz w:val="20"/>
          <w:szCs w:val="20"/>
          <w:lang w:eastAsia="ru-RU"/>
        </w:rPr>
      </w:pPr>
    </w:p>
    <w:p w:rsidR="00EA4995" w:rsidRPr="00EA4995" w:rsidRDefault="00EA4995" w:rsidP="00720299">
      <w:pPr>
        <w:spacing w:after="0" w:line="240" w:lineRule="auto"/>
        <w:jc w:val="right"/>
        <w:rPr>
          <w:rFonts w:ascii="Times New Roman" w:eastAsia="Times New Roman" w:hAnsi="Times New Roman"/>
          <w:sz w:val="20"/>
          <w:szCs w:val="20"/>
          <w:lang w:eastAsia="ru-RU"/>
        </w:rPr>
      </w:pPr>
    </w:p>
    <w:p w:rsidR="00EA4995" w:rsidRPr="00EA4995" w:rsidRDefault="00EA4995" w:rsidP="00720299">
      <w:pPr>
        <w:spacing w:after="0" w:line="240" w:lineRule="auto"/>
        <w:jc w:val="right"/>
        <w:rPr>
          <w:rFonts w:ascii="Times New Roman" w:eastAsia="Times New Roman" w:hAnsi="Times New Roman"/>
          <w:sz w:val="20"/>
          <w:szCs w:val="20"/>
          <w:lang w:eastAsia="ru-RU"/>
        </w:rPr>
      </w:pPr>
    </w:p>
    <w:p w:rsidR="00EA4995" w:rsidRPr="00EA4995" w:rsidRDefault="00EA4995" w:rsidP="00720299">
      <w:pPr>
        <w:spacing w:after="0" w:line="240" w:lineRule="auto"/>
        <w:jc w:val="right"/>
        <w:rPr>
          <w:rFonts w:ascii="Times New Roman" w:eastAsia="Times New Roman" w:hAnsi="Times New Roman"/>
          <w:sz w:val="20"/>
          <w:szCs w:val="20"/>
          <w:lang w:eastAsia="ru-RU"/>
        </w:rPr>
      </w:pPr>
    </w:p>
    <w:p w:rsidR="00EA4995" w:rsidRPr="00EA4995" w:rsidRDefault="00EA4995" w:rsidP="00720299">
      <w:pPr>
        <w:spacing w:after="0" w:line="240" w:lineRule="auto"/>
        <w:jc w:val="right"/>
        <w:rPr>
          <w:rFonts w:ascii="Times New Roman" w:eastAsia="Times New Roman" w:hAnsi="Times New Roman"/>
          <w:sz w:val="20"/>
          <w:szCs w:val="20"/>
          <w:lang w:eastAsia="ru-RU"/>
        </w:rPr>
      </w:pPr>
    </w:p>
    <w:p w:rsidR="00EA4995" w:rsidRPr="00EA4995" w:rsidRDefault="00EA4995" w:rsidP="00720299">
      <w:pPr>
        <w:spacing w:after="0" w:line="240" w:lineRule="auto"/>
        <w:jc w:val="both"/>
        <w:rPr>
          <w:rFonts w:ascii="Times New Roman" w:eastAsia="Times New Roman" w:hAnsi="Times New Roman"/>
          <w:b/>
          <w:bCs/>
          <w:color w:val="000000"/>
          <w:sz w:val="24"/>
          <w:szCs w:val="24"/>
          <w:lang w:eastAsia="ru-RU"/>
        </w:rPr>
      </w:pPr>
    </w:p>
    <w:tbl>
      <w:tblPr>
        <w:tblW w:w="10348" w:type="dxa"/>
        <w:tblInd w:w="-34" w:type="dxa"/>
        <w:tblLook w:val="04A0" w:firstRow="1" w:lastRow="0" w:firstColumn="1" w:lastColumn="0" w:noHBand="0" w:noVBand="1"/>
      </w:tblPr>
      <w:tblGrid>
        <w:gridCol w:w="2977"/>
        <w:gridCol w:w="753"/>
        <w:gridCol w:w="2508"/>
        <w:gridCol w:w="1324"/>
        <w:gridCol w:w="1369"/>
        <w:gridCol w:w="1417"/>
      </w:tblGrid>
      <w:tr w:rsidR="00EA4995" w:rsidRPr="00EA4995" w:rsidTr="00EA4995">
        <w:trPr>
          <w:trHeight w:val="300"/>
        </w:trPr>
        <w:tc>
          <w:tcPr>
            <w:tcW w:w="2977" w:type="dxa"/>
            <w:tcBorders>
              <w:top w:val="nil"/>
              <w:left w:val="nil"/>
              <w:bottom w:val="nil"/>
              <w:right w:val="nil"/>
            </w:tcBorders>
            <w:shd w:val="clear" w:color="auto" w:fill="auto"/>
            <w:vAlign w:val="bottom"/>
            <w:hideMark/>
          </w:tcPr>
          <w:p w:rsidR="00EA4995" w:rsidRPr="00EA4995" w:rsidRDefault="00EA4995" w:rsidP="00720299">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753" w:type="dxa"/>
            <w:tcBorders>
              <w:top w:val="nil"/>
              <w:left w:val="nil"/>
              <w:bottom w:val="nil"/>
              <w:right w:val="nil"/>
            </w:tcBorders>
            <w:shd w:val="clear" w:color="auto" w:fill="auto"/>
            <w:vAlign w:val="bottom"/>
            <w:hideMark/>
          </w:tcPr>
          <w:p w:rsidR="00EA4995" w:rsidRPr="00EA4995" w:rsidRDefault="00EA4995" w:rsidP="00720299">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2508" w:type="dxa"/>
            <w:tcBorders>
              <w:top w:val="nil"/>
              <w:left w:val="nil"/>
              <w:bottom w:val="nil"/>
              <w:right w:val="nil"/>
            </w:tcBorders>
            <w:shd w:val="clear" w:color="auto" w:fill="auto"/>
            <w:noWrap/>
            <w:vAlign w:val="bottom"/>
            <w:hideMark/>
          </w:tcPr>
          <w:p w:rsidR="00EA4995" w:rsidRPr="00EA4995" w:rsidRDefault="00EA4995" w:rsidP="00720299">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1324" w:type="dxa"/>
            <w:tcBorders>
              <w:top w:val="nil"/>
              <w:left w:val="nil"/>
              <w:bottom w:val="nil"/>
              <w:right w:val="nil"/>
            </w:tcBorders>
            <w:shd w:val="clear" w:color="auto" w:fill="auto"/>
            <w:noWrap/>
            <w:vAlign w:val="bottom"/>
            <w:hideMark/>
          </w:tcPr>
          <w:p w:rsidR="00EA4995" w:rsidRPr="00EA4995" w:rsidRDefault="00EA4995" w:rsidP="00720299">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1369" w:type="dxa"/>
            <w:tcBorders>
              <w:top w:val="nil"/>
              <w:left w:val="nil"/>
              <w:bottom w:val="nil"/>
              <w:right w:val="nil"/>
            </w:tcBorders>
            <w:shd w:val="clear" w:color="auto" w:fill="auto"/>
            <w:noWrap/>
            <w:vAlign w:val="bottom"/>
            <w:hideMark/>
          </w:tcPr>
          <w:p w:rsidR="00EA4995" w:rsidRPr="00EA4995" w:rsidRDefault="00EA4995" w:rsidP="00720299">
            <w:pPr>
              <w:spacing w:after="0" w:line="240" w:lineRule="auto"/>
              <w:rPr>
                <w:rFonts w:ascii="Arial CYR" w:eastAsia="Times New Roman" w:hAnsi="Arial CYR" w:cs="Arial CYR"/>
                <w:color w:val="000000"/>
                <w:sz w:val="18"/>
                <w:szCs w:val="18"/>
                <w:lang w:eastAsia="ru-RU"/>
              </w:rPr>
            </w:pPr>
            <w:r w:rsidRPr="00EA4995">
              <w:rPr>
                <w:rFonts w:ascii="Arial CYR" w:eastAsia="Times New Roman" w:hAnsi="Arial CYR" w:cs="Arial CYR"/>
                <w:color w:val="000000"/>
                <w:sz w:val="18"/>
                <w:szCs w:val="18"/>
                <w:lang w:eastAsia="ru-RU"/>
              </w:rPr>
              <w:t> </w:t>
            </w:r>
          </w:p>
        </w:tc>
        <w:tc>
          <w:tcPr>
            <w:tcW w:w="1417" w:type="dxa"/>
            <w:tcBorders>
              <w:top w:val="nil"/>
              <w:left w:val="nil"/>
              <w:bottom w:val="nil"/>
              <w:right w:val="nil"/>
            </w:tcBorders>
            <w:shd w:val="clear" w:color="auto" w:fill="auto"/>
            <w:noWrap/>
            <w:vAlign w:val="bottom"/>
            <w:hideMark/>
          </w:tcPr>
          <w:p w:rsidR="00EA4995" w:rsidRPr="00EA4995" w:rsidRDefault="00EA4995" w:rsidP="00720299">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Форма 0503117  с.3</w:t>
            </w:r>
          </w:p>
        </w:tc>
      </w:tr>
      <w:tr w:rsidR="00EA4995" w:rsidRPr="00EA4995" w:rsidTr="00EA4995">
        <w:trPr>
          <w:trHeight w:val="282"/>
        </w:trPr>
        <w:tc>
          <w:tcPr>
            <w:tcW w:w="10348" w:type="dxa"/>
            <w:gridSpan w:val="6"/>
            <w:tcBorders>
              <w:top w:val="nil"/>
              <w:left w:val="nil"/>
              <w:bottom w:val="nil"/>
              <w:right w:val="nil"/>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b/>
                <w:bCs/>
                <w:color w:val="000000"/>
                <w:lang w:eastAsia="ru-RU"/>
              </w:rPr>
            </w:pPr>
            <w:r w:rsidRPr="00EA4995">
              <w:rPr>
                <w:rFonts w:ascii="Arial CYR" w:eastAsia="Times New Roman" w:hAnsi="Arial CYR" w:cs="Arial CYR"/>
                <w:b/>
                <w:bCs/>
                <w:color w:val="000000"/>
                <w:lang w:eastAsia="ru-RU"/>
              </w:rPr>
              <w:t xml:space="preserve">                                  3. Источники финансирования дефицита бюджета</w:t>
            </w:r>
          </w:p>
        </w:tc>
      </w:tr>
      <w:tr w:rsidR="00EA4995" w:rsidRPr="00EA4995" w:rsidTr="00EA4995">
        <w:trPr>
          <w:trHeight w:val="240"/>
        </w:trPr>
        <w:tc>
          <w:tcPr>
            <w:tcW w:w="2977" w:type="dxa"/>
            <w:tcBorders>
              <w:top w:val="nil"/>
              <w:left w:val="nil"/>
              <w:bottom w:val="single" w:sz="4" w:space="0" w:color="000000"/>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753" w:type="dxa"/>
            <w:tcBorders>
              <w:top w:val="nil"/>
              <w:left w:val="nil"/>
              <w:bottom w:val="single" w:sz="4" w:space="0" w:color="000000"/>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2508" w:type="dxa"/>
            <w:tcBorders>
              <w:top w:val="nil"/>
              <w:left w:val="nil"/>
              <w:bottom w:val="single" w:sz="4" w:space="0" w:color="000000"/>
              <w:right w:val="nil"/>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1324" w:type="dxa"/>
            <w:tcBorders>
              <w:top w:val="nil"/>
              <w:left w:val="nil"/>
              <w:bottom w:val="single" w:sz="4" w:space="0" w:color="000000"/>
              <w:right w:val="nil"/>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1369" w:type="dxa"/>
            <w:tcBorders>
              <w:top w:val="nil"/>
              <w:left w:val="nil"/>
              <w:bottom w:val="single" w:sz="4" w:space="0" w:color="000000"/>
              <w:right w:val="nil"/>
            </w:tcBorders>
            <w:shd w:val="clear" w:color="auto" w:fill="auto"/>
            <w:noWrap/>
            <w:vAlign w:val="bottom"/>
            <w:hideMark/>
          </w:tcPr>
          <w:p w:rsidR="00EA4995" w:rsidRPr="00EA4995" w:rsidRDefault="00EA4995" w:rsidP="00EA4995">
            <w:pPr>
              <w:spacing w:after="0" w:line="240" w:lineRule="auto"/>
              <w:rPr>
                <w:rFonts w:ascii="Arial CYR" w:eastAsia="Times New Roman" w:hAnsi="Arial CYR" w:cs="Arial CYR"/>
                <w:color w:val="000000"/>
                <w:sz w:val="20"/>
                <w:szCs w:val="20"/>
                <w:lang w:eastAsia="ru-RU"/>
              </w:rPr>
            </w:pPr>
            <w:r w:rsidRPr="00EA4995">
              <w:rPr>
                <w:rFonts w:ascii="Arial CYR" w:eastAsia="Times New Roman" w:hAnsi="Arial CYR" w:cs="Arial CYR"/>
                <w:color w:val="000000"/>
                <w:sz w:val="20"/>
                <w:szCs w:val="20"/>
                <w:lang w:eastAsia="ru-RU"/>
              </w:rPr>
              <w:t> </w:t>
            </w:r>
          </w:p>
        </w:tc>
        <w:tc>
          <w:tcPr>
            <w:tcW w:w="1417" w:type="dxa"/>
            <w:tcBorders>
              <w:top w:val="nil"/>
              <w:left w:val="nil"/>
              <w:bottom w:val="single" w:sz="4" w:space="0" w:color="000000"/>
              <w:right w:val="nil"/>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r>
      <w:tr w:rsidR="00EA4995" w:rsidRPr="00EA4995" w:rsidTr="00EA4995">
        <w:trPr>
          <w:trHeight w:val="270"/>
        </w:trPr>
        <w:tc>
          <w:tcPr>
            <w:tcW w:w="2977" w:type="dxa"/>
            <w:vMerge w:val="restart"/>
            <w:tcBorders>
              <w:top w:val="nil"/>
              <w:left w:val="single" w:sz="4" w:space="0" w:color="000000"/>
              <w:bottom w:val="single" w:sz="4" w:space="0" w:color="000000"/>
              <w:right w:val="single" w:sz="4" w:space="0" w:color="000000"/>
            </w:tcBorders>
            <w:shd w:val="clear" w:color="auto" w:fill="auto"/>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Наименование показателя</w:t>
            </w:r>
          </w:p>
        </w:tc>
        <w:tc>
          <w:tcPr>
            <w:tcW w:w="753" w:type="dxa"/>
            <w:vMerge w:val="restart"/>
            <w:tcBorders>
              <w:top w:val="nil"/>
              <w:left w:val="single" w:sz="4" w:space="0" w:color="000000"/>
              <w:bottom w:val="single" w:sz="4" w:space="0" w:color="000000"/>
              <w:right w:val="single" w:sz="4" w:space="0" w:color="000000"/>
            </w:tcBorders>
            <w:shd w:val="clear" w:color="auto" w:fill="auto"/>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Код строки</w:t>
            </w:r>
          </w:p>
        </w:tc>
        <w:tc>
          <w:tcPr>
            <w:tcW w:w="2508" w:type="dxa"/>
            <w:vMerge w:val="restart"/>
            <w:tcBorders>
              <w:top w:val="nil"/>
              <w:left w:val="single" w:sz="4" w:space="0" w:color="000000"/>
              <w:bottom w:val="single" w:sz="4" w:space="0" w:color="000000"/>
              <w:right w:val="single" w:sz="4" w:space="0" w:color="000000"/>
            </w:tcBorders>
            <w:shd w:val="clear" w:color="auto" w:fill="auto"/>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Код источника финансирования дефицита бюджета по бюджетной классификации</w:t>
            </w:r>
          </w:p>
        </w:tc>
        <w:tc>
          <w:tcPr>
            <w:tcW w:w="1324" w:type="dxa"/>
            <w:vMerge w:val="restart"/>
            <w:tcBorders>
              <w:top w:val="nil"/>
              <w:left w:val="single" w:sz="4" w:space="0" w:color="000000"/>
              <w:bottom w:val="single" w:sz="4" w:space="0" w:color="000000"/>
              <w:right w:val="single" w:sz="4" w:space="0" w:color="000000"/>
            </w:tcBorders>
            <w:shd w:val="clear" w:color="auto" w:fill="auto"/>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Утвержденные бюджетные назначения</w:t>
            </w:r>
          </w:p>
        </w:tc>
        <w:tc>
          <w:tcPr>
            <w:tcW w:w="1369" w:type="dxa"/>
            <w:vMerge w:val="restart"/>
            <w:tcBorders>
              <w:top w:val="nil"/>
              <w:left w:val="single" w:sz="4" w:space="0" w:color="000000"/>
              <w:bottom w:val="single" w:sz="4" w:space="0" w:color="000000"/>
              <w:right w:val="single" w:sz="4" w:space="0" w:color="000000"/>
            </w:tcBorders>
            <w:shd w:val="clear" w:color="auto" w:fill="auto"/>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Исполнено</w:t>
            </w: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Неисполненные назначения</w:t>
            </w:r>
          </w:p>
        </w:tc>
      </w:tr>
      <w:tr w:rsidR="00EA4995" w:rsidRPr="00EA4995" w:rsidTr="00EA4995">
        <w:trPr>
          <w:trHeight w:val="240"/>
        </w:trPr>
        <w:tc>
          <w:tcPr>
            <w:tcW w:w="2977"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753"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2508"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1324"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1369"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1417"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r>
      <w:tr w:rsidR="00EA4995" w:rsidRPr="00EA4995" w:rsidTr="00EA4995">
        <w:trPr>
          <w:trHeight w:val="240"/>
        </w:trPr>
        <w:tc>
          <w:tcPr>
            <w:tcW w:w="2977"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753"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2508"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1324"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1369"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1417"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r>
      <w:tr w:rsidR="00EA4995" w:rsidRPr="00EA4995" w:rsidTr="00EA4995">
        <w:trPr>
          <w:trHeight w:val="225"/>
        </w:trPr>
        <w:tc>
          <w:tcPr>
            <w:tcW w:w="2977"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753"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2508"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1324"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1369"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1417"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r>
      <w:tr w:rsidR="00EA4995" w:rsidRPr="00EA4995" w:rsidTr="00EA4995">
        <w:trPr>
          <w:trHeight w:val="210"/>
        </w:trPr>
        <w:tc>
          <w:tcPr>
            <w:tcW w:w="2977"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753"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2508"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1324"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1369"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c>
          <w:tcPr>
            <w:tcW w:w="1417" w:type="dxa"/>
            <w:vMerge/>
            <w:tcBorders>
              <w:top w:val="nil"/>
              <w:left w:val="single" w:sz="4" w:space="0" w:color="000000"/>
              <w:bottom w:val="single" w:sz="4" w:space="0" w:color="000000"/>
              <w:right w:val="single" w:sz="4" w:space="0" w:color="000000"/>
            </w:tcBorders>
            <w:vAlign w:val="center"/>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p>
        </w:tc>
      </w:tr>
      <w:tr w:rsidR="00EA4995" w:rsidRPr="00EA4995" w:rsidTr="00EA4995">
        <w:trPr>
          <w:trHeight w:val="240"/>
        </w:trPr>
        <w:tc>
          <w:tcPr>
            <w:tcW w:w="2977" w:type="dxa"/>
            <w:tcBorders>
              <w:top w:val="nil"/>
              <w:left w:val="single" w:sz="4" w:space="0" w:color="000000"/>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w:t>
            </w:r>
          </w:p>
        </w:tc>
        <w:tc>
          <w:tcPr>
            <w:tcW w:w="753" w:type="dxa"/>
            <w:tcBorders>
              <w:top w:val="nil"/>
              <w:left w:val="nil"/>
              <w:bottom w:val="single" w:sz="8"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2</w:t>
            </w:r>
          </w:p>
        </w:tc>
        <w:tc>
          <w:tcPr>
            <w:tcW w:w="2508" w:type="dxa"/>
            <w:tcBorders>
              <w:top w:val="nil"/>
              <w:left w:val="nil"/>
              <w:bottom w:val="single" w:sz="8"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3</w:t>
            </w:r>
          </w:p>
        </w:tc>
        <w:tc>
          <w:tcPr>
            <w:tcW w:w="1324" w:type="dxa"/>
            <w:tcBorders>
              <w:top w:val="nil"/>
              <w:left w:val="nil"/>
              <w:bottom w:val="single" w:sz="8"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w:t>
            </w:r>
          </w:p>
        </w:tc>
        <w:tc>
          <w:tcPr>
            <w:tcW w:w="1369" w:type="dxa"/>
            <w:tcBorders>
              <w:top w:val="nil"/>
              <w:left w:val="nil"/>
              <w:bottom w:val="single" w:sz="8"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w:t>
            </w:r>
          </w:p>
        </w:tc>
        <w:tc>
          <w:tcPr>
            <w:tcW w:w="1417" w:type="dxa"/>
            <w:tcBorders>
              <w:top w:val="nil"/>
              <w:left w:val="nil"/>
              <w:bottom w:val="single" w:sz="8"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w:t>
            </w:r>
          </w:p>
        </w:tc>
      </w:tr>
      <w:tr w:rsidR="00EA4995" w:rsidRPr="00EA4995" w:rsidTr="00EA4995">
        <w:trPr>
          <w:trHeight w:val="360"/>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Источники финансирования дефицита бюджета - всего</w:t>
            </w:r>
          </w:p>
        </w:tc>
        <w:tc>
          <w:tcPr>
            <w:tcW w:w="753"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500</w:t>
            </w:r>
          </w:p>
        </w:tc>
        <w:tc>
          <w:tcPr>
            <w:tcW w:w="2508"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x</w:t>
            </w:r>
          </w:p>
        </w:tc>
        <w:tc>
          <w:tcPr>
            <w:tcW w:w="132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415 318,30</w:t>
            </w:r>
          </w:p>
        </w:tc>
        <w:tc>
          <w:tcPr>
            <w:tcW w:w="1369"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-193 506,23</w:t>
            </w:r>
          </w:p>
        </w:tc>
        <w:tc>
          <w:tcPr>
            <w:tcW w:w="1417" w:type="dxa"/>
            <w:tcBorders>
              <w:top w:val="nil"/>
              <w:left w:val="nil"/>
              <w:bottom w:val="single" w:sz="4" w:space="0" w:color="000000"/>
              <w:right w:val="single" w:sz="8"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trHeight w:val="240"/>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в том числе:</w:t>
            </w:r>
          </w:p>
        </w:tc>
        <w:tc>
          <w:tcPr>
            <w:tcW w:w="753"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2508"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1324"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1417" w:type="dxa"/>
            <w:tcBorders>
              <w:top w:val="nil"/>
              <w:left w:val="nil"/>
              <w:bottom w:val="single" w:sz="4" w:space="0" w:color="000000"/>
              <w:right w:val="single" w:sz="8" w:space="0" w:color="000000"/>
            </w:tcBorders>
            <w:shd w:val="clear" w:color="auto" w:fill="auto"/>
            <w:noWrap/>
            <w:vAlign w:val="center"/>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r>
      <w:tr w:rsidR="00EA4995" w:rsidRPr="00EA4995" w:rsidTr="00EA4995">
        <w:trPr>
          <w:trHeight w:val="360"/>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источники внутреннего финансирования бюджета</w:t>
            </w:r>
          </w:p>
        </w:tc>
        <w:tc>
          <w:tcPr>
            <w:tcW w:w="753"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520</w:t>
            </w:r>
          </w:p>
        </w:tc>
        <w:tc>
          <w:tcPr>
            <w:tcW w:w="2508"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x</w:t>
            </w:r>
          </w:p>
        </w:tc>
        <w:tc>
          <w:tcPr>
            <w:tcW w:w="132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369"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417" w:type="dxa"/>
            <w:tcBorders>
              <w:top w:val="nil"/>
              <w:left w:val="nil"/>
              <w:bottom w:val="single" w:sz="4" w:space="0" w:color="000000"/>
              <w:right w:val="single" w:sz="8"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trHeight w:val="240"/>
        </w:trPr>
        <w:tc>
          <w:tcPr>
            <w:tcW w:w="2977" w:type="dxa"/>
            <w:tcBorders>
              <w:top w:val="nil"/>
              <w:left w:val="single" w:sz="4" w:space="0" w:color="000000"/>
              <w:bottom w:val="nil"/>
              <w:right w:val="single" w:sz="8" w:space="0" w:color="000000"/>
            </w:tcBorders>
            <w:shd w:val="clear" w:color="auto" w:fill="auto"/>
            <w:vAlign w:val="bottom"/>
            <w:hideMark/>
          </w:tcPr>
          <w:p w:rsidR="00EA4995" w:rsidRPr="00EA4995" w:rsidRDefault="00EA4995" w:rsidP="00EA4995">
            <w:pPr>
              <w:spacing w:after="0" w:line="240" w:lineRule="auto"/>
              <w:ind w:firstLineChars="200" w:firstLine="320"/>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из них:</w:t>
            </w:r>
          </w:p>
        </w:tc>
        <w:tc>
          <w:tcPr>
            <w:tcW w:w="753"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2508"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1324"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1417" w:type="dxa"/>
            <w:tcBorders>
              <w:top w:val="nil"/>
              <w:left w:val="nil"/>
              <w:bottom w:val="single" w:sz="4" w:space="0" w:color="000000"/>
              <w:right w:val="single" w:sz="8" w:space="0" w:color="000000"/>
            </w:tcBorders>
            <w:shd w:val="clear" w:color="auto" w:fill="auto"/>
            <w:noWrap/>
            <w:vAlign w:val="center"/>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r>
      <w:tr w:rsidR="00EA4995" w:rsidRPr="00EA4995" w:rsidTr="00EA4995">
        <w:trPr>
          <w:trHeight w:val="360"/>
        </w:trPr>
        <w:tc>
          <w:tcPr>
            <w:tcW w:w="2977"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753"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500</w:t>
            </w:r>
          </w:p>
        </w:tc>
        <w:tc>
          <w:tcPr>
            <w:tcW w:w="2508"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00000000000000000000</w:t>
            </w:r>
          </w:p>
        </w:tc>
        <w:tc>
          <w:tcPr>
            <w:tcW w:w="132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415 318,30</w:t>
            </w:r>
          </w:p>
        </w:tc>
        <w:tc>
          <w:tcPr>
            <w:tcW w:w="1369"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-193 506,23</w:t>
            </w:r>
          </w:p>
        </w:tc>
        <w:tc>
          <w:tcPr>
            <w:tcW w:w="1417" w:type="dxa"/>
            <w:tcBorders>
              <w:top w:val="nil"/>
              <w:left w:val="nil"/>
              <w:bottom w:val="single" w:sz="4" w:space="0" w:color="000000"/>
              <w:right w:val="single" w:sz="8"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608 824,53</w:t>
            </w:r>
          </w:p>
        </w:tc>
      </w:tr>
      <w:tr w:rsidR="00EA4995" w:rsidRPr="00EA4995" w:rsidTr="00EA4995">
        <w:trPr>
          <w:trHeight w:val="282"/>
        </w:trPr>
        <w:tc>
          <w:tcPr>
            <w:tcW w:w="2977"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w:eastAsia="Times New Roman" w:hAnsi="Arial" w:cs="Arial"/>
                <w:color w:val="000000"/>
                <w:sz w:val="16"/>
                <w:szCs w:val="16"/>
                <w:lang w:eastAsia="ru-RU"/>
              </w:rPr>
            </w:pPr>
            <w:r w:rsidRPr="00EA4995">
              <w:rPr>
                <w:rFonts w:ascii="Arial" w:eastAsia="Times New Roman" w:hAnsi="Arial" w:cs="Arial"/>
                <w:color w:val="000000"/>
                <w:sz w:val="16"/>
                <w:szCs w:val="16"/>
                <w:lang w:eastAsia="ru-RU"/>
              </w:rPr>
              <w:t>источники внешнего финансирования бюджета</w:t>
            </w:r>
          </w:p>
        </w:tc>
        <w:tc>
          <w:tcPr>
            <w:tcW w:w="753"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620</w:t>
            </w:r>
          </w:p>
        </w:tc>
        <w:tc>
          <w:tcPr>
            <w:tcW w:w="2508"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x</w:t>
            </w:r>
          </w:p>
        </w:tc>
        <w:tc>
          <w:tcPr>
            <w:tcW w:w="132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369"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c>
          <w:tcPr>
            <w:tcW w:w="1417" w:type="dxa"/>
            <w:tcBorders>
              <w:top w:val="nil"/>
              <w:left w:val="nil"/>
              <w:bottom w:val="single" w:sz="4" w:space="0" w:color="000000"/>
              <w:right w:val="single" w:sz="8"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w:t>
            </w:r>
          </w:p>
        </w:tc>
      </w:tr>
      <w:tr w:rsidR="00EA4995" w:rsidRPr="00EA4995" w:rsidTr="00EA4995">
        <w:trPr>
          <w:trHeight w:val="258"/>
        </w:trPr>
        <w:tc>
          <w:tcPr>
            <w:tcW w:w="2977" w:type="dxa"/>
            <w:tcBorders>
              <w:top w:val="nil"/>
              <w:left w:val="single" w:sz="4" w:space="0" w:color="000000"/>
              <w:bottom w:val="single" w:sz="4" w:space="0" w:color="000000"/>
              <w:right w:val="single" w:sz="8" w:space="0" w:color="000000"/>
            </w:tcBorders>
            <w:shd w:val="clear" w:color="auto" w:fill="auto"/>
            <w:noWrap/>
            <w:vAlign w:val="bottom"/>
            <w:hideMark/>
          </w:tcPr>
          <w:p w:rsidR="00EA4995" w:rsidRPr="00EA4995" w:rsidRDefault="00EA4995" w:rsidP="00EA4995">
            <w:pPr>
              <w:spacing w:after="0" w:line="240" w:lineRule="auto"/>
              <w:rPr>
                <w:rFonts w:ascii="Arial" w:eastAsia="Times New Roman" w:hAnsi="Arial" w:cs="Arial"/>
                <w:color w:val="000000"/>
                <w:sz w:val="16"/>
                <w:szCs w:val="16"/>
                <w:lang w:eastAsia="ru-RU"/>
              </w:rPr>
            </w:pPr>
            <w:r w:rsidRPr="00EA4995">
              <w:rPr>
                <w:rFonts w:ascii="Arial" w:eastAsia="Times New Roman" w:hAnsi="Arial" w:cs="Arial"/>
                <w:color w:val="000000"/>
                <w:sz w:val="16"/>
                <w:szCs w:val="16"/>
                <w:lang w:eastAsia="ru-RU"/>
              </w:rPr>
              <w:t>из них:</w:t>
            </w:r>
          </w:p>
        </w:tc>
        <w:tc>
          <w:tcPr>
            <w:tcW w:w="753"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2508"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1324"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1417" w:type="dxa"/>
            <w:tcBorders>
              <w:top w:val="nil"/>
              <w:left w:val="nil"/>
              <w:bottom w:val="single" w:sz="4" w:space="0" w:color="000000"/>
              <w:right w:val="single" w:sz="8" w:space="0" w:color="000000"/>
            </w:tcBorders>
            <w:shd w:val="clear" w:color="auto" w:fill="auto"/>
            <w:noWrap/>
            <w:vAlign w:val="center"/>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r>
      <w:tr w:rsidR="00EA4995" w:rsidRPr="00EA4995" w:rsidTr="00EA4995">
        <w:trPr>
          <w:trHeight w:val="282"/>
        </w:trPr>
        <w:tc>
          <w:tcPr>
            <w:tcW w:w="2977" w:type="dxa"/>
            <w:tcBorders>
              <w:top w:val="nil"/>
              <w:left w:val="single" w:sz="4" w:space="0" w:color="000000"/>
              <w:bottom w:val="single" w:sz="4" w:space="0" w:color="000000"/>
              <w:right w:val="single" w:sz="8" w:space="0" w:color="000000"/>
            </w:tcBorders>
            <w:shd w:val="clear" w:color="000000" w:fill="FFFFFF"/>
            <w:vAlign w:val="bottom"/>
            <w:hideMark/>
          </w:tcPr>
          <w:p w:rsidR="00EA4995" w:rsidRPr="00EA4995" w:rsidRDefault="00EA4995" w:rsidP="00EA4995">
            <w:pPr>
              <w:spacing w:after="0" w:line="240" w:lineRule="auto"/>
              <w:rPr>
                <w:rFonts w:ascii="Arial" w:eastAsia="Times New Roman" w:hAnsi="Arial" w:cs="Arial"/>
                <w:color w:val="000000"/>
                <w:sz w:val="16"/>
                <w:szCs w:val="16"/>
                <w:lang w:eastAsia="ru-RU"/>
              </w:rPr>
            </w:pPr>
            <w:r w:rsidRPr="00EA4995">
              <w:rPr>
                <w:rFonts w:ascii="Arial" w:eastAsia="Times New Roman" w:hAnsi="Arial" w:cs="Arial"/>
                <w:color w:val="000000"/>
                <w:sz w:val="16"/>
                <w:szCs w:val="16"/>
                <w:lang w:eastAsia="ru-RU"/>
              </w:rPr>
              <w:t>Изменение остатков средств</w:t>
            </w:r>
          </w:p>
        </w:tc>
        <w:tc>
          <w:tcPr>
            <w:tcW w:w="753"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700</w:t>
            </w:r>
          </w:p>
        </w:tc>
        <w:tc>
          <w:tcPr>
            <w:tcW w:w="2508"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132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415 318,30</w:t>
            </w:r>
          </w:p>
        </w:tc>
        <w:tc>
          <w:tcPr>
            <w:tcW w:w="1369"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-193 506,23</w:t>
            </w:r>
          </w:p>
        </w:tc>
        <w:tc>
          <w:tcPr>
            <w:tcW w:w="1417" w:type="dxa"/>
            <w:tcBorders>
              <w:top w:val="nil"/>
              <w:left w:val="nil"/>
              <w:bottom w:val="single" w:sz="4" w:space="0" w:color="000000"/>
              <w:right w:val="single" w:sz="8"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608 824,53</w:t>
            </w:r>
          </w:p>
        </w:tc>
      </w:tr>
      <w:tr w:rsidR="00EA4995" w:rsidRPr="00EA4995" w:rsidTr="00EA4995">
        <w:trPr>
          <w:trHeight w:val="288"/>
        </w:trPr>
        <w:tc>
          <w:tcPr>
            <w:tcW w:w="2977" w:type="dxa"/>
            <w:tcBorders>
              <w:top w:val="nil"/>
              <w:left w:val="single" w:sz="4" w:space="0" w:color="000000"/>
              <w:bottom w:val="single" w:sz="4" w:space="0" w:color="000000"/>
              <w:right w:val="single" w:sz="8" w:space="0" w:color="000000"/>
            </w:tcBorders>
            <w:shd w:val="clear" w:color="000000" w:fill="FFFFFF"/>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Изменение остатков средств</w:t>
            </w:r>
          </w:p>
        </w:tc>
        <w:tc>
          <w:tcPr>
            <w:tcW w:w="753"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700</w:t>
            </w:r>
          </w:p>
        </w:tc>
        <w:tc>
          <w:tcPr>
            <w:tcW w:w="2508"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000 01 05 00 00 00 0000 000</w:t>
            </w:r>
          </w:p>
        </w:tc>
        <w:tc>
          <w:tcPr>
            <w:tcW w:w="132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415 318,30</w:t>
            </w:r>
          </w:p>
        </w:tc>
        <w:tc>
          <w:tcPr>
            <w:tcW w:w="1369"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-193 506,23</w:t>
            </w:r>
          </w:p>
        </w:tc>
        <w:tc>
          <w:tcPr>
            <w:tcW w:w="1417" w:type="dxa"/>
            <w:tcBorders>
              <w:top w:val="nil"/>
              <w:left w:val="nil"/>
              <w:bottom w:val="single" w:sz="4" w:space="0" w:color="000000"/>
              <w:right w:val="single" w:sz="8"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608 824,53</w:t>
            </w:r>
          </w:p>
        </w:tc>
      </w:tr>
      <w:tr w:rsidR="00EA4995" w:rsidRPr="00EA4995" w:rsidTr="00EA4995">
        <w:trPr>
          <w:trHeight w:val="282"/>
        </w:trPr>
        <w:tc>
          <w:tcPr>
            <w:tcW w:w="2977"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w:eastAsia="Times New Roman" w:hAnsi="Arial" w:cs="Arial"/>
                <w:color w:val="000000"/>
                <w:sz w:val="16"/>
                <w:szCs w:val="16"/>
                <w:lang w:eastAsia="ru-RU"/>
              </w:rPr>
            </w:pPr>
            <w:r w:rsidRPr="00EA4995">
              <w:rPr>
                <w:rFonts w:ascii="Arial" w:eastAsia="Times New Roman" w:hAnsi="Arial" w:cs="Arial"/>
                <w:color w:val="000000"/>
                <w:sz w:val="16"/>
                <w:szCs w:val="16"/>
                <w:lang w:eastAsia="ru-RU"/>
              </w:rPr>
              <w:t>увеличение остатков средств, всего</w:t>
            </w:r>
          </w:p>
        </w:tc>
        <w:tc>
          <w:tcPr>
            <w:tcW w:w="753"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710</w:t>
            </w:r>
          </w:p>
        </w:tc>
        <w:tc>
          <w:tcPr>
            <w:tcW w:w="2508"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132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-15 429 497,05</w:t>
            </w:r>
          </w:p>
        </w:tc>
        <w:tc>
          <w:tcPr>
            <w:tcW w:w="1369"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-15 311 804,76</w:t>
            </w:r>
          </w:p>
        </w:tc>
        <w:tc>
          <w:tcPr>
            <w:tcW w:w="1417" w:type="dxa"/>
            <w:tcBorders>
              <w:top w:val="nil"/>
              <w:left w:val="nil"/>
              <w:bottom w:val="single" w:sz="4" w:space="0" w:color="000000"/>
              <w:right w:val="single" w:sz="8"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X</w:t>
            </w:r>
          </w:p>
        </w:tc>
      </w:tr>
      <w:tr w:rsidR="00EA4995" w:rsidRPr="00EA4995" w:rsidTr="00EA4995">
        <w:trPr>
          <w:trHeight w:val="288"/>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Увеличение остатков средств бюджетов</w:t>
            </w:r>
          </w:p>
        </w:tc>
        <w:tc>
          <w:tcPr>
            <w:tcW w:w="753"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710</w:t>
            </w:r>
          </w:p>
        </w:tc>
        <w:tc>
          <w:tcPr>
            <w:tcW w:w="2508"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000 01 05 00 00 00 0000 500</w:t>
            </w:r>
          </w:p>
        </w:tc>
        <w:tc>
          <w:tcPr>
            <w:tcW w:w="132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-15 429 497,05</w:t>
            </w:r>
          </w:p>
        </w:tc>
        <w:tc>
          <w:tcPr>
            <w:tcW w:w="1369"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-15 311 804,76</w:t>
            </w:r>
          </w:p>
        </w:tc>
        <w:tc>
          <w:tcPr>
            <w:tcW w:w="1417" w:type="dxa"/>
            <w:tcBorders>
              <w:top w:val="nil"/>
              <w:left w:val="nil"/>
              <w:bottom w:val="single" w:sz="4" w:space="0" w:color="000000"/>
              <w:right w:val="single" w:sz="8"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X</w:t>
            </w:r>
          </w:p>
        </w:tc>
      </w:tr>
      <w:tr w:rsidR="00EA4995" w:rsidRPr="00EA4995" w:rsidTr="00EA4995">
        <w:trPr>
          <w:trHeight w:val="288"/>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Увеличение прочих остатков средств бюджетов</w:t>
            </w:r>
          </w:p>
        </w:tc>
        <w:tc>
          <w:tcPr>
            <w:tcW w:w="753"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710</w:t>
            </w:r>
          </w:p>
        </w:tc>
        <w:tc>
          <w:tcPr>
            <w:tcW w:w="2508"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000 01 05 02 00 00 0000 500</w:t>
            </w:r>
          </w:p>
        </w:tc>
        <w:tc>
          <w:tcPr>
            <w:tcW w:w="132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-15 429 497,05</w:t>
            </w:r>
          </w:p>
        </w:tc>
        <w:tc>
          <w:tcPr>
            <w:tcW w:w="1369"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-15 311 804,76</w:t>
            </w:r>
          </w:p>
        </w:tc>
        <w:tc>
          <w:tcPr>
            <w:tcW w:w="1417" w:type="dxa"/>
            <w:tcBorders>
              <w:top w:val="nil"/>
              <w:left w:val="nil"/>
              <w:bottom w:val="single" w:sz="4" w:space="0" w:color="000000"/>
              <w:right w:val="single" w:sz="8"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X</w:t>
            </w:r>
          </w:p>
        </w:tc>
      </w:tr>
      <w:tr w:rsidR="00EA4995" w:rsidRPr="00EA4995" w:rsidTr="00EA4995">
        <w:trPr>
          <w:trHeight w:val="288"/>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Увеличение прочих остатков денежных средств бюджетов</w:t>
            </w:r>
          </w:p>
        </w:tc>
        <w:tc>
          <w:tcPr>
            <w:tcW w:w="753"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710</w:t>
            </w:r>
          </w:p>
        </w:tc>
        <w:tc>
          <w:tcPr>
            <w:tcW w:w="2508"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000 01 05 02 01 00 0000 510</w:t>
            </w:r>
          </w:p>
        </w:tc>
        <w:tc>
          <w:tcPr>
            <w:tcW w:w="132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-15 429 497,05</w:t>
            </w:r>
          </w:p>
        </w:tc>
        <w:tc>
          <w:tcPr>
            <w:tcW w:w="1369"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-15 311 804,76</w:t>
            </w:r>
          </w:p>
        </w:tc>
        <w:tc>
          <w:tcPr>
            <w:tcW w:w="1417" w:type="dxa"/>
            <w:tcBorders>
              <w:top w:val="nil"/>
              <w:left w:val="nil"/>
              <w:bottom w:val="single" w:sz="4" w:space="0" w:color="000000"/>
              <w:right w:val="single" w:sz="8"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X</w:t>
            </w:r>
          </w:p>
        </w:tc>
      </w:tr>
      <w:tr w:rsidR="00EA4995" w:rsidRPr="00EA4995" w:rsidTr="00EA4995">
        <w:trPr>
          <w:trHeight w:val="432"/>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Увеличение прочих остатков денежных средств бюджетов сельских поселений</w:t>
            </w:r>
          </w:p>
        </w:tc>
        <w:tc>
          <w:tcPr>
            <w:tcW w:w="753"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710</w:t>
            </w:r>
          </w:p>
        </w:tc>
        <w:tc>
          <w:tcPr>
            <w:tcW w:w="2508"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000 01 05 02 01 10 0000 510</w:t>
            </w:r>
          </w:p>
        </w:tc>
        <w:tc>
          <w:tcPr>
            <w:tcW w:w="132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-15 429 497,05</w:t>
            </w:r>
          </w:p>
        </w:tc>
        <w:tc>
          <w:tcPr>
            <w:tcW w:w="1369"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-15 311 804,76</w:t>
            </w:r>
          </w:p>
        </w:tc>
        <w:tc>
          <w:tcPr>
            <w:tcW w:w="1417" w:type="dxa"/>
            <w:tcBorders>
              <w:top w:val="nil"/>
              <w:left w:val="nil"/>
              <w:bottom w:val="single" w:sz="4" w:space="0" w:color="000000"/>
              <w:right w:val="single" w:sz="8"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X</w:t>
            </w:r>
          </w:p>
        </w:tc>
      </w:tr>
      <w:tr w:rsidR="00EA4995" w:rsidRPr="00EA4995" w:rsidTr="00EA4995">
        <w:trPr>
          <w:trHeight w:val="282"/>
        </w:trPr>
        <w:tc>
          <w:tcPr>
            <w:tcW w:w="2977"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w:eastAsia="Times New Roman" w:hAnsi="Arial" w:cs="Arial"/>
                <w:color w:val="000000"/>
                <w:sz w:val="16"/>
                <w:szCs w:val="16"/>
                <w:lang w:eastAsia="ru-RU"/>
              </w:rPr>
            </w:pPr>
            <w:r w:rsidRPr="00EA4995">
              <w:rPr>
                <w:rFonts w:ascii="Arial" w:eastAsia="Times New Roman" w:hAnsi="Arial" w:cs="Arial"/>
                <w:color w:val="000000"/>
                <w:sz w:val="16"/>
                <w:szCs w:val="16"/>
                <w:lang w:eastAsia="ru-RU"/>
              </w:rPr>
              <w:lastRenderedPageBreak/>
              <w:t>уменьшение остатков средств, всего</w:t>
            </w:r>
          </w:p>
        </w:tc>
        <w:tc>
          <w:tcPr>
            <w:tcW w:w="753"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720</w:t>
            </w:r>
          </w:p>
        </w:tc>
        <w:tc>
          <w:tcPr>
            <w:tcW w:w="2508"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w:t>
            </w:r>
          </w:p>
        </w:tc>
        <w:tc>
          <w:tcPr>
            <w:tcW w:w="132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15 844 815,35</w:t>
            </w:r>
          </w:p>
        </w:tc>
        <w:tc>
          <w:tcPr>
            <w:tcW w:w="1369"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15 118 298,53</w:t>
            </w:r>
          </w:p>
        </w:tc>
        <w:tc>
          <w:tcPr>
            <w:tcW w:w="1417" w:type="dxa"/>
            <w:tcBorders>
              <w:top w:val="nil"/>
              <w:left w:val="nil"/>
              <w:bottom w:val="single" w:sz="4" w:space="0" w:color="000000"/>
              <w:right w:val="single" w:sz="8"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X</w:t>
            </w:r>
          </w:p>
        </w:tc>
      </w:tr>
      <w:tr w:rsidR="00EA4995" w:rsidRPr="00EA4995" w:rsidTr="00EA4995">
        <w:trPr>
          <w:trHeight w:val="288"/>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Уменьшение остатков средств бюджетов</w:t>
            </w:r>
          </w:p>
        </w:tc>
        <w:tc>
          <w:tcPr>
            <w:tcW w:w="753"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720</w:t>
            </w:r>
          </w:p>
        </w:tc>
        <w:tc>
          <w:tcPr>
            <w:tcW w:w="2508"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000 01 05 00 00 00 0000 600</w:t>
            </w:r>
          </w:p>
        </w:tc>
        <w:tc>
          <w:tcPr>
            <w:tcW w:w="132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15 844 815,35</w:t>
            </w:r>
          </w:p>
        </w:tc>
        <w:tc>
          <w:tcPr>
            <w:tcW w:w="1369"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15 118 298,53</w:t>
            </w:r>
          </w:p>
        </w:tc>
        <w:tc>
          <w:tcPr>
            <w:tcW w:w="1417" w:type="dxa"/>
            <w:tcBorders>
              <w:top w:val="nil"/>
              <w:left w:val="nil"/>
              <w:bottom w:val="single" w:sz="4" w:space="0" w:color="000000"/>
              <w:right w:val="single" w:sz="8"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X</w:t>
            </w:r>
          </w:p>
        </w:tc>
      </w:tr>
      <w:tr w:rsidR="00EA4995" w:rsidRPr="00EA4995" w:rsidTr="00EA4995">
        <w:trPr>
          <w:trHeight w:val="288"/>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Уменьшение прочих остатков средств бюджетов</w:t>
            </w:r>
          </w:p>
        </w:tc>
        <w:tc>
          <w:tcPr>
            <w:tcW w:w="753"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720</w:t>
            </w:r>
          </w:p>
        </w:tc>
        <w:tc>
          <w:tcPr>
            <w:tcW w:w="2508"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000 01 05 02 00 00 0000 600</w:t>
            </w:r>
          </w:p>
        </w:tc>
        <w:tc>
          <w:tcPr>
            <w:tcW w:w="132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15 844 815,35</w:t>
            </w:r>
          </w:p>
        </w:tc>
        <w:tc>
          <w:tcPr>
            <w:tcW w:w="1369"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15 118 298,53</w:t>
            </w:r>
          </w:p>
        </w:tc>
        <w:tc>
          <w:tcPr>
            <w:tcW w:w="1417" w:type="dxa"/>
            <w:tcBorders>
              <w:top w:val="nil"/>
              <w:left w:val="nil"/>
              <w:bottom w:val="single" w:sz="4" w:space="0" w:color="000000"/>
              <w:right w:val="single" w:sz="8"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X</w:t>
            </w:r>
          </w:p>
        </w:tc>
      </w:tr>
      <w:tr w:rsidR="00EA4995" w:rsidRPr="00EA4995" w:rsidTr="00EA4995">
        <w:trPr>
          <w:trHeight w:val="288"/>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Уменьшение прочих остатков денежных средств бюджетов</w:t>
            </w:r>
          </w:p>
        </w:tc>
        <w:tc>
          <w:tcPr>
            <w:tcW w:w="753"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720</w:t>
            </w:r>
          </w:p>
        </w:tc>
        <w:tc>
          <w:tcPr>
            <w:tcW w:w="2508"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000 01 05 02 01 00 0000 610</w:t>
            </w:r>
          </w:p>
        </w:tc>
        <w:tc>
          <w:tcPr>
            <w:tcW w:w="132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15 844 815,35</w:t>
            </w:r>
          </w:p>
        </w:tc>
        <w:tc>
          <w:tcPr>
            <w:tcW w:w="1369"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15 118 298,53</w:t>
            </w:r>
          </w:p>
        </w:tc>
        <w:tc>
          <w:tcPr>
            <w:tcW w:w="1417" w:type="dxa"/>
            <w:tcBorders>
              <w:top w:val="nil"/>
              <w:left w:val="nil"/>
              <w:bottom w:val="single" w:sz="4" w:space="0" w:color="000000"/>
              <w:right w:val="single" w:sz="8"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X</w:t>
            </w:r>
          </w:p>
        </w:tc>
      </w:tr>
      <w:tr w:rsidR="00EA4995" w:rsidRPr="00EA4995" w:rsidTr="00EA4995">
        <w:trPr>
          <w:trHeight w:val="444"/>
        </w:trPr>
        <w:tc>
          <w:tcPr>
            <w:tcW w:w="2977" w:type="dxa"/>
            <w:tcBorders>
              <w:top w:val="nil"/>
              <w:left w:val="single" w:sz="4" w:space="0" w:color="000000"/>
              <w:bottom w:val="single" w:sz="4" w:space="0" w:color="000000"/>
              <w:right w:val="single" w:sz="8" w:space="0" w:color="000000"/>
            </w:tcBorders>
            <w:shd w:val="clear" w:color="auto" w:fill="auto"/>
            <w:vAlign w:val="bottom"/>
            <w:hideMark/>
          </w:tcPr>
          <w:p w:rsidR="00EA4995" w:rsidRPr="00EA4995" w:rsidRDefault="00EA4995" w:rsidP="00EA4995">
            <w:pPr>
              <w:spacing w:after="0" w:line="240" w:lineRule="auto"/>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 xml:space="preserve">  Уменьшение прочих остатков денежных средств бюджетов сельских поселений</w:t>
            </w:r>
          </w:p>
        </w:tc>
        <w:tc>
          <w:tcPr>
            <w:tcW w:w="753"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720</w:t>
            </w:r>
          </w:p>
        </w:tc>
        <w:tc>
          <w:tcPr>
            <w:tcW w:w="2508" w:type="dxa"/>
            <w:tcBorders>
              <w:top w:val="nil"/>
              <w:left w:val="nil"/>
              <w:bottom w:val="single" w:sz="4" w:space="0" w:color="000000"/>
              <w:right w:val="single" w:sz="4" w:space="0" w:color="000000"/>
            </w:tcBorders>
            <w:shd w:val="clear" w:color="auto" w:fill="auto"/>
            <w:noWrap/>
            <w:vAlign w:val="center"/>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000 01 05 02 01 10 0000 610</w:t>
            </w:r>
          </w:p>
        </w:tc>
        <w:tc>
          <w:tcPr>
            <w:tcW w:w="1324"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15 844 815,35</w:t>
            </w:r>
          </w:p>
        </w:tc>
        <w:tc>
          <w:tcPr>
            <w:tcW w:w="1369" w:type="dxa"/>
            <w:tcBorders>
              <w:top w:val="nil"/>
              <w:left w:val="nil"/>
              <w:bottom w:val="single" w:sz="4" w:space="0" w:color="000000"/>
              <w:right w:val="single" w:sz="4" w:space="0" w:color="000000"/>
            </w:tcBorders>
            <w:shd w:val="clear" w:color="auto" w:fill="auto"/>
            <w:noWrap/>
            <w:vAlign w:val="bottom"/>
            <w:hideMark/>
          </w:tcPr>
          <w:p w:rsidR="00EA4995" w:rsidRPr="00EA4995" w:rsidRDefault="00EA4995" w:rsidP="00EA4995">
            <w:pPr>
              <w:spacing w:after="0" w:line="240" w:lineRule="auto"/>
              <w:jc w:val="right"/>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15 118 298,53</w:t>
            </w:r>
          </w:p>
        </w:tc>
        <w:tc>
          <w:tcPr>
            <w:tcW w:w="1417" w:type="dxa"/>
            <w:tcBorders>
              <w:top w:val="nil"/>
              <w:left w:val="nil"/>
              <w:bottom w:val="single" w:sz="4" w:space="0" w:color="000000"/>
              <w:right w:val="single" w:sz="8" w:space="0" w:color="000000"/>
            </w:tcBorders>
            <w:shd w:val="clear" w:color="auto" w:fill="auto"/>
            <w:noWrap/>
            <w:vAlign w:val="bottom"/>
            <w:hideMark/>
          </w:tcPr>
          <w:p w:rsidR="00EA4995" w:rsidRPr="00EA4995" w:rsidRDefault="00EA4995" w:rsidP="00EA4995">
            <w:pPr>
              <w:spacing w:after="0" w:line="240" w:lineRule="auto"/>
              <w:jc w:val="center"/>
              <w:rPr>
                <w:rFonts w:ascii="Arial CYR" w:eastAsia="Times New Roman" w:hAnsi="Arial CYR" w:cs="Arial CYR"/>
                <w:color w:val="000000"/>
                <w:sz w:val="16"/>
                <w:szCs w:val="16"/>
                <w:lang w:eastAsia="ru-RU"/>
              </w:rPr>
            </w:pPr>
            <w:r w:rsidRPr="00EA4995">
              <w:rPr>
                <w:rFonts w:ascii="Arial CYR" w:eastAsia="Times New Roman" w:hAnsi="Arial CYR" w:cs="Arial CYR"/>
                <w:color w:val="000000"/>
                <w:sz w:val="16"/>
                <w:szCs w:val="16"/>
                <w:lang w:eastAsia="ru-RU"/>
              </w:rPr>
              <w:t>X</w:t>
            </w:r>
          </w:p>
        </w:tc>
      </w:tr>
    </w:tbl>
    <w:p w:rsidR="00EA4995" w:rsidRPr="00EA4995" w:rsidRDefault="00EA4995" w:rsidP="00EA4995">
      <w:pPr>
        <w:spacing w:after="0" w:line="240" w:lineRule="auto"/>
        <w:jc w:val="both"/>
        <w:rPr>
          <w:rFonts w:ascii="Times New Roman" w:eastAsia="Times New Roman" w:hAnsi="Times New Roman"/>
          <w:sz w:val="28"/>
          <w:szCs w:val="28"/>
          <w:lang w:eastAsia="ru-RU"/>
        </w:rPr>
      </w:pPr>
    </w:p>
    <w:p w:rsidR="00720299" w:rsidRPr="00720299" w:rsidRDefault="00720299" w:rsidP="00720299">
      <w:pPr>
        <w:keepNext/>
        <w:spacing w:after="0" w:line="240" w:lineRule="auto"/>
        <w:jc w:val="center"/>
        <w:outlineLvl w:val="0"/>
        <w:rPr>
          <w:rFonts w:ascii="Times New Roman" w:eastAsia="Times New Roman" w:hAnsi="Times New Roman"/>
          <w:b/>
          <w:sz w:val="24"/>
          <w:szCs w:val="24"/>
          <w:lang w:eastAsia="ru-RU"/>
        </w:rPr>
      </w:pPr>
      <w:r w:rsidRPr="00720299">
        <w:rPr>
          <w:rFonts w:ascii="Times New Roman" w:eastAsia="Times New Roman" w:hAnsi="Times New Roman"/>
          <w:b/>
          <w:sz w:val="24"/>
          <w:szCs w:val="24"/>
          <w:lang w:eastAsia="ru-RU"/>
        </w:rPr>
        <w:t>СОВЕТ ДЕПУТАТОВ ШИРОКОЯРСКОГО СЕЛЬСОВЕТА</w:t>
      </w:r>
    </w:p>
    <w:p w:rsidR="00720299" w:rsidRPr="00720299" w:rsidRDefault="00720299" w:rsidP="00720299">
      <w:pPr>
        <w:spacing w:after="0" w:line="240" w:lineRule="auto"/>
        <w:jc w:val="center"/>
        <w:rPr>
          <w:rFonts w:ascii="Times New Roman" w:eastAsia="Times New Roman" w:hAnsi="Times New Roman"/>
          <w:b/>
          <w:sz w:val="24"/>
          <w:szCs w:val="24"/>
          <w:lang w:eastAsia="ru-RU"/>
        </w:rPr>
      </w:pPr>
      <w:r w:rsidRPr="00720299">
        <w:rPr>
          <w:rFonts w:ascii="Times New Roman" w:eastAsia="Times New Roman" w:hAnsi="Times New Roman"/>
          <w:b/>
          <w:sz w:val="24"/>
          <w:szCs w:val="24"/>
          <w:lang w:eastAsia="ru-RU"/>
        </w:rPr>
        <w:t>МОШКОВСКОГО РАЙОНА НОВОСИБИРСКОЙ ОБЛАСТИ</w:t>
      </w:r>
    </w:p>
    <w:p w:rsidR="00720299" w:rsidRPr="00720299" w:rsidRDefault="00720299" w:rsidP="00720299">
      <w:pPr>
        <w:spacing w:after="0" w:line="240" w:lineRule="auto"/>
        <w:jc w:val="center"/>
        <w:rPr>
          <w:rFonts w:ascii="Times New Roman" w:eastAsia="Times New Roman" w:hAnsi="Times New Roman"/>
          <w:sz w:val="24"/>
          <w:szCs w:val="24"/>
          <w:lang w:eastAsia="ru-RU"/>
        </w:rPr>
      </w:pPr>
      <w:r w:rsidRPr="00720299">
        <w:rPr>
          <w:rFonts w:ascii="Times New Roman" w:eastAsia="Times New Roman" w:hAnsi="Times New Roman"/>
          <w:b/>
          <w:sz w:val="24"/>
          <w:szCs w:val="24"/>
          <w:lang w:eastAsia="ru-RU"/>
        </w:rPr>
        <w:t>шестого созыва</w:t>
      </w:r>
    </w:p>
    <w:p w:rsidR="00720299" w:rsidRPr="00720299" w:rsidRDefault="00720299" w:rsidP="00720299">
      <w:pPr>
        <w:spacing w:after="0" w:line="240" w:lineRule="auto"/>
        <w:rPr>
          <w:rFonts w:ascii="Times New Roman" w:eastAsia="Times New Roman" w:hAnsi="Times New Roman"/>
          <w:sz w:val="16"/>
          <w:szCs w:val="16"/>
          <w:lang w:eastAsia="ru-RU"/>
        </w:rPr>
      </w:pPr>
    </w:p>
    <w:p w:rsidR="00720299" w:rsidRPr="00720299" w:rsidRDefault="00720299" w:rsidP="00720299">
      <w:pPr>
        <w:spacing w:after="0" w:line="240" w:lineRule="auto"/>
        <w:jc w:val="center"/>
        <w:rPr>
          <w:rFonts w:ascii="Times New Roman" w:eastAsia="Times New Roman" w:hAnsi="Times New Roman"/>
          <w:sz w:val="24"/>
          <w:szCs w:val="24"/>
          <w:lang w:eastAsia="ru-RU"/>
        </w:rPr>
      </w:pPr>
      <w:r w:rsidRPr="00720299">
        <w:rPr>
          <w:rFonts w:ascii="Times New Roman" w:eastAsia="Times New Roman" w:hAnsi="Times New Roman"/>
          <w:b/>
          <w:sz w:val="24"/>
          <w:szCs w:val="24"/>
          <w:lang w:eastAsia="ru-RU"/>
        </w:rPr>
        <w:t>РЕШЕНИЕ</w:t>
      </w:r>
      <w:r w:rsidRPr="00720299">
        <w:rPr>
          <w:rFonts w:ascii="Times New Roman" w:eastAsia="Times New Roman" w:hAnsi="Times New Roman"/>
          <w:sz w:val="24"/>
          <w:szCs w:val="24"/>
          <w:lang w:eastAsia="ru-RU"/>
        </w:rPr>
        <w:t xml:space="preserve">  </w:t>
      </w:r>
    </w:p>
    <w:p w:rsidR="00720299" w:rsidRPr="00720299" w:rsidRDefault="00720299" w:rsidP="00720299">
      <w:pPr>
        <w:spacing w:after="0" w:line="240" w:lineRule="auto"/>
        <w:jc w:val="center"/>
        <w:rPr>
          <w:rFonts w:ascii="Times New Roman" w:eastAsia="Times New Roman" w:hAnsi="Times New Roman"/>
          <w:b/>
          <w:sz w:val="24"/>
          <w:szCs w:val="24"/>
          <w:lang w:eastAsia="ru-RU"/>
        </w:rPr>
      </w:pPr>
      <w:r w:rsidRPr="00720299">
        <w:rPr>
          <w:rFonts w:ascii="Times New Roman" w:eastAsia="Times New Roman" w:hAnsi="Times New Roman"/>
          <w:b/>
          <w:sz w:val="24"/>
          <w:szCs w:val="24"/>
          <w:lang w:eastAsia="ru-RU"/>
        </w:rPr>
        <w:t>восьмой сессии</w:t>
      </w:r>
    </w:p>
    <w:p w:rsidR="00720299" w:rsidRPr="00720299" w:rsidRDefault="00720299" w:rsidP="00720299">
      <w:pPr>
        <w:spacing w:after="0" w:line="240" w:lineRule="auto"/>
        <w:rPr>
          <w:rFonts w:ascii="Times New Roman" w:eastAsia="Times New Roman" w:hAnsi="Times New Roman"/>
          <w:sz w:val="24"/>
          <w:szCs w:val="24"/>
          <w:lang w:eastAsia="ru-RU"/>
        </w:rPr>
      </w:pPr>
    </w:p>
    <w:p w:rsidR="00720299" w:rsidRPr="00720299" w:rsidRDefault="00720299" w:rsidP="00720299">
      <w:pPr>
        <w:spacing w:after="0" w:line="240" w:lineRule="auto"/>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 xml:space="preserve">от 22.04.2021                                                                                                                  </w:t>
      </w:r>
      <w:r>
        <w:rPr>
          <w:rFonts w:ascii="Times New Roman" w:eastAsia="Times New Roman" w:hAnsi="Times New Roman"/>
          <w:sz w:val="24"/>
          <w:szCs w:val="24"/>
          <w:lang w:eastAsia="ru-RU"/>
        </w:rPr>
        <w:t xml:space="preserve">                        </w:t>
      </w:r>
      <w:r w:rsidRPr="00720299">
        <w:rPr>
          <w:rFonts w:ascii="Times New Roman" w:eastAsia="Times New Roman" w:hAnsi="Times New Roman"/>
          <w:sz w:val="24"/>
          <w:szCs w:val="24"/>
          <w:lang w:eastAsia="ru-RU"/>
        </w:rPr>
        <w:t>№ 43</w:t>
      </w:r>
    </w:p>
    <w:p w:rsidR="00720299" w:rsidRPr="00720299" w:rsidRDefault="00720299" w:rsidP="00720299">
      <w:pPr>
        <w:spacing w:after="0" w:line="240" w:lineRule="auto"/>
        <w:jc w:val="center"/>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п. Широкий Яр</w:t>
      </w:r>
    </w:p>
    <w:p w:rsidR="00720299" w:rsidRPr="00720299" w:rsidRDefault="00720299" w:rsidP="00720299">
      <w:pPr>
        <w:spacing w:after="0" w:line="240" w:lineRule="auto"/>
        <w:rPr>
          <w:rFonts w:ascii="Times New Roman" w:eastAsia="Times New Roman" w:hAnsi="Times New Roman"/>
          <w:sz w:val="16"/>
          <w:szCs w:val="16"/>
          <w:lang w:eastAsia="ru-RU"/>
        </w:rPr>
      </w:pPr>
    </w:p>
    <w:p w:rsidR="00720299" w:rsidRPr="00720299" w:rsidRDefault="00720299" w:rsidP="00720299">
      <w:pPr>
        <w:spacing w:after="0" w:line="240" w:lineRule="auto"/>
        <w:jc w:val="center"/>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 xml:space="preserve">О внесении изменений в решение двадцать восьмой сессии Совета депутатов </w:t>
      </w:r>
      <w:r>
        <w:rPr>
          <w:rFonts w:ascii="Times New Roman" w:eastAsia="Times New Roman" w:hAnsi="Times New Roman"/>
          <w:sz w:val="24"/>
          <w:szCs w:val="24"/>
          <w:lang w:eastAsia="ru-RU"/>
        </w:rPr>
        <w:t xml:space="preserve">                           </w:t>
      </w:r>
      <w:r w:rsidRPr="00720299">
        <w:rPr>
          <w:rFonts w:ascii="Times New Roman" w:eastAsia="Times New Roman" w:hAnsi="Times New Roman"/>
          <w:sz w:val="24"/>
          <w:szCs w:val="24"/>
          <w:lang w:eastAsia="ru-RU"/>
        </w:rPr>
        <w:t xml:space="preserve">Широкоярского сельсовета Мошковского района Новосибирской области от 19.12.2013 </w:t>
      </w:r>
      <w:r>
        <w:rPr>
          <w:rFonts w:ascii="Times New Roman" w:eastAsia="Times New Roman" w:hAnsi="Times New Roman"/>
          <w:sz w:val="24"/>
          <w:szCs w:val="24"/>
          <w:lang w:eastAsia="ru-RU"/>
        </w:rPr>
        <w:t xml:space="preserve">                                  </w:t>
      </w:r>
      <w:r w:rsidRPr="00720299">
        <w:rPr>
          <w:rFonts w:ascii="Times New Roman" w:eastAsia="Times New Roman" w:hAnsi="Times New Roman"/>
          <w:sz w:val="24"/>
          <w:szCs w:val="24"/>
          <w:lang w:eastAsia="ru-RU"/>
        </w:rPr>
        <w:t xml:space="preserve">№ 153 «О создании муниципального дорожного фонда Широкоярского сельсовета </w:t>
      </w:r>
      <w:r>
        <w:rPr>
          <w:rFonts w:ascii="Times New Roman" w:eastAsia="Times New Roman" w:hAnsi="Times New Roman"/>
          <w:sz w:val="24"/>
          <w:szCs w:val="24"/>
          <w:lang w:eastAsia="ru-RU"/>
        </w:rPr>
        <w:t xml:space="preserve">                     </w:t>
      </w:r>
      <w:r w:rsidRPr="00720299">
        <w:rPr>
          <w:rFonts w:ascii="Times New Roman" w:eastAsia="Times New Roman" w:hAnsi="Times New Roman"/>
          <w:sz w:val="24"/>
          <w:szCs w:val="24"/>
          <w:lang w:eastAsia="ru-RU"/>
        </w:rPr>
        <w:t>Мошковского района Новосибирской области»</w:t>
      </w:r>
    </w:p>
    <w:p w:rsidR="00720299" w:rsidRPr="00720299" w:rsidRDefault="00720299" w:rsidP="00720299">
      <w:pPr>
        <w:spacing w:after="0" w:line="240" w:lineRule="auto"/>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p>
    <w:p w:rsidR="00720299" w:rsidRPr="00720299" w:rsidRDefault="00720299" w:rsidP="00720299">
      <w:pPr>
        <w:shd w:val="clear" w:color="auto" w:fill="FFFFFF"/>
        <w:tabs>
          <w:tab w:val="left" w:pos="851"/>
        </w:tabs>
        <w:spacing w:after="0" w:line="240" w:lineRule="auto"/>
        <w:ind w:firstLine="851"/>
        <w:jc w:val="both"/>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В соответствии с частями 1,5 статьи 179.4 Бюджетного кодекса Российской Федерации, в целях приведения Положения о муниципальном дорожном фонде Широкоярского сельсовета Мошковского района Новосибирской области в соответствие с требованиями Бюджетного кодекса Российской Федерации, Совет депутатов Широкоярского сельсовета Мошковского района Новосибирской области</w:t>
      </w:r>
    </w:p>
    <w:p w:rsidR="00720299" w:rsidRPr="00720299" w:rsidRDefault="00720299" w:rsidP="00720299">
      <w:pPr>
        <w:spacing w:after="0" w:line="240" w:lineRule="auto"/>
        <w:jc w:val="both"/>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РЕШИЛ:</w:t>
      </w:r>
    </w:p>
    <w:p w:rsidR="00720299" w:rsidRPr="00720299" w:rsidRDefault="00720299" w:rsidP="00720299">
      <w:pPr>
        <w:spacing w:after="0" w:line="240" w:lineRule="auto"/>
        <w:ind w:firstLine="851"/>
        <w:jc w:val="both"/>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1. Внести в Положение о муниципальном дорожном фонде Широкоярского сельсовета Мошковского района Новосибирской области, утвержденное решением двадцать восьмой сессии Совета депутатов Широкоярского сельсовета Мошковского района Новосибирской области от 19.12.2013 № 153 следующие изменения:</w:t>
      </w:r>
    </w:p>
    <w:p w:rsidR="00720299" w:rsidRPr="00720299" w:rsidRDefault="00720299" w:rsidP="00720299">
      <w:pPr>
        <w:spacing w:after="0" w:line="240" w:lineRule="auto"/>
        <w:ind w:firstLine="851"/>
        <w:jc w:val="both"/>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1.1. В части 1:</w:t>
      </w:r>
    </w:p>
    <w:p w:rsidR="00720299" w:rsidRPr="00720299" w:rsidRDefault="00720299" w:rsidP="00720299">
      <w:pPr>
        <w:shd w:val="clear" w:color="auto" w:fill="FFFFFF"/>
        <w:spacing w:after="0" w:line="240" w:lineRule="auto"/>
        <w:ind w:firstLine="851"/>
        <w:jc w:val="both"/>
        <w:rPr>
          <w:rFonts w:ascii="Times New Roman" w:hAnsi="Times New Roman"/>
          <w:color w:val="000000"/>
          <w:sz w:val="24"/>
          <w:szCs w:val="24"/>
          <w:lang w:eastAsia="ru-RU"/>
        </w:rPr>
      </w:pPr>
      <w:r w:rsidRPr="00720299">
        <w:rPr>
          <w:rFonts w:ascii="Times New Roman" w:hAnsi="Times New Roman"/>
          <w:sz w:val="24"/>
          <w:szCs w:val="24"/>
          <w:lang w:eastAsia="ru-RU"/>
        </w:rPr>
        <w:t xml:space="preserve">- пункт 1.2 изложить в следующей редакции: «1.2. </w:t>
      </w:r>
      <w:r w:rsidRPr="00720299">
        <w:rPr>
          <w:rFonts w:ascii="Times New Roman" w:hAnsi="Times New Roman"/>
          <w:color w:val="000000"/>
          <w:sz w:val="24"/>
          <w:szCs w:val="24"/>
          <w:lang w:eastAsia="ru-RU"/>
        </w:rPr>
        <w:t>Муниципальный дорожный фонд</w:t>
      </w:r>
      <w:r w:rsidRPr="00720299">
        <w:rPr>
          <w:rFonts w:ascii="Times New Roman" w:hAnsi="Times New Roman"/>
          <w:b/>
          <w:sz w:val="24"/>
          <w:szCs w:val="24"/>
          <w:lang w:eastAsia="ru-RU"/>
        </w:rPr>
        <w:t xml:space="preserve"> </w:t>
      </w:r>
      <w:r w:rsidRPr="00720299">
        <w:rPr>
          <w:rFonts w:ascii="Times New Roman" w:hAnsi="Times New Roman"/>
          <w:sz w:val="24"/>
          <w:szCs w:val="24"/>
          <w:lang w:eastAsia="ru-RU"/>
        </w:rPr>
        <w:t>Широкоярского сельсовета</w:t>
      </w:r>
      <w:r w:rsidRPr="00720299">
        <w:rPr>
          <w:rFonts w:ascii="Times New Roman" w:hAnsi="Times New Roman"/>
          <w:color w:val="000000"/>
          <w:sz w:val="24"/>
          <w:szCs w:val="24"/>
          <w:lang w:eastAsia="ru-RU"/>
        </w:rPr>
        <w:t xml:space="preserve"> Мошковского района Новосибирской области (далее – муниципальный дорожный фонд) - часть средств бюджета, подлежащая использованию в целях финансового обеспечения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 </w:t>
      </w:r>
      <w:r w:rsidRPr="00720299">
        <w:rPr>
          <w:rFonts w:ascii="Times New Roman" w:hAnsi="Times New Roman"/>
          <w:sz w:val="24"/>
          <w:szCs w:val="24"/>
          <w:lang w:eastAsia="ru-RU"/>
        </w:rPr>
        <w:t>Широкоярского сельсовета</w:t>
      </w:r>
      <w:r w:rsidRPr="00720299">
        <w:rPr>
          <w:rFonts w:ascii="Times New Roman" w:hAnsi="Times New Roman"/>
          <w:b/>
          <w:sz w:val="24"/>
          <w:szCs w:val="24"/>
          <w:lang w:eastAsia="ru-RU"/>
        </w:rPr>
        <w:t xml:space="preserve"> </w:t>
      </w:r>
      <w:r w:rsidRPr="00720299">
        <w:rPr>
          <w:rFonts w:ascii="Times New Roman" w:hAnsi="Times New Roman"/>
          <w:color w:val="000000"/>
          <w:sz w:val="24"/>
          <w:szCs w:val="24"/>
          <w:lang w:eastAsia="ru-RU"/>
        </w:rPr>
        <w:t>Мошковского района Новосибирской области».</w:t>
      </w:r>
    </w:p>
    <w:p w:rsidR="00720299" w:rsidRPr="00720299" w:rsidRDefault="00720299" w:rsidP="00720299">
      <w:pPr>
        <w:shd w:val="clear" w:color="auto" w:fill="FFFFFF"/>
        <w:spacing w:after="0" w:line="240" w:lineRule="auto"/>
        <w:ind w:firstLine="851"/>
        <w:jc w:val="both"/>
        <w:rPr>
          <w:rFonts w:ascii="Times New Roman" w:hAnsi="Times New Roman"/>
          <w:color w:val="000000"/>
          <w:sz w:val="24"/>
          <w:szCs w:val="24"/>
          <w:lang w:eastAsia="ru-RU"/>
        </w:rPr>
      </w:pPr>
      <w:r w:rsidRPr="00720299">
        <w:rPr>
          <w:rFonts w:ascii="Times New Roman" w:hAnsi="Times New Roman"/>
          <w:color w:val="000000"/>
          <w:sz w:val="24"/>
          <w:szCs w:val="24"/>
          <w:lang w:eastAsia="ru-RU"/>
        </w:rPr>
        <w:t>- пункт 1.3. Положения отменить.</w:t>
      </w:r>
    </w:p>
    <w:p w:rsidR="00720299" w:rsidRPr="00720299" w:rsidRDefault="00720299" w:rsidP="00720299">
      <w:pPr>
        <w:shd w:val="clear" w:color="auto" w:fill="FFFFFF"/>
        <w:spacing w:after="0" w:line="240" w:lineRule="auto"/>
        <w:ind w:firstLine="851"/>
        <w:jc w:val="both"/>
        <w:rPr>
          <w:rFonts w:ascii="Times New Roman" w:hAnsi="Times New Roman"/>
          <w:b/>
          <w:bCs/>
          <w:sz w:val="24"/>
          <w:szCs w:val="24"/>
          <w:lang w:eastAsia="ru-RU"/>
        </w:rPr>
      </w:pPr>
      <w:r w:rsidRPr="00720299">
        <w:rPr>
          <w:rFonts w:ascii="Times New Roman" w:hAnsi="Times New Roman"/>
          <w:sz w:val="24"/>
          <w:szCs w:val="24"/>
          <w:lang w:eastAsia="ru-RU"/>
        </w:rPr>
        <w:t>2.1. Пункт 2.1. Положения изложить в следующей редакции: «2.1. Объем бюджетных ассигнований муниципального дорожного фонда утверждается решением Совета депутатов Широкоярского сельсовета</w:t>
      </w:r>
      <w:r w:rsidRPr="00720299">
        <w:rPr>
          <w:rFonts w:ascii="Times New Roman" w:hAnsi="Times New Roman"/>
          <w:b/>
          <w:sz w:val="24"/>
          <w:szCs w:val="24"/>
          <w:lang w:eastAsia="ru-RU"/>
        </w:rPr>
        <w:t xml:space="preserve"> </w:t>
      </w:r>
      <w:r w:rsidRPr="00720299">
        <w:rPr>
          <w:rFonts w:ascii="Times New Roman" w:hAnsi="Times New Roman"/>
          <w:sz w:val="24"/>
          <w:szCs w:val="24"/>
          <w:lang w:eastAsia="ru-RU"/>
        </w:rPr>
        <w:t>о местном бюджете на очередной финансовый год (очередной финансовый год и плановый период) в размере не менее прогнозируемого объема доходов бюджета муниципального образования от:</w:t>
      </w:r>
    </w:p>
    <w:p w:rsidR="00720299" w:rsidRPr="00720299" w:rsidRDefault="00720299" w:rsidP="00720299">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1) акцизов на автомобильный бензин, прямогонный бензин, дизельное топливо, моторные масла для дизельных и (или) карбюраторных (</w:t>
      </w:r>
      <w:proofErr w:type="spellStart"/>
      <w:r w:rsidRPr="00720299">
        <w:rPr>
          <w:rFonts w:ascii="Times New Roman" w:eastAsia="Times New Roman" w:hAnsi="Times New Roman"/>
          <w:sz w:val="24"/>
          <w:szCs w:val="24"/>
          <w:lang w:eastAsia="ru-RU"/>
        </w:rPr>
        <w:t>инжекторных</w:t>
      </w:r>
      <w:proofErr w:type="spellEnd"/>
      <w:r w:rsidRPr="00720299">
        <w:rPr>
          <w:rFonts w:ascii="Times New Roman" w:eastAsia="Times New Roman" w:hAnsi="Times New Roman"/>
          <w:sz w:val="24"/>
          <w:szCs w:val="24"/>
          <w:lang w:eastAsia="ru-RU"/>
        </w:rPr>
        <w:t>) двигателей, производимые на территории Российской Федерации, подлежащих зачислению в местный бюджет;</w:t>
      </w:r>
    </w:p>
    <w:p w:rsidR="00720299" w:rsidRPr="00720299" w:rsidRDefault="00720299" w:rsidP="00720299">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2) доходов местного бюджета от транспортного налога (если законом Новосибирской области установлены единые нормативы отчислений от транспортного налога в местный бюджет);</w:t>
      </w:r>
    </w:p>
    <w:p w:rsidR="00720299" w:rsidRPr="00720299" w:rsidRDefault="00720299" w:rsidP="00720299">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lastRenderedPageBreak/>
        <w:t>3) иных поступлений в местный бюджет, утвержденных решением Совета депутатов Широкоярского сельсовета, предусматривающим создание муниципального дорожного фонда».</w:t>
      </w:r>
    </w:p>
    <w:p w:rsidR="00720299" w:rsidRPr="00720299" w:rsidRDefault="00720299" w:rsidP="00720299">
      <w:pPr>
        <w:spacing w:after="0" w:line="240" w:lineRule="auto"/>
        <w:ind w:firstLine="851"/>
        <w:jc w:val="both"/>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3. Опубликовать настоящее решение в периодическом печатном издании «Вестник Широкоярского сельсовета».</w:t>
      </w:r>
    </w:p>
    <w:p w:rsidR="00720299" w:rsidRPr="00720299" w:rsidRDefault="00720299" w:rsidP="00720299">
      <w:pPr>
        <w:spacing w:after="0" w:line="240" w:lineRule="auto"/>
        <w:ind w:firstLine="851"/>
        <w:jc w:val="both"/>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4. Контроль за исполнением настоящего решения возложить на постоянную комиссию Совета депутатов Широкоярского сельсовета Мошковского района Новосибирской области по бюджету, налоговой, финансово-кредитной политике, предпринимательству (</w:t>
      </w:r>
      <w:proofErr w:type="spellStart"/>
      <w:r w:rsidRPr="00720299">
        <w:rPr>
          <w:rFonts w:ascii="Times New Roman" w:eastAsia="Times New Roman" w:hAnsi="Times New Roman"/>
          <w:sz w:val="24"/>
          <w:szCs w:val="24"/>
          <w:lang w:eastAsia="ru-RU"/>
        </w:rPr>
        <w:t>Корюкина</w:t>
      </w:r>
      <w:proofErr w:type="spellEnd"/>
      <w:r w:rsidRPr="00720299">
        <w:rPr>
          <w:rFonts w:ascii="Times New Roman" w:eastAsia="Times New Roman" w:hAnsi="Times New Roman"/>
          <w:sz w:val="24"/>
          <w:szCs w:val="24"/>
          <w:lang w:eastAsia="ru-RU"/>
        </w:rPr>
        <w:t xml:space="preserve"> М.Е.).</w:t>
      </w:r>
    </w:p>
    <w:p w:rsidR="00720299" w:rsidRPr="00720299" w:rsidRDefault="00720299" w:rsidP="00720299">
      <w:pPr>
        <w:spacing w:after="0" w:line="240" w:lineRule="auto"/>
        <w:ind w:firstLine="851"/>
        <w:jc w:val="both"/>
        <w:rPr>
          <w:rFonts w:ascii="Times New Roman" w:eastAsia="Times New Roman" w:hAnsi="Times New Roman"/>
          <w:sz w:val="16"/>
          <w:szCs w:val="16"/>
          <w:lang w:eastAsia="ru-RU"/>
        </w:rPr>
      </w:pPr>
    </w:p>
    <w:p w:rsidR="00720299" w:rsidRPr="00720299" w:rsidRDefault="00720299" w:rsidP="00720299">
      <w:pPr>
        <w:spacing w:after="0" w:line="240" w:lineRule="auto"/>
        <w:jc w:val="both"/>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Глава Широкоярского сельсовета</w:t>
      </w:r>
    </w:p>
    <w:p w:rsidR="00720299" w:rsidRPr="00720299" w:rsidRDefault="00720299" w:rsidP="00720299">
      <w:pPr>
        <w:spacing w:after="0" w:line="240" w:lineRule="auto"/>
        <w:jc w:val="both"/>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proofErr w:type="spellStart"/>
      <w:r w:rsidRPr="00720299">
        <w:rPr>
          <w:rFonts w:ascii="Times New Roman" w:eastAsia="Times New Roman" w:hAnsi="Times New Roman"/>
          <w:sz w:val="24"/>
          <w:szCs w:val="24"/>
          <w:lang w:eastAsia="ru-RU"/>
        </w:rPr>
        <w:t>В.С.Орлов</w:t>
      </w:r>
      <w:proofErr w:type="spellEnd"/>
    </w:p>
    <w:p w:rsidR="00720299" w:rsidRPr="00720299" w:rsidRDefault="00720299" w:rsidP="00720299">
      <w:pPr>
        <w:spacing w:after="0" w:line="240" w:lineRule="auto"/>
        <w:jc w:val="both"/>
        <w:rPr>
          <w:rFonts w:ascii="Times New Roman" w:eastAsia="Times New Roman" w:hAnsi="Times New Roman"/>
          <w:sz w:val="16"/>
          <w:szCs w:val="16"/>
          <w:lang w:eastAsia="ru-RU"/>
        </w:rPr>
      </w:pPr>
    </w:p>
    <w:p w:rsidR="00720299" w:rsidRPr="00720299" w:rsidRDefault="00720299" w:rsidP="00720299">
      <w:pPr>
        <w:spacing w:after="0" w:line="240" w:lineRule="auto"/>
        <w:jc w:val="both"/>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Председатель Совета депутатов</w:t>
      </w:r>
    </w:p>
    <w:p w:rsidR="00720299" w:rsidRPr="00720299" w:rsidRDefault="00720299" w:rsidP="00720299">
      <w:pPr>
        <w:spacing w:after="0" w:line="240" w:lineRule="auto"/>
        <w:jc w:val="both"/>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Широкоярского сельсовета</w:t>
      </w:r>
    </w:p>
    <w:p w:rsidR="00720299" w:rsidRPr="00720299" w:rsidRDefault="00720299" w:rsidP="00720299">
      <w:pPr>
        <w:spacing w:after="0" w:line="240" w:lineRule="auto"/>
        <w:jc w:val="both"/>
        <w:rPr>
          <w:rFonts w:ascii="Times New Roman" w:eastAsia="Times New Roman" w:hAnsi="Times New Roman"/>
          <w:sz w:val="24"/>
          <w:szCs w:val="24"/>
          <w:lang w:eastAsia="ru-RU"/>
        </w:rPr>
      </w:pPr>
      <w:r w:rsidRPr="00720299">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proofErr w:type="spellStart"/>
      <w:r w:rsidRPr="00720299">
        <w:rPr>
          <w:rFonts w:ascii="Times New Roman" w:eastAsia="Times New Roman" w:hAnsi="Times New Roman"/>
          <w:sz w:val="24"/>
          <w:szCs w:val="24"/>
          <w:lang w:eastAsia="ru-RU"/>
        </w:rPr>
        <w:t>Л.В.Богачева</w:t>
      </w:r>
      <w:proofErr w:type="spellEnd"/>
      <w:r w:rsidRPr="00720299">
        <w:rPr>
          <w:rFonts w:ascii="Times New Roman" w:eastAsia="Times New Roman" w:hAnsi="Times New Roman"/>
          <w:sz w:val="24"/>
          <w:szCs w:val="24"/>
          <w:lang w:eastAsia="ru-RU"/>
        </w:rPr>
        <w:t xml:space="preserve">                                                                 </w:t>
      </w:r>
    </w:p>
    <w:p w:rsidR="00720299" w:rsidRPr="00720299" w:rsidRDefault="00720299" w:rsidP="00720299">
      <w:pPr>
        <w:spacing w:after="0" w:line="240" w:lineRule="auto"/>
        <w:jc w:val="both"/>
        <w:rPr>
          <w:rFonts w:ascii="Times New Roman" w:eastAsia="Times New Roman" w:hAnsi="Times New Roman"/>
          <w:sz w:val="28"/>
          <w:szCs w:val="28"/>
          <w:lang w:eastAsia="ru-RU"/>
        </w:rPr>
      </w:pPr>
    </w:p>
    <w:p w:rsidR="00720299" w:rsidRDefault="00720299" w:rsidP="00720299">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b/>
          <w:bCs/>
          <w:sz w:val="24"/>
          <w:szCs w:val="24"/>
          <w:lang w:eastAsia="ru-RU"/>
        </w:rPr>
      </w:pPr>
      <w:r w:rsidRPr="006F03A0">
        <w:rPr>
          <w:rFonts w:ascii="Arial" w:hAnsi="Arial" w:cs="Arial"/>
          <w:sz w:val="24"/>
          <w:szCs w:val="24"/>
        </w:rPr>
        <w:t xml:space="preserve">  </w:t>
      </w:r>
      <w:r>
        <w:rPr>
          <w:rFonts w:ascii="Times New Roman" w:hAnsi="Times New Roman"/>
          <w:b/>
          <w:bCs/>
          <w:sz w:val="24"/>
          <w:szCs w:val="24"/>
          <w:lang w:eastAsia="ru-RU"/>
        </w:rPr>
        <w:t>ИЗВЕЩЕНИЕ</w:t>
      </w:r>
    </w:p>
    <w:p w:rsidR="00720299" w:rsidRDefault="00720299" w:rsidP="00720299">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о проведении публичных слушаний</w:t>
      </w:r>
    </w:p>
    <w:p w:rsidR="00720299" w:rsidRPr="00720299" w:rsidRDefault="00720299" w:rsidP="00720299">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b/>
          <w:bCs/>
          <w:sz w:val="16"/>
          <w:szCs w:val="16"/>
          <w:lang w:eastAsia="ru-RU"/>
        </w:rPr>
      </w:pPr>
    </w:p>
    <w:p w:rsidR="00720299" w:rsidRDefault="00720299" w:rsidP="00720299">
      <w:pPr>
        <w:pBdr>
          <w:top w:val="triple" w:sz="4" w:space="1" w:color="auto"/>
          <w:left w:val="triple" w:sz="4" w:space="4" w:color="auto"/>
          <w:bottom w:val="triple" w:sz="4" w:space="1" w:color="auto"/>
          <w:right w:val="triple" w:sz="4" w:space="4" w:color="auto"/>
        </w:pBdr>
        <w:spacing w:after="0" w:line="240" w:lineRule="auto"/>
        <w:jc w:val="both"/>
        <w:rPr>
          <w:rFonts w:ascii="Times New Roman" w:hAnsi="Times New Roman"/>
          <w:bCs/>
          <w:sz w:val="24"/>
          <w:szCs w:val="24"/>
          <w:lang w:eastAsia="ru-RU"/>
        </w:rPr>
      </w:pPr>
      <w:r>
        <w:rPr>
          <w:rFonts w:ascii="Times New Roman" w:hAnsi="Times New Roman"/>
          <w:b/>
          <w:bCs/>
          <w:sz w:val="24"/>
          <w:szCs w:val="24"/>
          <w:lang w:eastAsia="ru-RU"/>
        </w:rPr>
        <w:tab/>
        <w:t>1</w:t>
      </w:r>
      <w:r w:rsidR="005F0C53">
        <w:rPr>
          <w:rFonts w:ascii="Times New Roman" w:hAnsi="Times New Roman"/>
          <w:b/>
          <w:bCs/>
          <w:sz w:val="24"/>
          <w:szCs w:val="24"/>
          <w:lang w:eastAsia="ru-RU"/>
        </w:rPr>
        <w:t>4</w:t>
      </w:r>
      <w:r w:rsidRPr="005E4F66">
        <w:rPr>
          <w:rFonts w:ascii="Times New Roman" w:hAnsi="Times New Roman"/>
          <w:bCs/>
          <w:sz w:val="24"/>
          <w:szCs w:val="24"/>
          <w:lang w:eastAsia="ru-RU"/>
        </w:rPr>
        <w:t xml:space="preserve"> </w:t>
      </w:r>
      <w:r w:rsidRPr="00DF2DBE">
        <w:rPr>
          <w:rFonts w:ascii="Times New Roman" w:hAnsi="Times New Roman"/>
          <w:b/>
          <w:bCs/>
          <w:sz w:val="24"/>
          <w:szCs w:val="24"/>
          <w:lang w:eastAsia="ru-RU"/>
        </w:rPr>
        <w:t>мая 20</w:t>
      </w:r>
      <w:r>
        <w:rPr>
          <w:rFonts w:ascii="Times New Roman" w:hAnsi="Times New Roman"/>
          <w:b/>
          <w:bCs/>
          <w:sz w:val="24"/>
          <w:szCs w:val="24"/>
          <w:lang w:eastAsia="ru-RU"/>
        </w:rPr>
        <w:t>2</w:t>
      </w:r>
      <w:r w:rsidR="005F0C53">
        <w:rPr>
          <w:rFonts w:ascii="Times New Roman" w:hAnsi="Times New Roman"/>
          <w:b/>
          <w:bCs/>
          <w:sz w:val="24"/>
          <w:szCs w:val="24"/>
          <w:lang w:eastAsia="ru-RU"/>
        </w:rPr>
        <w:t>1</w:t>
      </w:r>
      <w:r w:rsidRPr="00DF2DBE">
        <w:rPr>
          <w:rFonts w:ascii="Times New Roman" w:hAnsi="Times New Roman"/>
          <w:b/>
          <w:bCs/>
          <w:sz w:val="24"/>
          <w:szCs w:val="24"/>
          <w:lang w:eastAsia="ru-RU"/>
        </w:rPr>
        <w:t xml:space="preserve"> года в 14.00 час.</w:t>
      </w:r>
      <w:r>
        <w:rPr>
          <w:rFonts w:ascii="Times New Roman" w:hAnsi="Times New Roman"/>
          <w:bCs/>
          <w:sz w:val="24"/>
          <w:szCs w:val="24"/>
          <w:lang w:eastAsia="ru-RU"/>
        </w:rPr>
        <w:t xml:space="preserve"> в помещении Широкоярского КДО будут проведены публичные слушания по обсуждению проекта муниципального правового акта:</w:t>
      </w:r>
    </w:p>
    <w:p w:rsidR="00720299" w:rsidRDefault="00720299" w:rsidP="00720299">
      <w:pPr>
        <w:pBdr>
          <w:top w:val="triple" w:sz="4" w:space="1" w:color="auto"/>
          <w:left w:val="triple" w:sz="4" w:space="4" w:color="auto"/>
          <w:bottom w:val="triple" w:sz="4" w:space="1" w:color="auto"/>
          <w:right w:val="triple" w:sz="4" w:space="4" w:color="auto"/>
        </w:pBd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ab/>
        <w:t>Об отчете об исполнении бюджета Широкоярского сельсовета Мошковского района Новосибирской области за 20</w:t>
      </w:r>
      <w:r w:rsidR="005F0C53">
        <w:rPr>
          <w:rFonts w:ascii="Times New Roman" w:hAnsi="Times New Roman"/>
          <w:bCs/>
          <w:sz w:val="24"/>
          <w:szCs w:val="24"/>
          <w:lang w:eastAsia="ru-RU"/>
        </w:rPr>
        <w:t>20</w:t>
      </w:r>
      <w:r>
        <w:rPr>
          <w:rFonts w:ascii="Times New Roman" w:hAnsi="Times New Roman"/>
          <w:bCs/>
          <w:sz w:val="24"/>
          <w:szCs w:val="24"/>
          <w:lang w:eastAsia="ru-RU"/>
        </w:rPr>
        <w:t xml:space="preserve"> год.</w:t>
      </w:r>
    </w:p>
    <w:p w:rsidR="00720299" w:rsidRDefault="00720299" w:rsidP="00720299">
      <w:pPr>
        <w:pBdr>
          <w:top w:val="triple" w:sz="4" w:space="1" w:color="auto"/>
          <w:left w:val="triple" w:sz="4" w:space="4" w:color="auto"/>
          <w:bottom w:val="triple" w:sz="4" w:space="1" w:color="auto"/>
          <w:right w:val="triple" w:sz="4" w:space="4" w:color="auto"/>
        </w:pBd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ab/>
        <w:t>Для участия в обсуждении проекта приглашаются все желающие жители Широкоярского сельсовета.</w:t>
      </w:r>
    </w:p>
    <w:p w:rsidR="00720299" w:rsidRPr="0044670A" w:rsidRDefault="00720299" w:rsidP="00720299">
      <w:pPr>
        <w:pBdr>
          <w:top w:val="triple" w:sz="4" w:space="1" w:color="auto"/>
          <w:left w:val="triple" w:sz="4" w:space="4" w:color="auto"/>
          <w:bottom w:val="triple" w:sz="4" w:space="1" w:color="auto"/>
          <w:right w:val="triple" w:sz="4" w:space="4" w:color="auto"/>
        </w:pBdr>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Администрация</w:t>
      </w:r>
    </w:p>
    <w:p w:rsidR="000F4A30" w:rsidRDefault="000F4A30" w:rsidP="005A77BB">
      <w:pPr>
        <w:spacing w:after="0" w:line="240" w:lineRule="auto"/>
        <w:ind w:firstLine="709"/>
        <w:jc w:val="center"/>
        <w:rPr>
          <w:rFonts w:ascii="Times New Roman" w:eastAsia="Times New Roman" w:hAnsi="Times New Roman"/>
          <w:b/>
          <w:sz w:val="24"/>
          <w:szCs w:val="24"/>
          <w:lang w:eastAsia="ru-RU"/>
        </w:rPr>
      </w:pPr>
    </w:p>
    <w:p w:rsidR="005A77BB" w:rsidRPr="005A77BB" w:rsidRDefault="003531A7" w:rsidP="005A77BB">
      <w:pPr>
        <w:spacing w:after="0" w:line="240" w:lineRule="auto"/>
        <w:ind w:firstLine="709"/>
        <w:jc w:val="center"/>
        <w:rPr>
          <w:rFonts w:ascii="Times New Roman" w:hAnsi="Times New Roman"/>
          <w:sz w:val="24"/>
          <w:szCs w:val="24"/>
        </w:rPr>
      </w:pPr>
      <w:r>
        <w:rPr>
          <w:rFonts w:ascii="Times New Roman" w:hAnsi="Times New Roman"/>
          <w:sz w:val="24"/>
          <w:szCs w:val="24"/>
        </w:rPr>
        <w:t>*****</w:t>
      </w:r>
    </w:p>
    <w:p w:rsidR="003C0911" w:rsidRPr="005A77BB" w:rsidRDefault="003C0911" w:rsidP="008D78F3">
      <w:pPr>
        <w:shd w:val="clear" w:color="auto" w:fill="FFFFFF"/>
        <w:spacing w:after="0" w:line="240" w:lineRule="auto"/>
        <w:jc w:val="center"/>
        <w:textAlignment w:val="baseline"/>
        <w:outlineLvl w:val="0"/>
        <w:rPr>
          <w:rFonts w:ascii="Times New Roman" w:eastAsia="Times New Roman" w:hAnsi="Times New Roman"/>
          <w:b/>
          <w:bCs/>
          <w:color w:val="000000"/>
          <w:kern w:val="36"/>
          <w:sz w:val="28"/>
          <w:szCs w:val="28"/>
          <w:lang w:eastAsia="ru-RU"/>
        </w:rPr>
      </w:pPr>
      <w:r w:rsidRPr="005A77BB">
        <w:rPr>
          <w:rFonts w:ascii="Times New Roman" w:eastAsia="Times New Roman" w:hAnsi="Times New Roman"/>
          <w:b/>
          <w:bCs/>
          <w:color w:val="000000"/>
          <w:kern w:val="36"/>
          <w:sz w:val="28"/>
          <w:szCs w:val="28"/>
          <w:lang w:eastAsia="ru-RU"/>
        </w:rPr>
        <w:t>Как сделать прививку от COVID-19?</w:t>
      </w:r>
    </w:p>
    <w:p w:rsidR="008D78F3" w:rsidRDefault="003C0911" w:rsidP="008D78F3">
      <w:pPr>
        <w:spacing w:after="0" w:line="240" w:lineRule="auto"/>
        <w:jc w:val="center"/>
        <w:rPr>
          <w:rFonts w:ascii="Times New Roman" w:hAnsi="Times New Roman"/>
          <w:b/>
          <w:sz w:val="24"/>
          <w:szCs w:val="24"/>
        </w:rPr>
      </w:pPr>
      <w:r w:rsidRPr="003C0911">
        <w:rPr>
          <w:rFonts w:ascii="Times New Roman" w:hAnsi="Times New Roman"/>
          <w:b/>
          <w:sz w:val="24"/>
          <w:szCs w:val="24"/>
        </w:rPr>
        <w:t>ПАМЯТКА ДЛЯ НАСЕЛЕНИЯ МОШКОВСКОГО РАЙОНА</w:t>
      </w:r>
    </w:p>
    <w:p w:rsidR="003C0911" w:rsidRPr="003C0911" w:rsidRDefault="003C0911" w:rsidP="008D78F3">
      <w:pPr>
        <w:spacing w:after="0" w:line="240" w:lineRule="auto"/>
        <w:rPr>
          <w:rFonts w:ascii="Times New Roman" w:hAnsi="Times New Roman"/>
          <w:sz w:val="16"/>
          <w:szCs w:val="16"/>
        </w:rPr>
      </w:pPr>
    </w:p>
    <w:p w:rsidR="003C0911" w:rsidRPr="003C0911" w:rsidRDefault="003C0911" w:rsidP="008D78F3">
      <w:pPr>
        <w:spacing w:after="0" w:line="240" w:lineRule="auto"/>
        <w:ind w:firstLine="708"/>
        <w:jc w:val="both"/>
        <w:rPr>
          <w:rFonts w:ascii="Times New Roman" w:hAnsi="Times New Roman"/>
          <w:i/>
          <w:sz w:val="24"/>
          <w:szCs w:val="24"/>
        </w:rPr>
      </w:pPr>
      <w:r w:rsidRPr="003C0911">
        <w:rPr>
          <w:rFonts w:ascii="Times New Roman" w:hAnsi="Times New Roman"/>
          <w:i/>
          <w:sz w:val="24"/>
          <w:szCs w:val="24"/>
        </w:rPr>
        <w:t xml:space="preserve">В </w:t>
      </w:r>
      <w:proofErr w:type="spellStart"/>
      <w:r w:rsidRPr="003C0911">
        <w:rPr>
          <w:rFonts w:ascii="Times New Roman" w:hAnsi="Times New Roman"/>
          <w:i/>
          <w:sz w:val="24"/>
          <w:szCs w:val="24"/>
        </w:rPr>
        <w:t>Мошковском</w:t>
      </w:r>
      <w:proofErr w:type="spellEnd"/>
      <w:r w:rsidRPr="003C0911">
        <w:rPr>
          <w:rFonts w:ascii="Times New Roman" w:hAnsi="Times New Roman"/>
          <w:i/>
          <w:sz w:val="24"/>
          <w:szCs w:val="24"/>
        </w:rPr>
        <w:t xml:space="preserve"> районе началась вакцинация от </w:t>
      </w:r>
      <w:proofErr w:type="spellStart"/>
      <w:r w:rsidRPr="003C0911">
        <w:rPr>
          <w:rFonts w:ascii="Times New Roman" w:hAnsi="Times New Roman"/>
          <w:i/>
          <w:sz w:val="24"/>
          <w:szCs w:val="24"/>
        </w:rPr>
        <w:t>коронавирусной</w:t>
      </w:r>
      <w:proofErr w:type="spellEnd"/>
      <w:r w:rsidRPr="003C0911">
        <w:rPr>
          <w:rFonts w:ascii="Times New Roman" w:hAnsi="Times New Roman"/>
          <w:i/>
          <w:sz w:val="24"/>
          <w:szCs w:val="24"/>
        </w:rPr>
        <w:t xml:space="preserve"> инфекции препаратом Гам-</w:t>
      </w:r>
      <w:proofErr w:type="spellStart"/>
      <w:r w:rsidRPr="003C0911">
        <w:rPr>
          <w:rFonts w:ascii="Times New Roman" w:hAnsi="Times New Roman"/>
          <w:i/>
          <w:sz w:val="24"/>
          <w:szCs w:val="24"/>
        </w:rPr>
        <w:t>Ковид</w:t>
      </w:r>
      <w:proofErr w:type="spellEnd"/>
      <w:r w:rsidRPr="003C0911">
        <w:rPr>
          <w:rFonts w:ascii="Times New Roman" w:hAnsi="Times New Roman"/>
          <w:i/>
          <w:sz w:val="24"/>
          <w:szCs w:val="24"/>
        </w:rPr>
        <w:t>-</w:t>
      </w:r>
      <w:proofErr w:type="spellStart"/>
      <w:r w:rsidRPr="003C0911">
        <w:rPr>
          <w:rFonts w:ascii="Times New Roman" w:hAnsi="Times New Roman"/>
          <w:i/>
          <w:sz w:val="24"/>
          <w:szCs w:val="24"/>
        </w:rPr>
        <w:t>Вак</w:t>
      </w:r>
      <w:proofErr w:type="spellEnd"/>
      <w:r w:rsidRPr="003C0911">
        <w:rPr>
          <w:rFonts w:ascii="Times New Roman" w:hAnsi="Times New Roman"/>
          <w:i/>
          <w:sz w:val="24"/>
          <w:szCs w:val="24"/>
        </w:rPr>
        <w:t xml:space="preserve"> (торговая марка "Спутник V"), разработанным НИЦ эпидемиологии и микробиологии имени Н. Ф. </w:t>
      </w:r>
      <w:proofErr w:type="spellStart"/>
      <w:r w:rsidRPr="003C0911">
        <w:rPr>
          <w:rFonts w:ascii="Times New Roman" w:hAnsi="Times New Roman"/>
          <w:i/>
          <w:sz w:val="24"/>
          <w:szCs w:val="24"/>
        </w:rPr>
        <w:t>Гамалеи</w:t>
      </w:r>
      <w:proofErr w:type="spellEnd"/>
      <w:r w:rsidRPr="003C0911">
        <w:rPr>
          <w:rFonts w:ascii="Times New Roman" w:hAnsi="Times New Roman"/>
          <w:i/>
          <w:sz w:val="24"/>
          <w:szCs w:val="24"/>
        </w:rPr>
        <w:t xml:space="preserve">. Первые случаи заболевания COVID-19 на территории района были зарегистрированы в апреле прошлого года и до настоящего времени уровень заболеваемости остается одним из самых высоких в Новосибирской области. Начиная с ноября 2020 года на территории Мошковского района число болеющих COVID-19 жителей составляет постоянно не менее 50 человек (без учета внебольничных пневмоний, по которым не подтверждена </w:t>
      </w:r>
      <w:r w:rsidR="008D78F3">
        <w:rPr>
          <w:noProof/>
          <w:lang w:eastAsia="ru-RU"/>
        </w:rPr>
        <w:drawing>
          <wp:anchor distT="0" distB="0" distL="114300" distR="114300" simplePos="0" relativeHeight="251817984" behindDoc="1" locked="0" layoutInCell="1" allowOverlap="1" wp14:anchorId="255FCB1C" wp14:editId="66FFB0A2">
            <wp:simplePos x="0" y="0"/>
            <wp:positionH relativeFrom="column">
              <wp:posOffset>4014110</wp:posOffset>
            </wp:positionH>
            <wp:positionV relativeFrom="paragraph">
              <wp:posOffset>443613</wp:posOffset>
            </wp:positionV>
            <wp:extent cx="2376170" cy="1584325"/>
            <wp:effectExtent l="0" t="0" r="5080" b="0"/>
            <wp:wrapTight wrapText="bothSides">
              <wp:wrapPolygon edited="0">
                <wp:start x="0" y="0"/>
                <wp:lineTo x="0" y="21297"/>
                <wp:lineTo x="21473" y="21297"/>
                <wp:lineTo x="21473" y="0"/>
                <wp:lineTo x="0" y="0"/>
              </wp:wrapPolygon>
            </wp:wrapTight>
            <wp:docPr id="13" name="Рисунок 13" descr="https://xn--80adzdhgbqlq6h.xn--c1awg.xn--80aswg/images/1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80adzdhgbqlq6h.xn--c1awg.xn--80aswg/images/111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6170" cy="15843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3C0911">
        <w:rPr>
          <w:rFonts w:ascii="Times New Roman" w:hAnsi="Times New Roman"/>
          <w:i/>
          <w:sz w:val="24"/>
          <w:szCs w:val="24"/>
        </w:rPr>
        <w:t>коронавирусная</w:t>
      </w:r>
      <w:proofErr w:type="spellEnd"/>
      <w:r w:rsidRPr="003C0911">
        <w:rPr>
          <w:rFonts w:ascii="Times New Roman" w:hAnsi="Times New Roman"/>
          <w:i/>
          <w:sz w:val="24"/>
          <w:szCs w:val="24"/>
        </w:rPr>
        <w:t xml:space="preserve"> этиология). Абсолютно очевидно, что ни температурные, ни временные условия не влияют на циркуляцию вируса. </w:t>
      </w:r>
      <w:proofErr w:type="gramStart"/>
      <w:r w:rsidRPr="003C0911">
        <w:rPr>
          <w:rFonts w:ascii="Times New Roman" w:hAnsi="Times New Roman"/>
          <w:i/>
          <w:sz w:val="24"/>
          <w:szCs w:val="24"/>
        </w:rPr>
        <w:t>Остановить  пандемию</w:t>
      </w:r>
      <w:proofErr w:type="gramEnd"/>
      <w:r w:rsidRPr="003C0911">
        <w:rPr>
          <w:rFonts w:ascii="Times New Roman" w:hAnsi="Times New Roman"/>
          <w:i/>
          <w:sz w:val="24"/>
          <w:szCs w:val="24"/>
        </w:rPr>
        <w:t xml:space="preserve"> возможно исключительно массовой вакцинацией. </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Вакцина представляет собой рекомбинантные частицы аденовируса человека, в которых есть протеин S - белок оболочки </w:t>
      </w:r>
      <w:proofErr w:type="spellStart"/>
      <w:r w:rsidRPr="003C0911">
        <w:rPr>
          <w:rFonts w:ascii="Times New Roman" w:hAnsi="Times New Roman"/>
          <w:sz w:val="24"/>
          <w:szCs w:val="24"/>
        </w:rPr>
        <w:t>коронавируса</w:t>
      </w:r>
      <w:proofErr w:type="spellEnd"/>
      <w:r w:rsidRPr="003C0911">
        <w:rPr>
          <w:rFonts w:ascii="Times New Roman" w:hAnsi="Times New Roman"/>
          <w:sz w:val="24"/>
          <w:szCs w:val="24"/>
        </w:rPr>
        <w:t xml:space="preserve">, в отношении которого вырабатываются антитела. Вакцина не содержит </w:t>
      </w:r>
      <w:proofErr w:type="spellStart"/>
      <w:r w:rsidRPr="003C0911">
        <w:rPr>
          <w:rFonts w:ascii="Times New Roman" w:hAnsi="Times New Roman"/>
          <w:sz w:val="24"/>
          <w:szCs w:val="24"/>
        </w:rPr>
        <w:t>коронавирус</w:t>
      </w:r>
      <w:proofErr w:type="spellEnd"/>
      <w:r w:rsidRPr="003C0911">
        <w:rPr>
          <w:rFonts w:ascii="Times New Roman" w:hAnsi="Times New Roman"/>
          <w:sz w:val="24"/>
          <w:szCs w:val="24"/>
        </w:rPr>
        <w:t>, вызывающий COVID-19, поэтому заболеть после прививки невозможно. "Спутник V" вводят два раза - через 21 день.</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Двукратная схема введения позволяет сформировать длительный иммунитет. Опыт применения векторных вакцин (при двукратной схеме введения) показывает, что иммунитет сохраняется до 2-х лет.</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Вакцинация - это элемент социального поведения, уважительного отношения и к своему здоровью, и к здоровью окружающих, в том числе детей, не имеющих возможности сделать </w:t>
      </w:r>
      <w:r w:rsidRPr="003C0911">
        <w:rPr>
          <w:rFonts w:ascii="Times New Roman" w:hAnsi="Times New Roman"/>
          <w:sz w:val="24"/>
          <w:szCs w:val="24"/>
        </w:rPr>
        <w:lastRenderedPageBreak/>
        <w:t xml:space="preserve">прививку. Когда человек </w:t>
      </w:r>
      <w:proofErr w:type="spellStart"/>
      <w:r w:rsidRPr="003C0911">
        <w:rPr>
          <w:rFonts w:ascii="Times New Roman" w:hAnsi="Times New Roman"/>
          <w:sz w:val="24"/>
          <w:szCs w:val="24"/>
        </w:rPr>
        <w:t>провакцинирован</w:t>
      </w:r>
      <w:proofErr w:type="spellEnd"/>
      <w:r w:rsidRPr="003C0911">
        <w:rPr>
          <w:rFonts w:ascii="Times New Roman" w:hAnsi="Times New Roman"/>
          <w:sz w:val="24"/>
          <w:szCs w:val="24"/>
        </w:rPr>
        <w:t xml:space="preserve">, его иммунная система распознает наличие </w:t>
      </w:r>
      <w:proofErr w:type="spellStart"/>
      <w:r w:rsidRPr="003C0911">
        <w:rPr>
          <w:rFonts w:ascii="Times New Roman" w:hAnsi="Times New Roman"/>
          <w:sz w:val="24"/>
          <w:szCs w:val="24"/>
        </w:rPr>
        <w:t>коронавируса</w:t>
      </w:r>
      <w:proofErr w:type="spellEnd"/>
      <w:r w:rsidRPr="003C0911">
        <w:rPr>
          <w:rFonts w:ascii="Times New Roman" w:hAnsi="Times New Roman"/>
          <w:sz w:val="24"/>
          <w:szCs w:val="24"/>
        </w:rPr>
        <w:t xml:space="preserve"> в организме и дает отпор.</w:t>
      </w:r>
    </w:p>
    <w:p w:rsidR="008956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Вакцина «Спутник V» поставляется в замороженном виде по 3 мл — это пять доз, поэтому ее размораживают на месте и сразу вводят пятерым пациентам. Укол сделают в плечо, как при прививке от гриппа. После прививки нужно провести в поликлинике еще полчаса для медицинского наблюдения — это стандартное требование для любой вакцинации.</w:t>
      </w:r>
    </w:p>
    <w:p w:rsidR="008D78F3"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Обратите внимание, что за весь период вакцинации от </w:t>
      </w:r>
      <w:r w:rsidRPr="003C0911">
        <w:rPr>
          <w:rFonts w:ascii="Times New Roman" w:hAnsi="Times New Roman"/>
          <w:sz w:val="24"/>
          <w:szCs w:val="24"/>
          <w:lang w:val="en-US"/>
        </w:rPr>
        <w:t>COVID</w:t>
      </w:r>
      <w:r w:rsidRPr="003C0911">
        <w:rPr>
          <w:rFonts w:ascii="Times New Roman" w:hAnsi="Times New Roman"/>
          <w:sz w:val="24"/>
          <w:szCs w:val="24"/>
        </w:rPr>
        <w:t>-19 отечественными вакцинами не зарегистрировано ни одного случая поствакцинального осложнения!!!</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Не поддавайтесь информации из интернет-источников, получите консультацию у медицинского работника, защитите себя и своих близких!</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Как записаться на вакцинацию. Это можно сделать несколькими способами:</w:t>
      </w:r>
    </w:p>
    <w:p w:rsidR="003C0911" w:rsidRPr="003C0911" w:rsidRDefault="003C0911" w:rsidP="008D78F3">
      <w:pPr>
        <w:spacing w:after="0" w:line="240" w:lineRule="auto"/>
        <w:jc w:val="both"/>
        <w:rPr>
          <w:rFonts w:ascii="Times New Roman" w:hAnsi="Times New Roman"/>
          <w:i/>
          <w:sz w:val="24"/>
          <w:szCs w:val="24"/>
        </w:rPr>
      </w:pPr>
      <w:r w:rsidRPr="003C0911">
        <w:rPr>
          <w:rFonts w:ascii="Times New Roman" w:hAnsi="Times New Roman"/>
          <w:sz w:val="24"/>
          <w:szCs w:val="24"/>
        </w:rPr>
        <w:t>- по телефонам ГБУЗ НСО «</w:t>
      </w:r>
      <w:proofErr w:type="spellStart"/>
      <w:r w:rsidRPr="003C0911">
        <w:rPr>
          <w:rFonts w:ascii="Times New Roman" w:hAnsi="Times New Roman"/>
          <w:sz w:val="24"/>
          <w:szCs w:val="24"/>
        </w:rPr>
        <w:t>Мошковская</w:t>
      </w:r>
      <w:proofErr w:type="spellEnd"/>
      <w:r w:rsidRPr="003C0911">
        <w:rPr>
          <w:rFonts w:ascii="Times New Roman" w:hAnsi="Times New Roman"/>
          <w:sz w:val="24"/>
          <w:szCs w:val="24"/>
        </w:rPr>
        <w:t xml:space="preserve"> ЦРБ»: 21483, 22097, +79914473553.</w:t>
      </w:r>
    </w:p>
    <w:p w:rsidR="003C0911" w:rsidRPr="003C09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через сайт «</w:t>
      </w:r>
      <w:proofErr w:type="spellStart"/>
      <w:r w:rsidRPr="003C0911">
        <w:rPr>
          <w:rFonts w:ascii="Times New Roman" w:hAnsi="Times New Roman"/>
          <w:sz w:val="24"/>
          <w:szCs w:val="24"/>
        </w:rPr>
        <w:t>Госуслуги</w:t>
      </w:r>
      <w:proofErr w:type="spellEnd"/>
      <w:r w:rsidRPr="003C0911">
        <w:rPr>
          <w:rFonts w:ascii="Times New Roman" w:hAnsi="Times New Roman"/>
          <w:sz w:val="24"/>
          <w:szCs w:val="24"/>
        </w:rPr>
        <w:t xml:space="preserve">»: нужно выбрать услугу «Запись на приём к врачу», в карточке услуги выбрать </w:t>
      </w:r>
      <w:proofErr w:type="spellStart"/>
      <w:r w:rsidRPr="003C0911">
        <w:rPr>
          <w:rFonts w:ascii="Times New Roman" w:hAnsi="Times New Roman"/>
          <w:sz w:val="24"/>
          <w:szCs w:val="24"/>
        </w:rPr>
        <w:t>Мошковскую</w:t>
      </w:r>
      <w:proofErr w:type="spellEnd"/>
      <w:r w:rsidRPr="003C0911">
        <w:rPr>
          <w:rFonts w:ascii="Times New Roman" w:hAnsi="Times New Roman"/>
          <w:sz w:val="24"/>
          <w:szCs w:val="24"/>
        </w:rPr>
        <w:t xml:space="preserve"> ЦРБ, должность «врач-терапевт (вакцинация)» или «Вакцинация от COVID-19», после выбора должности выбрать «Кабинет вакцинации от COVID- 2019», удобное время и записаться, сертификат о прохождении вакцинации тоже придет через </w:t>
      </w:r>
      <w:proofErr w:type="spellStart"/>
      <w:r w:rsidRPr="003C0911">
        <w:rPr>
          <w:rFonts w:ascii="Times New Roman" w:hAnsi="Times New Roman"/>
          <w:sz w:val="24"/>
          <w:szCs w:val="24"/>
        </w:rPr>
        <w:t>Госуслуги</w:t>
      </w:r>
      <w:proofErr w:type="spellEnd"/>
    </w:p>
    <w:p w:rsidR="003C0911" w:rsidRPr="003C09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по телефону единой регистратуры «124»</w:t>
      </w:r>
    </w:p>
    <w:p w:rsidR="008956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работающим можно обратиться к работодателю</w:t>
      </w:r>
    </w:p>
    <w:p w:rsidR="003C0911" w:rsidRPr="003C0911" w:rsidRDefault="00895611" w:rsidP="008D78F3">
      <w:pPr>
        <w:spacing w:after="0" w:line="240" w:lineRule="auto"/>
        <w:jc w:val="both"/>
        <w:rPr>
          <w:rFonts w:ascii="Times New Roman" w:hAnsi="Times New Roman"/>
          <w:sz w:val="24"/>
          <w:szCs w:val="24"/>
        </w:rPr>
      </w:pPr>
      <w:r>
        <w:rPr>
          <w:rFonts w:ascii="Times New Roman" w:hAnsi="Times New Roman"/>
          <w:sz w:val="24"/>
          <w:szCs w:val="24"/>
        </w:rPr>
        <w:tab/>
      </w:r>
      <w:r w:rsidR="003C0911" w:rsidRPr="003C0911">
        <w:rPr>
          <w:rFonts w:ascii="Times New Roman" w:hAnsi="Times New Roman"/>
          <w:sz w:val="24"/>
          <w:szCs w:val="24"/>
        </w:rPr>
        <w:t xml:space="preserve">Скоро откроется второй пункт по вакцинации в </w:t>
      </w:r>
      <w:proofErr w:type="spellStart"/>
      <w:r w:rsidR="003C0911" w:rsidRPr="003C0911">
        <w:rPr>
          <w:rFonts w:ascii="Times New Roman" w:hAnsi="Times New Roman"/>
          <w:sz w:val="24"/>
          <w:szCs w:val="24"/>
        </w:rPr>
        <w:t>Сокурской</w:t>
      </w:r>
      <w:proofErr w:type="spellEnd"/>
      <w:r w:rsidR="003C0911" w:rsidRPr="003C0911">
        <w:rPr>
          <w:rFonts w:ascii="Times New Roman" w:hAnsi="Times New Roman"/>
          <w:sz w:val="24"/>
          <w:szCs w:val="24"/>
        </w:rPr>
        <w:t xml:space="preserve"> больнице, телефон регистратуры для записи 30-109.</w:t>
      </w:r>
    </w:p>
    <w:p w:rsid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Телефон «горячей линии» Территориального отдела Управления </w:t>
      </w:r>
      <w:proofErr w:type="spellStart"/>
      <w:r w:rsidRPr="003C0911">
        <w:rPr>
          <w:rFonts w:ascii="Times New Roman" w:hAnsi="Times New Roman"/>
          <w:sz w:val="24"/>
          <w:szCs w:val="24"/>
        </w:rPr>
        <w:t>Роспотребнадзора</w:t>
      </w:r>
      <w:proofErr w:type="spellEnd"/>
      <w:r w:rsidRPr="003C0911">
        <w:rPr>
          <w:rFonts w:ascii="Times New Roman" w:hAnsi="Times New Roman"/>
          <w:sz w:val="24"/>
          <w:szCs w:val="24"/>
        </w:rPr>
        <w:t xml:space="preserve"> по Новосибирской области в </w:t>
      </w:r>
      <w:proofErr w:type="spellStart"/>
      <w:r w:rsidRPr="003C0911">
        <w:rPr>
          <w:rFonts w:ascii="Times New Roman" w:hAnsi="Times New Roman"/>
          <w:sz w:val="24"/>
          <w:szCs w:val="24"/>
        </w:rPr>
        <w:t>Мошковском</w:t>
      </w:r>
      <w:proofErr w:type="spellEnd"/>
      <w:r w:rsidRPr="003C0911">
        <w:rPr>
          <w:rFonts w:ascii="Times New Roman" w:hAnsi="Times New Roman"/>
          <w:sz w:val="24"/>
          <w:szCs w:val="24"/>
        </w:rPr>
        <w:t xml:space="preserve"> районе 21613.</w:t>
      </w:r>
    </w:p>
    <w:p w:rsidR="003C0911" w:rsidRPr="003C0911" w:rsidRDefault="003C0911" w:rsidP="008D78F3">
      <w:pPr>
        <w:spacing w:after="0" w:line="240" w:lineRule="auto"/>
        <w:ind w:firstLine="708"/>
        <w:jc w:val="right"/>
        <w:rPr>
          <w:rFonts w:ascii="Times New Roman" w:hAnsi="Times New Roman"/>
          <w:b/>
          <w:sz w:val="24"/>
          <w:szCs w:val="24"/>
        </w:rPr>
      </w:pPr>
      <w:proofErr w:type="spellStart"/>
      <w:r>
        <w:rPr>
          <w:rFonts w:ascii="Times New Roman" w:hAnsi="Times New Roman"/>
          <w:b/>
          <w:sz w:val="24"/>
          <w:szCs w:val="24"/>
        </w:rPr>
        <w:t>Мошковская</w:t>
      </w:r>
      <w:proofErr w:type="spellEnd"/>
      <w:r>
        <w:rPr>
          <w:rFonts w:ascii="Times New Roman" w:hAnsi="Times New Roman"/>
          <w:b/>
          <w:sz w:val="24"/>
          <w:szCs w:val="24"/>
        </w:rPr>
        <w:t xml:space="preserve"> ЦРБ</w:t>
      </w:r>
    </w:p>
    <w:p w:rsidR="002D1C2E" w:rsidRDefault="002D1C2E" w:rsidP="00A31BE7">
      <w:pPr>
        <w:spacing w:after="0" w:line="240" w:lineRule="auto"/>
        <w:jc w:val="center"/>
        <w:rPr>
          <w:rFonts w:ascii="Times New Roman" w:eastAsia="Times New Roman" w:hAnsi="Times New Roman"/>
          <w:b/>
          <w:bCs/>
          <w:sz w:val="24"/>
          <w:szCs w:val="24"/>
          <w:lang w:eastAsia="ru-RU"/>
        </w:rPr>
      </w:pP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РЕКОМЕНДАЦИИ</w:t>
      </w: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ДЛЯ НАСЕЛЕНИЯ ПО ПРОФИЛАКТИКЕ НОВОЙ КОРОНАВИРУСНОЙ</w:t>
      </w:r>
    </w:p>
    <w:p w:rsidR="00B939E8"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(COVID-19) ИНФЕКЦИИ</w:t>
      </w:r>
    </w:p>
    <w:p w:rsidR="00065BB8" w:rsidRPr="00065BB8" w:rsidRDefault="00065BB8" w:rsidP="00065BB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65BB8">
        <w:rPr>
          <w:rFonts w:ascii="Times New Roman" w:eastAsia="Times New Roman" w:hAnsi="Times New Roman"/>
          <w:sz w:val="24"/>
          <w:szCs w:val="24"/>
          <w:lang w:eastAsia="ru-RU"/>
        </w:rPr>
        <w:t>Вот основные меры профилактики, которые должен соблюдать каждый человек:</w:t>
      </w:r>
    </w:p>
    <w:p w:rsidR="00065BB8" w:rsidRPr="002D1C2E" w:rsidRDefault="00065BB8" w:rsidP="00065BB8">
      <w:pPr>
        <w:spacing w:after="0" w:line="240" w:lineRule="auto"/>
        <w:jc w:val="both"/>
        <w:rPr>
          <w:rFonts w:ascii="Times New Roman" w:eastAsia="Times New Roman" w:hAnsi="Times New Roman"/>
          <w:sz w:val="16"/>
          <w:szCs w:val="16"/>
          <w:lang w:eastAsia="ru-RU"/>
        </w:rPr>
      </w:pPr>
      <w:r w:rsidRPr="00065BB8">
        <w:rPr>
          <w:rFonts w:ascii="Times New Roman" w:eastAsia="Times New Roman" w:hAnsi="Times New Roman"/>
          <w:sz w:val="24"/>
          <w:szCs w:val="24"/>
          <w:lang w:eastAsia="ru-RU"/>
        </w:rPr>
        <w:tab/>
      </w:r>
    </w:p>
    <w:p w:rsidR="008D78F3" w:rsidRPr="005C1FB2" w:rsidRDefault="00065BB8" w:rsidP="005C1FB2">
      <w:pPr>
        <w:pStyle w:val="5"/>
        <w:rPr>
          <w:b/>
          <w:bCs/>
          <w:sz w:val="24"/>
        </w:rPr>
      </w:pPr>
      <w:r w:rsidRPr="00065BB8">
        <w:rPr>
          <w:sz w:val="24"/>
        </w:rPr>
        <w:tab/>
      </w:r>
      <w:r w:rsidR="005C1FB2" w:rsidRPr="005C1FB2">
        <w:rPr>
          <w:b/>
          <w:sz w:val="24"/>
        </w:rPr>
        <w:t xml:space="preserve">1. </w:t>
      </w:r>
      <w:r w:rsidR="008D78F3" w:rsidRPr="005C1FB2">
        <w:rPr>
          <w:b/>
          <w:bCs/>
          <w:sz w:val="24"/>
        </w:rPr>
        <w:t>Регулярно мойте руки</w:t>
      </w:r>
    </w:p>
    <w:p w:rsidR="008D78F3" w:rsidRPr="005C1FB2" w:rsidRDefault="005F0C53" w:rsidP="005C1FB2">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820032" behindDoc="1" locked="0" layoutInCell="1" allowOverlap="1" wp14:anchorId="5050B31A" wp14:editId="42F3C097">
            <wp:simplePos x="0" y="0"/>
            <wp:positionH relativeFrom="column">
              <wp:posOffset>2564765</wp:posOffset>
            </wp:positionH>
            <wp:positionV relativeFrom="paragraph">
              <wp:posOffset>23723</wp:posOffset>
            </wp:positionV>
            <wp:extent cx="3872865" cy="3872865"/>
            <wp:effectExtent l="0" t="0" r="0" b="0"/>
            <wp:wrapTight wrapText="bothSides">
              <wp:wrapPolygon edited="0">
                <wp:start x="0" y="0"/>
                <wp:lineTo x="0" y="21462"/>
                <wp:lineTo x="21462" y="21462"/>
                <wp:lineTo x="21462" y="0"/>
                <wp:lineTo x="0" y="0"/>
              </wp:wrapPolygon>
            </wp:wrapTight>
            <wp:docPr id="1" name="Рисунок 1" descr="https://avatars.mds.yandex.net/get-zen_doc/1937051/pub_5ec50cf460d946423f03149c_5ec50df6f6db9e0966f0cad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937051/pub_5ec50cf460d946423f03149c_5ec50df6f6db9e0966f0cad3/scale_1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2865" cy="387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FB2">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Регулярно обрабатывайте руки спиртосодержащим средством или мойте их с мылом. </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w:t>
      </w:r>
      <w:r w:rsidRPr="005C1FB2">
        <w:rPr>
          <w:rFonts w:ascii="Times New Roman" w:eastAsia="Times New Roman" w:hAnsi="Times New Roman"/>
          <w:sz w:val="24"/>
          <w:szCs w:val="24"/>
          <w:lang w:eastAsia="ru-RU"/>
        </w:rPr>
        <w:t>  Если на поверхности рук присутствует вирус, то обработка рук спиртосодержащим средством или мытье их с мылом убьет его.</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2.</w:t>
      </w:r>
      <w:r>
        <w:rPr>
          <w:rFonts w:ascii="Times New Roman" w:eastAsia="Times New Roman" w:hAnsi="Times New Roman"/>
          <w:sz w:val="24"/>
          <w:szCs w:val="24"/>
          <w:lang w:eastAsia="ru-RU"/>
        </w:rPr>
        <w:t xml:space="preserve"> </w:t>
      </w:r>
      <w:r w:rsidR="008D78F3" w:rsidRPr="005C1FB2">
        <w:rPr>
          <w:rFonts w:ascii="Times New Roman" w:eastAsia="Times New Roman" w:hAnsi="Times New Roman"/>
          <w:b/>
          <w:bCs/>
          <w:sz w:val="24"/>
          <w:szCs w:val="24"/>
          <w:lang w:eastAsia="ru-RU"/>
        </w:rPr>
        <w:t>Соблюдайте дистанцию в общественных местах</w:t>
      </w:r>
      <w:r>
        <w:rPr>
          <w:rFonts w:ascii="Times New Roman" w:eastAsia="Times New Roman" w:hAnsi="Times New Roman"/>
          <w:b/>
          <w:bCs/>
          <w:sz w:val="24"/>
          <w:szCs w:val="24"/>
          <w:lang w:eastAsia="ru-RU"/>
        </w:rPr>
        <w:t>.</w:t>
      </w:r>
      <w:r>
        <w:rPr>
          <w:rFonts w:ascii="Times New Roman" w:eastAsia="Times New Roman" w:hAnsi="Times New Roman"/>
          <w:sz w:val="24"/>
          <w:szCs w:val="24"/>
          <w:lang w:eastAsia="ru-RU"/>
        </w:rPr>
        <w:t xml:space="preserve"> </w:t>
      </w:r>
      <w:r w:rsidR="008D78F3" w:rsidRPr="005C1FB2">
        <w:rPr>
          <w:rFonts w:ascii="Times New Roman" w:eastAsia="Times New Roman" w:hAnsi="Times New Roman"/>
          <w:sz w:val="24"/>
          <w:szCs w:val="24"/>
          <w:lang w:eastAsia="ru-RU"/>
        </w:rPr>
        <w:t>Держитесь от людей на расстоянии как минимум 1 метра, особенно если у них кашель, насморк и повышенная температура.</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w:t>
      </w:r>
      <w:r w:rsidRPr="005C1FB2">
        <w:rPr>
          <w:rFonts w:ascii="Times New Roman" w:eastAsia="Times New Roman" w:hAnsi="Times New Roman"/>
          <w:sz w:val="24"/>
          <w:szCs w:val="24"/>
          <w:lang w:eastAsia="ru-RU"/>
        </w:rPr>
        <w:t> Кашляя или чихая, человек, болеющий респираторной инфекцией, такой как 2019-nCoV, распространяет вокруг себя мельчайшие капли, содержащие вирус. Если вы находитесь слишком близко к такому человеку, то можете заразиться вирусом при вдыхании воздуха.</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5C1FB2">
        <w:rPr>
          <w:rFonts w:ascii="Times New Roman" w:eastAsia="Times New Roman" w:hAnsi="Times New Roman"/>
          <w:b/>
          <w:sz w:val="24"/>
          <w:szCs w:val="24"/>
          <w:lang w:eastAsia="ru-RU"/>
        </w:rPr>
        <w:t xml:space="preserve">3. </w:t>
      </w:r>
      <w:r w:rsidR="008D78F3" w:rsidRPr="005C1FB2">
        <w:rPr>
          <w:rFonts w:ascii="Times New Roman" w:eastAsia="Times New Roman" w:hAnsi="Times New Roman"/>
          <w:b/>
          <w:bCs/>
          <w:sz w:val="24"/>
          <w:szCs w:val="24"/>
          <w:lang w:eastAsia="ru-RU"/>
        </w:rPr>
        <w:t>По возможности, не трогайте руками глаза, нос и рот</w:t>
      </w:r>
      <w:r>
        <w:rPr>
          <w:rFonts w:ascii="Times New Roman" w:eastAsia="Times New Roman" w:hAnsi="Times New Roman"/>
          <w:b/>
          <w:bCs/>
          <w:sz w:val="24"/>
          <w:szCs w:val="24"/>
          <w:lang w:eastAsia="ru-RU"/>
        </w:rPr>
        <w:t>.</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 </w:t>
      </w:r>
      <w:r w:rsidRPr="005C1FB2">
        <w:rPr>
          <w:rFonts w:ascii="Times New Roman" w:eastAsia="Times New Roman" w:hAnsi="Times New Roman"/>
          <w:sz w:val="24"/>
          <w:szCs w:val="24"/>
          <w:lang w:eastAsia="ru-RU"/>
        </w:rPr>
        <w:t>Руки касаются многих поверхностей, на которых может присутствовать вирус. Прикасаясь содержащими инфекцию руками к глазам, носу или рту, можно перенести вирус с кожи рук в организм.</w:t>
      </w:r>
    </w:p>
    <w:p w:rsidR="00717C61" w:rsidRPr="00717C61" w:rsidRDefault="005C1FB2" w:rsidP="005C1FB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 xml:space="preserve">4. </w:t>
      </w:r>
      <w:r w:rsidR="008D78F3" w:rsidRPr="005C1FB2">
        <w:rPr>
          <w:rFonts w:ascii="Times New Roman" w:eastAsia="Times New Roman" w:hAnsi="Times New Roman"/>
          <w:b/>
          <w:bCs/>
          <w:sz w:val="24"/>
          <w:szCs w:val="24"/>
          <w:lang w:eastAsia="ru-RU"/>
        </w:rPr>
        <w:t>Соблюдайте правила респираторной гигиены</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При кашле и чихании прикрывайте рот и нос салфеткой или сгибом локтя; сразу выкидывайте салфетку в контейнер для мусора с крышкой и обрабатывайте руки спиртосодержащим антисептиком или мойте их водой с мылом.</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Зачем это нужно? </w:t>
      </w:r>
      <w:proofErr w:type="spellStart"/>
      <w:r w:rsidR="008D78F3" w:rsidRPr="005C1FB2">
        <w:rPr>
          <w:rFonts w:ascii="Times New Roman" w:eastAsia="Times New Roman" w:hAnsi="Times New Roman"/>
          <w:sz w:val="24"/>
          <w:szCs w:val="24"/>
          <w:lang w:eastAsia="ru-RU"/>
        </w:rPr>
        <w:t>Прикрывание</w:t>
      </w:r>
      <w:proofErr w:type="spellEnd"/>
      <w:r w:rsidR="008D78F3" w:rsidRPr="005C1FB2">
        <w:rPr>
          <w:rFonts w:ascii="Times New Roman" w:eastAsia="Times New Roman" w:hAnsi="Times New Roman"/>
          <w:sz w:val="24"/>
          <w:szCs w:val="24"/>
          <w:lang w:eastAsia="ru-RU"/>
        </w:rPr>
        <w:t xml:space="preserve"> рта и носа при кашле и чихании позволяет предотвратить распространение вирусов и других болезнетворных микроорганизмов. Если при кашле или чихании прикрывать нос и рот рукой, микробы могут попасть на ваши руки, а затем на предметы или людей, к которым вы прикасаетесь.</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5</w:t>
      </w:r>
      <w:r w:rsidRPr="005C1FB2">
        <w:rPr>
          <w:rFonts w:ascii="Times New Roman" w:eastAsia="Times New Roman" w:hAnsi="Times New Roman"/>
          <w:b/>
          <w:sz w:val="24"/>
          <w:szCs w:val="24"/>
          <w:lang w:eastAsia="ru-RU"/>
        </w:rPr>
        <w:t xml:space="preserve">.  </w:t>
      </w:r>
      <w:r w:rsidR="008D78F3" w:rsidRPr="005C1FB2">
        <w:rPr>
          <w:rFonts w:ascii="Times New Roman" w:eastAsia="Times New Roman" w:hAnsi="Times New Roman"/>
          <w:b/>
          <w:bCs/>
          <w:sz w:val="24"/>
          <w:szCs w:val="24"/>
          <w:lang w:eastAsia="ru-RU"/>
        </w:rPr>
        <w:t>При повышении температуры, появлении кашля и затруднении дыхания как можно быстрее обращайтесь за медицинской помощью</w:t>
      </w:r>
      <w:r>
        <w:rPr>
          <w:rFonts w:ascii="Times New Roman" w:eastAsia="Times New Roman" w:hAnsi="Times New Roman"/>
          <w:b/>
          <w:bCs/>
          <w:sz w:val="24"/>
          <w:szCs w:val="24"/>
          <w:lang w:eastAsia="ru-RU"/>
        </w:rPr>
        <w:t>.</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Если вы посещали районы Китая, где регистрируется 2019-nCoV, или тесно общались с кем-то, у кого после поездки из Китая наблюдаются симптомы респираторного заболевания, сообщите об этом медицинскому работнику.</w:t>
      </w:r>
    </w:p>
    <w:p w:rsidR="008D78F3" w:rsidRPr="005C1FB2" w:rsidRDefault="00121C43" w:rsidP="005C1FB2">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821056" behindDoc="1" locked="0" layoutInCell="1" allowOverlap="1" wp14:anchorId="631B84B2" wp14:editId="31BE8691">
            <wp:simplePos x="0" y="0"/>
            <wp:positionH relativeFrom="column">
              <wp:posOffset>4822657</wp:posOffset>
            </wp:positionH>
            <wp:positionV relativeFrom="paragraph">
              <wp:posOffset>25832</wp:posOffset>
            </wp:positionV>
            <wp:extent cx="1536065" cy="1379855"/>
            <wp:effectExtent l="0" t="0" r="6985" b="0"/>
            <wp:wrapTight wrapText="bothSides">
              <wp:wrapPolygon edited="0">
                <wp:start x="0" y="0"/>
                <wp:lineTo x="0" y="21173"/>
                <wp:lineTo x="21430" y="21173"/>
                <wp:lineTo x="21430" y="0"/>
                <wp:lineTo x="0" y="0"/>
              </wp:wrapPolygon>
            </wp:wrapTight>
            <wp:docPr id="14" name="Рисунок 14" descr="http://65.rospotrebnadzor.ru/s/65/storage/Znak-Vnimanie-Virus_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65.rospotrebnadzor.ru/s/65/storage/Znak-Vnimanie-Virus_5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6065"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8F3" w:rsidRPr="005C1FB2">
        <w:rPr>
          <w:rFonts w:ascii="Times New Roman" w:eastAsia="Times New Roman" w:hAnsi="Times New Roman"/>
          <w:b/>
          <w:bCs/>
          <w:sz w:val="24"/>
          <w:szCs w:val="24"/>
          <w:lang w:eastAsia="ru-RU"/>
        </w:rPr>
        <w:t>Зачем это нужно? </w:t>
      </w:r>
      <w:r w:rsidR="008D78F3" w:rsidRPr="005C1FB2">
        <w:rPr>
          <w:rFonts w:ascii="Times New Roman" w:eastAsia="Times New Roman" w:hAnsi="Times New Roman"/>
          <w:sz w:val="24"/>
          <w:szCs w:val="24"/>
          <w:lang w:eastAsia="ru-RU"/>
        </w:rPr>
        <w:t>Повышение температуры, кашель и затруднение дыхания требуют незамедлительного обращения за медицинской помощью, поскольку могут быть вызваны респираторной инфекцией или другим серьезным заболеванием. Симптомы поражения органов дыхания в сочетании с повышением температуры могут иметь самые различные причины, среди которых в зависимости от совершенных пациентом поездок и его контактов может быть 2019-nCoV.</w:t>
      </w:r>
    </w:p>
    <w:p w:rsidR="008D78F3" w:rsidRPr="005C1FB2" w:rsidRDefault="005C1FB2" w:rsidP="005C1FB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6</w:t>
      </w:r>
      <w:r>
        <w:rPr>
          <w:rFonts w:ascii="Times New Roman" w:eastAsia="Times New Roman" w:hAnsi="Times New Roman"/>
          <w:b/>
          <w:bCs/>
          <w:sz w:val="24"/>
          <w:szCs w:val="24"/>
          <w:lang w:eastAsia="ru-RU"/>
        </w:rPr>
        <w:t xml:space="preserve">. </w:t>
      </w:r>
      <w:r w:rsidR="008D78F3" w:rsidRPr="005C1FB2">
        <w:rPr>
          <w:rFonts w:ascii="Times New Roman" w:eastAsia="Times New Roman" w:hAnsi="Times New Roman"/>
          <w:b/>
          <w:bCs/>
          <w:sz w:val="24"/>
          <w:szCs w:val="24"/>
          <w:lang w:eastAsia="ru-RU"/>
        </w:rPr>
        <w:t>Следите за новейшей информацией и выполняйте рекомендации медицинских специалистов</w:t>
      </w:r>
      <w:r>
        <w:rPr>
          <w:rFonts w:ascii="Times New Roman" w:eastAsia="Times New Roman" w:hAnsi="Times New Roman"/>
          <w:b/>
          <w:bCs/>
          <w:sz w:val="24"/>
          <w:szCs w:val="24"/>
          <w:lang w:eastAsia="ru-RU"/>
        </w:rPr>
        <w:t>.</w:t>
      </w:r>
    </w:p>
    <w:p w:rsidR="008D78F3"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Следите за новейшей информацией о COVID-19. Выполняйте рекомендации специалистов, центральных и местных органов общественного здравоохранения, а также организации, в которой вы работаете, по защите себя и окружающих от COVID-19.</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 xml:space="preserve">Зачем это нужно? </w:t>
      </w:r>
      <w:r w:rsidRPr="005C1FB2">
        <w:rPr>
          <w:rFonts w:ascii="Times New Roman" w:eastAsia="Times New Roman" w:hAnsi="Times New Roman"/>
          <w:sz w:val="24"/>
          <w:szCs w:val="24"/>
          <w:lang w:eastAsia="ru-RU"/>
        </w:rPr>
        <w:t>У центральных и местных органов здравоохранения имеется самая актуальная информация о динамике заболеваемости COVID-19 в вашем районе. Они могут выдать наиболее подходящие рекомендации о мерах индивидуальной защиты для жителей вашего района. </w:t>
      </w:r>
    </w:p>
    <w:p w:rsidR="00C9694E" w:rsidRPr="00C9694E" w:rsidRDefault="005C1FB2" w:rsidP="00C9694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C9694E" w:rsidRPr="00C9694E" w:rsidRDefault="00C9694E" w:rsidP="00C9694E">
      <w:pPr>
        <w:spacing w:after="0" w:line="240" w:lineRule="auto"/>
        <w:jc w:val="center"/>
        <w:rPr>
          <w:rFonts w:ascii="Times New Roman" w:hAnsi="Times New Roman"/>
          <w:b/>
          <w:i/>
          <w:sz w:val="24"/>
          <w:szCs w:val="24"/>
          <w:u w:val="single"/>
        </w:rPr>
      </w:pPr>
      <w:r w:rsidRPr="00C9694E">
        <w:rPr>
          <w:rFonts w:ascii="Times New Roman" w:hAnsi="Times New Roman"/>
          <w:b/>
          <w:i/>
          <w:sz w:val="24"/>
          <w:szCs w:val="24"/>
          <w:u w:val="single"/>
        </w:rPr>
        <w:t>ВНИМАНИЮ ВЛАДЕЛЬЦЕВ СОБАК!</w:t>
      </w:r>
    </w:p>
    <w:p w:rsidR="00C9694E" w:rsidRPr="00C9694E" w:rsidRDefault="00C9694E" w:rsidP="00C9694E">
      <w:pPr>
        <w:spacing w:after="0" w:line="240" w:lineRule="auto"/>
        <w:jc w:val="center"/>
        <w:rPr>
          <w:rFonts w:ascii="Times New Roman" w:hAnsi="Times New Roman"/>
          <w:i/>
          <w:sz w:val="16"/>
          <w:szCs w:val="16"/>
          <w:u w:val="single"/>
        </w:rPr>
      </w:pPr>
    </w:p>
    <w:p w:rsidR="00C9694E" w:rsidRPr="00C9694E" w:rsidRDefault="005F0C53" w:rsidP="00C9694E">
      <w:pPr>
        <w:spacing w:after="0" w:line="240" w:lineRule="auto"/>
        <w:ind w:firstLine="708"/>
        <w:jc w:val="both"/>
        <w:rPr>
          <w:rFonts w:ascii="Times New Roman" w:hAnsi="Times New Roman"/>
          <w:sz w:val="24"/>
          <w:szCs w:val="24"/>
        </w:rPr>
      </w:pPr>
      <w:r w:rsidRPr="00C9694E">
        <w:rPr>
          <w:noProof/>
          <w:lang w:eastAsia="ru-RU"/>
        </w:rPr>
        <w:drawing>
          <wp:anchor distT="0" distB="0" distL="114300" distR="114300" simplePos="0" relativeHeight="251823104" behindDoc="1" locked="0" layoutInCell="1" allowOverlap="1" wp14:anchorId="2F4A1027" wp14:editId="475A6396">
            <wp:simplePos x="0" y="0"/>
            <wp:positionH relativeFrom="column">
              <wp:posOffset>4152900</wp:posOffset>
            </wp:positionH>
            <wp:positionV relativeFrom="paragraph">
              <wp:posOffset>85186</wp:posOffset>
            </wp:positionV>
            <wp:extent cx="2357755" cy="1567815"/>
            <wp:effectExtent l="0" t="0" r="4445" b="0"/>
            <wp:wrapTight wrapText="bothSides">
              <wp:wrapPolygon edited="0">
                <wp:start x="0" y="0"/>
                <wp:lineTo x="0" y="21259"/>
                <wp:lineTo x="21466" y="21259"/>
                <wp:lineTo x="21466" y="0"/>
                <wp:lineTo x="0" y="0"/>
              </wp:wrapPolygon>
            </wp:wrapTight>
            <wp:docPr id="6" name="Рисунок 6" descr="https://avatars.mds.yandex.net/get-zen_doc/1362253/pub_5ecfa0fa4b484444ed0b92a6_5ee07bfb8d5c925baba791e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1362253/pub_5ecfa0fa4b484444ed0b92a6_5ee07bfb8d5c925baba791e9/scale_12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7755" cy="1567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94E" w:rsidRPr="00C9694E">
        <w:rPr>
          <w:rFonts w:ascii="Times New Roman" w:hAnsi="Times New Roman"/>
          <w:sz w:val="24"/>
          <w:szCs w:val="24"/>
        </w:rPr>
        <w:t>Уважаемые жители поселка, вла</w:t>
      </w:r>
      <w:r w:rsidR="00C9694E">
        <w:rPr>
          <w:rFonts w:ascii="Times New Roman" w:hAnsi="Times New Roman"/>
          <w:sz w:val="24"/>
          <w:szCs w:val="24"/>
        </w:rPr>
        <w:t>дельцы собак! У</w:t>
      </w:r>
      <w:r w:rsidR="00C9694E" w:rsidRPr="00C9694E">
        <w:rPr>
          <w:rFonts w:ascii="Times New Roman" w:hAnsi="Times New Roman"/>
          <w:sz w:val="24"/>
          <w:szCs w:val="24"/>
        </w:rPr>
        <w:t xml:space="preserve">частились жалобы населения Новосибирской области на увеличение собак, находящихся на улицах без привязи, которые собираются в большие стаи, становятся агрессивными и создают реальную угрозу для здоровья и жизни населения, а особенно детям.  </w:t>
      </w:r>
    </w:p>
    <w:p w:rsidR="00C9694E" w:rsidRP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t xml:space="preserve">При этом следует отметить, что у всех собак есть хозяева, и они ненадлежащим образом исполняют Правила содержания собак. Поэтому во избежание неприятных инцидентов администрация Широкоярского сельсовета убедительно просит Вас содержать своих питомцев на надежной привязи, проводить выгул строго на поводке и в специально отведенном месте. </w:t>
      </w:r>
    </w:p>
    <w:p w:rsidR="00C9694E" w:rsidRP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t xml:space="preserve">Каждый владелец собаки должен знать, что нарушение Правил содержания собак, повлекшее причинение ущерба здоровью людей, приводит к административному наказанию владельца животного и возмещению нанесенного материального ущерба в соответствии с действующим законодательством. </w:t>
      </w:r>
    </w:p>
    <w:p w:rsid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t>Помните, что на месте человека, подвергшегося нападению собаки, можете оказаться Вы, либо еще хуже Ваш ребенок!!</w:t>
      </w:r>
      <w:r>
        <w:rPr>
          <w:rFonts w:ascii="Times New Roman" w:hAnsi="Times New Roman"/>
          <w:sz w:val="24"/>
          <w:szCs w:val="24"/>
        </w:rPr>
        <w:t>!</w:t>
      </w:r>
    </w:p>
    <w:p w:rsidR="00C9694E" w:rsidRDefault="00C9694E" w:rsidP="00C9694E">
      <w:pPr>
        <w:spacing w:after="0" w:line="240" w:lineRule="auto"/>
        <w:ind w:firstLine="708"/>
        <w:jc w:val="center"/>
        <w:rPr>
          <w:rFonts w:ascii="Times New Roman" w:hAnsi="Times New Roman"/>
          <w:sz w:val="24"/>
          <w:szCs w:val="24"/>
        </w:rPr>
      </w:pPr>
      <w:r>
        <w:rPr>
          <w:rFonts w:ascii="Times New Roman" w:hAnsi="Times New Roman"/>
          <w:sz w:val="24"/>
          <w:szCs w:val="24"/>
        </w:rPr>
        <w:lastRenderedPageBreak/>
        <w:t>*****</w:t>
      </w:r>
    </w:p>
    <w:p w:rsidR="003531A7" w:rsidRDefault="00C9694E" w:rsidP="00C9694E">
      <w:pPr>
        <w:spacing w:after="0" w:line="240" w:lineRule="auto"/>
        <w:jc w:val="center"/>
        <w:rPr>
          <w:rFonts w:ascii="Times New Roman" w:eastAsia="Times New Roman" w:hAnsi="Times New Roman"/>
          <w:b/>
          <w:sz w:val="26"/>
          <w:szCs w:val="26"/>
          <w:lang w:eastAsia="ru-RU"/>
        </w:rPr>
      </w:pPr>
      <w:r w:rsidRPr="003531A7">
        <w:rPr>
          <w:rFonts w:ascii="Times New Roman" w:eastAsia="Times New Roman" w:hAnsi="Times New Roman"/>
          <w:b/>
          <w:sz w:val="26"/>
          <w:szCs w:val="26"/>
          <w:lang w:eastAsia="ru-RU"/>
        </w:rPr>
        <w:t xml:space="preserve">Памятка о мерах пожарной безопасности в весеннее- летний </w:t>
      </w:r>
    </w:p>
    <w:p w:rsidR="00C9694E" w:rsidRPr="003531A7" w:rsidRDefault="00C9694E" w:rsidP="00C9694E">
      <w:pPr>
        <w:spacing w:after="0" w:line="240" w:lineRule="auto"/>
        <w:jc w:val="center"/>
        <w:rPr>
          <w:rFonts w:ascii="Times New Roman" w:eastAsia="Times New Roman" w:hAnsi="Times New Roman"/>
          <w:sz w:val="26"/>
          <w:szCs w:val="26"/>
          <w:lang w:eastAsia="ru-RU"/>
        </w:rPr>
      </w:pPr>
      <w:r w:rsidRPr="003531A7">
        <w:rPr>
          <w:rFonts w:ascii="Times New Roman" w:eastAsia="Times New Roman" w:hAnsi="Times New Roman"/>
          <w:b/>
          <w:sz w:val="26"/>
          <w:szCs w:val="26"/>
          <w:lang w:eastAsia="ru-RU"/>
        </w:rPr>
        <w:t>пожароопасный период</w:t>
      </w:r>
    </w:p>
    <w:p w:rsidR="00C9694E" w:rsidRPr="003531A7" w:rsidRDefault="00C9694E" w:rsidP="00C9694E">
      <w:pPr>
        <w:spacing w:after="0" w:line="240" w:lineRule="auto"/>
        <w:rPr>
          <w:rFonts w:ascii="Times New Roman" w:eastAsia="Times New Roman" w:hAnsi="Times New Roman"/>
          <w:sz w:val="16"/>
          <w:szCs w:val="16"/>
          <w:lang w:eastAsia="ru-RU"/>
        </w:rPr>
      </w:pP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В связи с наступлением пожароопасного периода осложняется обстановка с пожарами. Как правило, в этот период происходит несанкционированное сжигание сухой травы, мусора, нередко возникают степные пожары.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В целях недопущения трагедии обращаемся </w:t>
      </w:r>
      <w:proofErr w:type="gramStart"/>
      <w:r w:rsidRPr="00C9694E">
        <w:rPr>
          <w:rFonts w:ascii="Times New Roman" w:eastAsia="Times New Roman" w:hAnsi="Times New Roman"/>
          <w:sz w:val="24"/>
          <w:szCs w:val="24"/>
          <w:lang w:eastAsia="ru-RU"/>
        </w:rPr>
        <w:t>к  жителям</w:t>
      </w:r>
      <w:proofErr w:type="gramEnd"/>
      <w:r w:rsidRPr="00C9694E">
        <w:rPr>
          <w:rFonts w:ascii="Times New Roman" w:eastAsia="Times New Roman" w:hAnsi="Times New Roman"/>
          <w:sz w:val="24"/>
          <w:szCs w:val="24"/>
          <w:lang w:eastAsia="ru-RU"/>
        </w:rPr>
        <w:t xml:space="preserve"> сел с настоятельной просьбой обратить особое внимание на соблюдение следующих требований пожарной безопасности: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сжигание травы и мусора на территории частного жилого </w:t>
      </w:r>
      <w:proofErr w:type="gramStart"/>
      <w:r w:rsidRPr="00C9694E">
        <w:rPr>
          <w:rFonts w:ascii="Times New Roman" w:eastAsia="Times New Roman" w:hAnsi="Times New Roman"/>
          <w:sz w:val="24"/>
          <w:szCs w:val="24"/>
          <w:lang w:eastAsia="ru-RU"/>
        </w:rPr>
        <w:t>сектора ,</w:t>
      </w:r>
      <w:proofErr w:type="gramEnd"/>
      <w:r w:rsidRPr="00C9694E">
        <w:rPr>
          <w:rFonts w:ascii="Times New Roman" w:eastAsia="Times New Roman" w:hAnsi="Times New Roman"/>
          <w:sz w:val="24"/>
          <w:szCs w:val="24"/>
          <w:lang w:eastAsia="ru-RU"/>
        </w:rPr>
        <w:t xml:space="preserve"> в степной и займищной  зонах  в пожароопасный период запрещено; </w:t>
      </w:r>
    </w:p>
    <w:p w:rsidR="00C9694E" w:rsidRPr="00C9694E" w:rsidRDefault="003531A7"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noProof/>
          <w:sz w:val="24"/>
          <w:szCs w:val="24"/>
          <w:lang w:eastAsia="ru-RU"/>
        </w:rPr>
        <w:drawing>
          <wp:anchor distT="0" distB="0" distL="114300" distR="114300" simplePos="0" relativeHeight="251825152" behindDoc="0" locked="0" layoutInCell="1" allowOverlap="1" wp14:anchorId="1A2906BF" wp14:editId="32F48E33">
            <wp:simplePos x="0" y="0"/>
            <wp:positionH relativeFrom="column">
              <wp:posOffset>3544714</wp:posOffset>
            </wp:positionH>
            <wp:positionV relativeFrom="paragraph">
              <wp:posOffset>182233</wp:posOffset>
            </wp:positionV>
            <wp:extent cx="2755900" cy="3310255"/>
            <wp:effectExtent l="0" t="0" r="6350" b="4445"/>
            <wp:wrapSquare wrapText="bothSides"/>
            <wp:docPr id="15" name="Рисунок 15" descr="5680_html_m911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680_html_m91129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5900" cy="331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94E" w:rsidRPr="00C9694E">
        <w:rPr>
          <w:rFonts w:ascii="Times New Roman" w:eastAsia="Times New Roman" w:hAnsi="Times New Roman"/>
          <w:sz w:val="24"/>
          <w:szCs w:val="24"/>
          <w:lang w:eastAsia="ru-RU"/>
        </w:rPr>
        <w:tab/>
        <w:t xml:space="preserve">- приусадебные участки очищать от сухой травы и мусора;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бросать не затушенные окурки и спички в траву;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разводить костры ближе </w:t>
      </w:r>
      <w:smartTag w:uri="urn:schemas-microsoft-com:office:smarttags" w:element="metricconverter">
        <w:smartTagPr>
          <w:attr w:name="ProductID" w:val="50 м"/>
        </w:smartTagPr>
        <w:r w:rsidRPr="00C9694E">
          <w:rPr>
            <w:rFonts w:ascii="Times New Roman" w:eastAsia="Times New Roman" w:hAnsi="Times New Roman"/>
            <w:sz w:val="24"/>
            <w:szCs w:val="24"/>
            <w:lang w:eastAsia="ru-RU"/>
          </w:rPr>
          <w:t>50 м</w:t>
        </w:r>
      </w:smartTag>
      <w:r w:rsidRPr="00C9694E">
        <w:rPr>
          <w:rFonts w:ascii="Times New Roman" w:eastAsia="Times New Roman" w:hAnsi="Times New Roman"/>
          <w:sz w:val="24"/>
          <w:szCs w:val="24"/>
          <w:lang w:eastAsia="ru-RU"/>
        </w:rPr>
        <w:t xml:space="preserve"> от зданий и сооружений, а также лесопосадок;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очищать проезды к домам и дачным участкам;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установите у каждого строения емкость с водой и песком, либо иные первичные средства пожаротушения.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строения должны иметь приставные лестницы, достигающие крыши, а на кровле лестницу, доходящую до конька крыши;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торфяных пожарах на здания и сооружения. Оградите свое имущество от пожара очищенной от грунта полосой земли;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оставляйте во дворах баллоны с газом, а также емкости с легковоспламеняющимися или горючими жидкостями;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оставляйте брошенными на улице бутылки, битые стекла, которые превращаясь на солнце в линзу, концентрируют солнечные лучи до спонтанного возгорания находящейся под ней травы;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строго пресекайте шалость детей с огнем. </w:t>
      </w:r>
    </w:p>
    <w:p w:rsidR="005F0C53" w:rsidRDefault="00C9694E" w:rsidP="005F0C53">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Помните, что неумел</w:t>
      </w:r>
      <w:r w:rsidR="005F0C53">
        <w:rPr>
          <w:rFonts w:ascii="Times New Roman" w:eastAsia="Times New Roman" w:hAnsi="Times New Roman"/>
          <w:sz w:val="24"/>
          <w:szCs w:val="24"/>
          <w:lang w:eastAsia="ru-RU"/>
        </w:rPr>
        <w:t xml:space="preserve">ое обращение с огнём приводит к </w:t>
      </w:r>
      <w:r w:rsidRPr="00C9694E">
        <w:rPr>
          <w:rFonts w:ascii="Times New Roman" w:eastAsia="Times New Roman" w:hAnsi="Times New Roman"/>
          <w:sz w:val="24"/>
          <w:szCs w:val="24"/>
          <w:lang w:eastAsia="ru-RU"/>
        </w:rPr>
        <w:t xml:space="preserve">человеческим жертвам и материальному ущербу. </w:t>
      </w:r>
    </w:p>
    <w:p w:rsidR="00C9694E" w:rsidRPr="005F0C53" w:rsidRDefault="00C9694E" w:rsidP="005F0C53">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b/>
          <w:sz w:val="24"/>
          <w:szCs w:val="24"/>
          <w:lang w:eastAsia="ru-RU"/>
        </w:rPr>
        <w:t>В СЛУЧАЕ ПОЖАРА ЗВОНИТЬ ПО ТЕЛЕФОНУ: 21-101; 21 – 655</w:t>
      </w:r>
      <w:r>
        <w:rPr>
          <w:rFonts w:ascii="Times New Roman" w:eastAsia="Times New Roman" w:hAnsi="Times New Roman"/>
          <w:b/>
          <w:sz w:val="24"/>
          <w:szCs w:val="24"/>
          <w:lang w:eastAsia="ru-RU"/>
        </w:rPr>
        <w:t xml:space="preserve"> </w:t>
      </w:r>
      <w:r w:rsidRPr="00C9694E">
        <w:rPr>
          <w:rFonts w:ascii="Times New Roman" w:eastAsia="Times New Roman" w:hAnsi="Times New Roman"/>
          <w:b/>
          <w:sz w:val="24"/>
          <w:szCs w:val="24"/>
          <w:lang w:eastAsia="ru-RU"/>
        </w:rPr>
        <w:t>УКАЗАВ ТОЧНЫЙ АДРЕС</w:t>
      </w:r>
    </w:p>
    <w:p w:rsidR="003531A7" w:rsidRDefault="003531A7" w:rsidP="005A77BB">
      <w:pPr>
        <w:spacing w:after="0" w:line="240" w:lineRule="auto"/>
        <w:jc w:val="center"/>
        <w:rPr>
          <w:b/>
          <w:color w:val="333333"/>
        </w:rPr>
      </w:pPr>
    </w:p>
    <w:p w:rsidR="005F0C53" w:rsidRDefault="005F0C53" w:rsidP="005A77BB">
      <w:pPr>
        <w:spacing w:after="0" w:line="240" w:lineRule="auto"/>
        <w:jc w:val="center"/>
        <w:rPr>
          <w:b/>
          <w:color w:val="333333"/>
        </w:rPr>
      </w:pPr>
      <w:r>
        <w:rPr>
          <w:rFonts w:ascii="Times New Roman" w:hAnsi="Times New Roman"/>
          <w:b/>
          <w:i/>
          <w:noProof/>
          <w:sz w:val="28"/>
          <w:szCs w:val="28"/>
          <w:lang w:eastAsia="ru-RU"/>
        </w:rPr>
        <w:drawing>
          <wp:anchor distT="0" distB="0" distL="114300" distR="114300" simplePos="0" relativeHeight="251826176" behindDoc="0" locked="0" layoutInCell="1" allowOverlap="1" wp14:anchorId="297A3102" wp14:editId="4FB6D1D9">
            <wp:simplePos x="0" y="0"/>
            <wp:positionH relativeFrom="column">
              <wp:posOffset>-28670</wp:posOffset>
            </wp:positionH>
            <wp:positionV relativeFrom="paragraph">
              <wp:posOffset>47625</wp:posOffset>
            </wp:positionV>
            <wp:extent cx="3481705" cy="2414905"/>
            <wp:effectExtent l="0" t="0" r="4445" b="4445"/>
            <wp:wrapSquare wrapText="bothSides"/>
            <wp:docPr id="16" name="Рисунок 16" descr="beregite-les-ot-poj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regite-les-ot-pojar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1705" cy="2414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0C53" w:rsidRDefault="005F0C53" w:rsidP="005A77BB">
      <w:pPr>
        <w:spacing w:after="0" w:line="240" w:lineRule="auto"/>
        <w:jc w:val="center"/>
        <w:rPr>
          <w:b/>
          <w:color w:val="333333"/>
        </w:rPr>
      </w:pPr>
    </w:p>
    <w:p w:rsidR="005F0C53" w:rsidRDefault="005F0C53" w:rsidP="005A77BB">
      <w:pPr>
        <w:spacing w:after="0" w:line="240" w:lineRule="auto"/>
        <w:jc w:val="center"/>
        <w:rPr>
          <w:b/>
          <w:color w:val="333333"/>
        </w:rPr>
      </w:pPr>
    </w:p>
    <w:p w:rsidR="005F0C53" w:rsidRDefault="005F0C53" w:rsidP="005A77BB">
      <w:pPr>
        <w:spacing w:after="0" w:line="240" w:lineRule="auto"/>
        <w:jc w:val="center"/>
        <w:rPr>
          <w:b/>
          <w:color w:val="333333"/>
        </w:rPr>
      </w:pPr>
    </w:p>
    <w:p w:rsidR="005F0C53" w:rsidRDefault="005F0C53" w:rsidP="005A77BB">
      <w:pPr>
        <w:spacing w:after="0" w:line="240" w:lineRule="auto"/>
        <w:jc w:val="center"/>
        <w:rPr>
          <w:b/>
          <w:color w:val="333333"/>
        </w:rPr>
      </w:pPr>
      <w:r>
        <w:rPr>
          <w:rFonts w:ascii="Times New Roman" w:eastAsia="Times New Roman" w:hAnsi="Times New Roman"/>
          <w:b/>
          <w:i/>
          <w:noProof/>
          <w:kern w:val="36"/>
          <w:sz w:val="24"/>
          <w:szCs w:val="24"/>
          <w:lang w:eastAsia="ru-RU"/>
        </w:rPr>
        <w:drawing>
          <wp:anchor distT="0" distB="0" distL="114300" distR="114300" simplePos="0" relativeHeight="251827200" behindDoc="1" locked="0" layoutInCell="1" allowOverlap="1" wp14:anchorId="42969423" wp14:editId="25BDE506">
            <wp:simplePos x="0" y="0"/>
            <wp:positionH relativeFrom="column">
              <wp:posOffset>3932782</wp:posOffset>
            </wp:positionH>
            <wp:positionV relativeFrom="paragraph">
              <wp:posOffset>-1380370</wp:posOffset>
            </wp:positionV>
            <wp:extent cx="2640330" cy="3165475"/>
            <wp:effectExtent l="0" t="0" r="7620" b="0"/>
            <wp:wrapTight wrapText="bothSides">
              <wp:wrapPolygon edited="0">
                <wp:start x="0" y="0"/>
                <wp:lineTo x="0" y="21448"/>
                <wp:lineTo x="21506" y="21448"/>
                <wp:lineTo x="21506" y="0"/>
                <wp:lineTo x="0" y="0"/>
              </wp:wrapPolygon>
            </wp:wrapTight>
            <wp:docPr id="17" name="Рисунок 17" descr="poz_b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z_be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0330" cy="316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0C53" w:rsidRDefault="005F0C53" w:rsidP="005A77BB">
      <w:pPr>
        <w:spacing w:after="0" w:line="240" w:lineRule="auto"/>
        <w:jc w:val="center"/>
        <w:rPr>
          <w:b/>
          <w:color w:val="333333"/>
        </w:rPr>
      </w:pPr>
    </w:p>
    <w:p w:rsidR="005F0C53" w:rsidRDefault="005F0C53" w:rsidP="005A77BB">
      <w:pPr>
        <w:spacing w:after="0" w:line="240" w:lineRule="auto"/>
        <w:jc w:val="center"/>
        <w:rPr>
          <w:b/>
          <w:color w:val="333333"/>
        </w:rPr>
      </w:pPr>
    </w:p>
    <w:p w:rsidR="005F0C53" w:rsidRDefault="005F0C53" w:rsidP="005A77BB">
      <w:pPr>
        <w:spacing w:after="0" w:line="240" w:lineRule="auto"/>
        <w:jc w:val="center"/>
        <w:rPr>
          <w:b/>
          <w:color w:val="333333"/>
        </w:rPr>
      </w:pPr>
    </w:p>
    <w:p w:rsidR="005F0C53" w:rsidRDefault="005F0C53" w:rsidP="005A77BB">
      <w:pPr>
        <w:spacing w:after="0" w:line="240" w:lineRule="auto"/>
        <w:jc w:val="center"/>
        <w:rPr>
          <w:b/>
          <w:color w:val="333333"/>
        </w:rPr>
      </w:pPr>
    </w:p>
    <w:p w:rsidR="005F0C53" w:rsidRDefault="005F0C53" w:rsidP="005A77BB">
      <w:pPr>
        <w:spacing w:after="0" w:line="240" w:lineRule="auto"/>
        <w:jc w:val="center"/>
        <w:rPr>
          <w:b/>
          <w:color w:val="333333"/>
        </w:rPr>
      </w:pPr>
    </w:p>
    <w:p w:rsidR="005F0C53" w:rsidRDefault="005F0C53" w:rsidP="005A77BB">
      <w:pPr>
        <w:spacing w:after="0" w:line="240" w:lineRule="auto"/>
        <w:jc w:val="center"/>
        <w:rPr>
          <w:b/>
          <w:color w:val="333333"/>
        </w:rPr>
      </w:pPr>
    </w:p>
    <w:p w:rsidR="005F0C53" w:rsidRDefault="005F0C53" w:rsidP="005A77BB">
      <w:pPr>
        <w:spacing w:after="0" w:line="240" w:lineRule="auto"/>
        <w:jc w:val="center"/>
        <w:rPr>
          <w:b/>
          <w:color w:val="333333"/>
        </w:rPr>
      </w:pPr>
    </w:p>
    <w:p w:rsidR="005F0C53" w:rsidRDefault="005F0C53" w:rsidP="005A77BB">
      <w:pPr>
        <w:spacing w:after="0" w:line="240" w:lineRule="auto"/>
        <w:jc w:val="center"/>
        <w:rPr>
          <w:b/>
          <w:color w:val="333333"/>
        </w:rPr>
      </w:pPr>
    </w:p>
    <w:p w:rsidR="005F0C53" w:rsidRDefault="005F0C53" w:rsidP="005A77BB">
      <w:pPr>
        <w:spacing w:after="0" w:line="240" w:lineRule="auto"/>
        <w:jc w:val="center"/>
        <w:rPr>
          <w:b/>
          <w:color w:val="333333"/>
        </w:rPr>
      </w:pPr>
    </w:p>
    <w:p w:rsidR="003B6330" w:rsidRPr="005A77BB" w:rsidRDefault="00781075" w:rsidP="005A77BB">
      <w:pPr>
        <w:spacing w:after="0" w:line="240" w:lineRule="auto"/>
        <w:jc w:val="center"/>
        <w:rPr>
          <w:rFonts w:ascii="Times New Roman" w:hAnsi="Times New Roman"/>
          <w:b/>
          <w:i/>
          <w:sz w:val="28"/>
          <w:szCs w:val="28"/>
        </w:rPr>
      </w:pPr>
      <w:r>
        <w:rPr>
          <w:b/>
          <w:color w:val="333333"/>
        </w:rPr>
        <w:lastRenderedPageBreak/>
        <w:t>ВНИМАНИЮ САДОВОДОВ!</w:t>
      </w:r>
    </w:p>
    <w:p w:rsidR="003531A7" w:rsidRPr="005F0C53" w:rsidRDefault="003531A7" w:rsidP="00781075">
      <w:pPr>
        <w:pStyle w:val="afd"/>
        <w:rPr>
          <w:rFonts w:ascii="Times New Roman" w:hAnsi="Times New Roman"/>
          <w:sz w:val="16"/>
          <w:szCs w:val="16"/>
        </w:rPr>
      </w:pPr>
    </w:p>
    <w:p w:rsidR="00781075" w:rsidRPr="005D237C" w:rsidRDefault="003531A7" w:rsidP="00781075">
      <w:pPr>
        <w:pStyle w:val="afd"/>
        <w:rPr>
          <w:rFonts w:ascii="Times New Roman" w:hAnsi="Times New Roman"/>
          <w:sz w:val="24"/>
          <w:szCs w:val="24"/>
        </w:rPr>
      </w:pPr>
      <w:r>
        <w:rPr>
          <w:rFonts w:ascii="Times New Roman" w:hAnsi="Times New Roman"/>
          <w:sz w:val="24"/>
          <w:szCs w:val="24"/>
        </w:rPr>
        <w:t xml:space="preserve">   </w:t>
      </w:r>
      <w:r w:rsidR="00781075">
        <w:rPr>
          <w:rFonts w:ascii="Times New Roman" w:hAnsi="Times New Roman"/>
          <w:sz w:val="24"/>
          <w:szCs w:val="24"/>
        </w:rPr>
        <w:t>На д</w:t>
      </w:r>
      <w:r w:rsidR="00781075" w:rsidRPr="005D237C">
        <w:rPr>
          <w:rFonts w:ascii="Times New Roman" w:hAnsi="Times New Roman"/>
          <w:sz w:val="24"/>
          <w:szCs w:val="24"/>
        </w:rPr>
        <w:t>воре весна, вместе с весной наступает пожароопасный период – с середины апреля, и длиться до середины октября либо до выпадения обильных осадков в виде дождя или снега.</w:t>
      </w:r>
    </w:p>
    <w:p w:rsidR="00781075" w:rsidRDefault="00781075" w:rsidP="00781075">
      <w:pPr>
        <w:pStyle w:val="afd"/>
        <w:rPr>
          <w:rFonts w:ascii="Times New Roman" w:hAnsi="Times New Roman"/>
          <w:sz w:val="24"/>
          <w:szCs w:val="24"/>
        </w:rPr>
      </w:pPr>
      <w:r w:rsidRPr="005D237C">
        <w:rPr>
          <w:rFonts w:ascii="Times New Roman" w:hAnsi="Times New Roman"/>
          <w:sz w:val="24"/>
          <w:szCs w:val="24"/>
        </w:rPr>
        <w:t xml:space="preserve">   </w:t>
      </w:r>
      <w:r>
        <w:rPr>
          <w:rFonts w:ascii="Times New Roman" w:hAnsi="Times New Roman"/>
          <w:sz w:val="24"/>
          <w:szCs w:val="24"/>
        </w:rPr>
        <w:t xml:space="preserve">Под воздействием жаркого солнца накаливается даже воздух, а что говорить о досках, рубероиде, другом строительном материале и, наконец, о простом бытовом мусоре. Все это вместе взятое становиться благоприятной пищей для огня. </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Пик пожаров приходиться, как правило, на май-июнь. В эти дни жители сел, поселков и дачники выходят на свои земельные участки, чтобы навести чистоту и порядок. Собранный в кучи мусор поджигается – и в небо поднимается дым от сотен костров. В апреле-</w:t>
      </w:r>
      <w:proofErr w:type="gramStart"/>
      <w:r>
        <w:rPr>
          <w:rFonts w:ascii="Times New Roman" w:hAnsi="Times New Roman"/>
          <w:sz w:val="24"/>
          <w:szCs w:val="24"/>
        </w:rPr>
        <w:t>мае  сухая</w:t>
      </w:r>
      <w:proofErr w:type="gramEnd"/>
      <w:r>
        <w:rPr>
          <w:rFonts w:ascii="Times New Roman" w:hAnsi="Times New Roman"/>
          <w:sz w:val="24"/>
          <w:szCs w:val="24"/>
        </w:rPr>
        <w:t xml:space="preserve"> погода приводит к резкому увеличению пожаров со всеми печальными последствиями.  </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Необходимо помнить - небольшой домик с мансардой сгорает дотла за 15-20 минут! Учитывая, что большинство дачных обществ находиться на значительном удалении от мест дислокации подразделений пожарной охраны, </w:t>
      </w:r>
      <w:proofErr w:type="spellStart"/>
      <w:r>
        <w:rPr>
          <w:rFonts w:ascii="Times New Roman" w:hAnsi="Times New Roman"/>
          <w:sz w:val="24"/>
          <w:szCs w:val="24"/>
        </w:rPr>
        <w:t>огнеборцы</w:t>
      </w:r>
      <w:proofErr w:type="spellEnd"/>
      <w:r>
        <w:rPr>
          <w:rFonts w:ascii="Times New Roman" w:hAnsi="Times New Roman"/>
          <w:sz w:val="24"/>
          <w:szCs w:val="24"/>
        </w:rPr>
        <w:t xml:space="preserve">, прибывают на пожар, успевают в большинстве случаев только защитить соседние с местом пожара дачи. </w:t>
      </w:r>
    </w:p>
    <w:p w:rsidR="00781075" w:rsidRDefault="003531A7" w:rsidP="00781075">
      <w:pPr>
        <w:pStyle w:val="afd"/>
        <w:rPr>
          <w:rFonts w:ascii="Times New Roman" w:hAnsi="Times New Roman"/>
          <w:sz w:val="24"/>
          <w:szCs w:val="24"/>
        </w:rPr>
      </w:pPr>
      <w:r>
        <w:rPr>
          <w:rFonts w:ascii="Times New Roman" w:eastAsia="Times New Roman" w:hAnsi="Times New Roman"/>
          <w:b/>
          <w:i/>
          <w:noProof/>
          <w:kern w:val="36"/>
          <w:sz w:val="24"/>
          <w:szCs w:val="24"/>
          <w:lang w:eastAsia="ru-RU"/>
        </w:rPr>
        <w:drawing>
          <wp:anchor distT="0" distB="0" distL="114300" distR="114300" simplePos="0" relativeHeight="251828224" behindDoc="1" locked="0" layoutInCell="1" allowOverlap="1" wp14:anchorId="668B8642" wp14:editId="11AA7F3A">
            <wp:simplePos x="0" y="0"/>
            <wp:positionH relativeFrom="column">
              <wp:posOffset>1686045</wp:posOffset>
            </wp:positionH>
            <wp:positionV relativeFrom="paragraph">
              <wp:posOffset>1159786</wp:posOffset>
            </wp:positionV>
            <wp:extent cx="4692650" cy="5925820"/>
            <wp:effectExtent l="0" t="0" r="0" b="0"/>
            <wp:wrapTight wrapText="bothSides">
              <wp:wrapPolygon edited="0">
                <wp:start x="0" y="0"/>
                <wp:lineTo x="0" y="21526"/>
                <wp:lineTo x="21483" y="21526"/>
                <wp:lineTo x="21483" y="0"/>
                <wp:lineTo x="0" y="0"/>
              </wp:wrapPolygon>
            </wp:wrapTight>
            <wp:docPr id="18" name="Рисунок 18" descr="sadov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dovod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2650" cy="592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075">
        <w:rPr>
          <w:rFonts w:ascii="Times New Roman" w:hAnsi="Times New Roman"/>
          <w:sz w:val="24"/>
          <w:szCs w:val="24"/>
        </w:rPr>
        <w:t xml:space="preserve">    Но не только удаленность дачи от мест дислокации подразделений пожарной охраны влияет на успешное тушение пожара. Зачастую пожары невозможно потушить из-за </w:t>
      </w:r>
      <w:proofErr w:type="gramStart"/>
      <w:r w:rsidR="00781075">
        <w:rPr>
          <w:rFonts w:ascii="Times New Roman" w:hAnsi="Times New Roman"/>
          <w:sz w:val="24"/>
          <w:szCs w:val="24"/>
        </w:rPr>
        <w:t>недоступности  -</w:t>
      </w:r>
      <w:proofErr w:type="gramEnd"/>
      <w:r w:rsidR="00781075">
        <w:rPr>
          <w:rFonts w:ascii="Times New Roman" w:hAnsi="Times New Roman"/>
          <w:sz w:val="24"/>
          <w:szCs w:val="24"/>
        </w:rPr>
        <w:t xml:space="preserve"> затруднен проезд пожарных автомобилей к месту возгорания. Мало того, что дороги в дачных объединениях узкие, сами дачники добавляют пожарным </w:t>
      </w:r>
      <w:proofErr w:type="gramStart"/>
      <w:r w:rsidR="00781075">
        <w:rPr>
          <w:rFonts w:ascii="Times New Roman" w:hAnsi="Times New Roman"/>
          <w:sz w:val="24"/>
          <w:szCs w:val="24"/>
        </w:rPr>
        <w:t>хлопот:  необрезанные</w:t>
      </w:r>
      <w:proofErr w:type="gramEnd"/>
      <w:r w:rsidR="00781075">
        <w:rPr>
          <w:rFonts w:ascii="Times New Roman" w:hAnsi="Times New Roman"/>
          <w:sz w:val="24"/>
          <w:szCs w:val="24"/>
        </w:rPr>
        <w:t xml:space="preserve"> ветки, незаконное расширение территории, турникеты и шлагбаумы, в то время как по существующим нормам проезды в садовых обществах должны быть не менее 3,5м. Поэтому надежда у дачников только на себя, на свою аккуратность и осторожность при обращении с огнем, а в случае пожара на соседей.</w:t>
      </w:r>
    </w:p>
    <w:p w:rsidR="00781075" w:rsidRPr="005D237C" w:rsidRDefault="00781075" w:rsidP="00781075">
      <w:pPr>
        <w:pStyle w:val="afd"/>
        <w:rPr>
          <w:rFonts w:ascii="Times New Roman" w:hAnsi="Times New Roman"/>
          <w:sz w:val="24"/>
          <w:szCs w:val="24"/>
        </w:rPr>
      </w:pPr>
      <w:r>
        <w:rPr>
          <w:rFonts w:ascii="Times New Roman" w:hAnsi="Times New Roman"/>
          <w:sz w:val="24"/>
          <w:szCs w:val="24"/>
        </w:rPr>
        <w:t xml:space="preserve">  Нужно ли еще раз напоминать, что соблюдение правил пожарной безопасности является основным условием сохранности нашего жилья, имущества и жизни людей от огня?</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Основными причинами пожаров на дачах являются: неосторожное обращение с огнем, в том числе и травяные пожары (пал травы), небрежность при курении, нарушение </w:t>
      </w:r>
      <w:r>
        <w:rPr>
          <w:rFonts w:ascii="Times New Roman" w:hAnsi="Times New Roman"/>
          <w:sz w:val="24"/>
          <w:szCs w:val="24"/>
        </w:rPr>
        <w:lastRenderedPageBreak/>
        <w:t xml:space="preserve">правил эксплуатации печного отопление, а также сжигание мусора на садовых участках без соблюдения нормативных расстояний от строений (не менее 50 м), зачастую без присмотра. </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В этой связи отдел надзорной деятельности по </w:t>
      </w:r>
      <w:proofErr w:type="spellStart"/>
      <w:r>
        <w:rPr>
          <w:rFonts w:ascii="Times New Roman" w:hAnsi="Times New Roman"/>
          <w:sz w:val="24"/>
          <w:szCs w:val="24"/>
        </w:rPr>
        <w:t>Мошковскому</w:t>
      </w:r>
      <w:proofErr w:type="spellEnd"/>
      <w:r>
        <w:rPr>
          <w:rFonts w:ascii="Times New Roman" w:hAnsi="Times New Roman"/>
          <w:sz w:val="24"/>
          <w:szCs w:val="24"/>
        </w:rPr>
        <w:t xml:space="preserve"> району напоминает всем жителям района о необходимости соблюдения мер пожарной безопасности при обращении с огнем и убедительно просит жителей и гостей района не поджигать сухую траву и мусор, воздержаться от поездок в лесные массивы в это время.</w:t>
      </w:r>
    </w:p>
    <w:p w:rsidR="00781075" w:rsidRDefault="00781075" w:rsidP="00781075">
      <w:pPr>
        <w:pStyle w:val="afd"/>
        <w:jc w:val="center"/>
        <w:rPr>
          <w:rFonts w:ascii="Times New Roman" w:hAnsi="Times New Roman"/>
          <w:sz w:val="24"/>
          <w:szCs w:val="24"/>
        </w:rPr>
      </w:pPr>
    </w:p>
    <w:p w:rsidR="00C9694E" w:rsidRPr="00141210" w:rsidRDefault="00781075" w:rsidP="00141210">
      <w:pPr>
        <w:pStyle w:val="afd"/>
        <w:jc w:val="center"/>
        <w:rPr>
          <w:rFonts w:ascii="Times New Roman" w:hAnsi="Times New Roman"/>
          <w:sz w:val="24"/>
          <w:szCs w:val="24"/>
        </w:rPr>
      </w:pPr>
      <w:r>
        <w:rPr>
          <w:rFonts w:ascii="Times New Roman" w:hAnsi="Times New Roman"/>
          <w:sz w:val="24"/>
          <w:szCs w:val="24"/>
        </w:rPr>
        <w:t>*****</w:t>
      </w:r>
    </w:p>
    <w:p w:rsidR="00F72674" w:rsidRPr="000A0C99" w:rsidRDefault="004C7BC7" w:rsidP="00A31BE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17"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 xml:space="preserve">Нельзя быть уверенным в том, </w:t>
      </w:r>
      <w:proofErr w:type="gramStart"/>
      <w:r w:rsidRPr="00A31BE7">
        <w:rPr>
          <w:rFonts w:ascii="Times New Roman" w:eastAsia="Times New Roman" w:hAnsi="Times New Roman"/>
          <w:b/>
          <w:i/>
          <w:iCs/>
          <w:sz w:val="24"/>
          <w:szCs w:val="24"/>
          <w:lang w:eastAsia="ru-RU"/>
        </w:rPr>
        <w:t>что</w:t>
      </w:r>
      <w:proofErr w:type="gramEnd"/>
      <w:r w:rsidRPr="00A31BE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A31BE7" w:rsidRDefault="005F0C53" w:rsidP="00A31BE7">
      <w:pPr>
        <w:shd w:val="clear" w:color="auto" w:fill="FFFFFF"/>
        <w:spacing w:after="0" w:line="240" w:lineRule="auto"/>
        <w:rPr>
          <w:rFonts w:ascii="Times New Roman" w:eastAsia="Times New Roman" w:hAnsi="Times New Roman"/>
          <w:sz w:val="24"/>
          <w:szCs w:val="24"/>
          <w:lang w:eastAsia="ru-RU"/>
        </w:rPr>
      </w:pPr>
      <w:bookmarkStart w:id="0" w:name="_GoBack"/>
      <w:r w:rsidRPr="00A31BE7">
        <w:rPr>
          <w:rFonts w:ascii="Times New Roman" w:hAnsi="Times New Roman"/>
          <w:noProof/>
          <w:sz w:val="24"/>
          <w:szCs w:val="24"/>
          <w:lang w:eastAsia="ru-RU"/>
        </w:rPr>
        <w:drawing>
          <wp:anchor distT="0" distB="0" distL="114300" distR="114300" simplePos="0" relativeHeight="251694080" behindDoc="1" locked="0" layoutInCell="1" allowOverlap="1" wp14:anchorId="6872302D" wp14:editId="7FAF1F09">
            <wp:simplePos x="0" y="0"/>
            <wp:positionH relativeFrom="column">
              <wp:posOffset>4135503</wp:posOffset>
            </wp:positionH>
            <wp:positionV relativeFrom="paragraph">
              <wp:posOffset>-363771</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4C7BC7"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A31BE7">
        <w:rPr>
          <w:rFonts w:ascii="Times New Roman" w:eastAsia="Times New Roman" w:hAnsi="Times New Roman"/>
          <w:sz w:val="24"/>
          <w:szCs w:val="24"/>
          <w:lang w:eastAsia="ru-RU"/>
        </w:rPr>
        <w:t>Нельзя!»</w:t>
      </w:r>
    </w:p>
    <w:p w:rsidR="004C7BC7" w:rsidRPr="00A31BE7" w:rsidRDefault="00F359B8"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lastRenderedPageBreak/>
        <w:t xml:space="preserve">     </w:t>
      </w:r>
      <w:r w:rsidR="004C7BC7" w:rsidRPr="00A31BE7">
        <w:rPr>
          <w:rFonts w:ascii="Times New Roman" w:eastAsia="Times New Roman" w:hAnsi="Times New Roman"/>
          <w:b/>
          <w:bCs/>
          <w:sz w:val="24"/>
          <w:szCs w:val="24"/>
          <w:lang w:eastAsia="ru-RU"/>
        </w:rPr>
        <w:t>Родители!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4C7BC7" w:rsidRPr="00A31BE7" w:rsidRDefault="004C7BC7" w:rsidP="00A31BE7">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9423AC" w:rsidRPr="009423AC" w:rsidRDefault="004C7BC7" w:rsidP="009423AC">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B73AF9" w:rsidRPr="00781075" w:rsidRDefault="009423AC" w:rsidP="00781075">
      <w:pPr>
        <w:shd w:val="clear" w:color="auto" w:fill="FFFFFF"/>
        <w:spacing w:after="0" w:line="240" w:lineRule="auto"/>
        <w:jc w:val="center"/>
        <w:rPr>
          <w:rFonts w:ascii="Times New Roman" w:eastAsia="Times New Roman" w:hAnsi="Times New Roman"/>
          <w:b/>
          <w:bCs/>
          <w:kern w:val="36"/>
          <w:sz w:val="24"/>
          <w:szCs w:val="24"/>
          <w:lang w:eastAsia="ru-RU"/>
        </w:rPr>
      </w:pPr>
      <w:r>
        <w:rPr>
          <w:rFonts w:ascii="Times New Roman" w:eastAsia="Times New Roman" w:hAnsi="Times New Roman"/>
          <w:b/>
          <w:bCs/>
          <w:kern w:val="36"/>
          <w:sz w:val="24"/>
          <w:szCs w:val="24"/>
          <w:lang w:eastAsia="ru-RU"/>
        </w:rPr>
        <w:t>*****</w:t>
      </w:r>
      <w:r w:rsidR="0024696F" w:rsidRPr="00B73AF9">
        <w:br/>
      </w:r>
      <w:r w:rsidR="00B73AF9" w:rsidRPr="00B73AF9">
        <w:rPr>
          <w:b/>
          <w:sz w:val="28"/>
          <w:szCs w:val="28"/>
        </w:rPr>
        <w:t>О</w:t>
      </w:r>
      <w:r w:rsidR="00895611">
        <w:rPr>
          <w:b/>
          <w:sz w:val="28"/>
          <w:szCs w:val="28"/>
        </w:rPr>
        <w:t xml:space="preserve"> вреде алкоголя, курения, нарком</w:t>
      </w:r>
      <w:r w:rsidR="00B73AF9" w:rsidRPr="00B73AF9">
        <w:rPr>
          <w:b/>
          <w:sz w:val="28"/>
          <w:szCs w:val="28"/>
        </w:rPr>
        <w:t>ании</w:t>
      </w:r>
    </w:p>
    <w:p w:rsidR="007A5589" w:rsidRPr="00B73AF9" w:rsidRDefault="00895611" w:rsidP="00B73AF9">
      <w:pPr>
        <w:pStyle w:val="c5"/>
        <w:spacing w:before="0" w:beforeAutospacing="0" w:after="0" w:afterAutospacing="0"/>
        <w:jc w:val="both"/>
      </w:pPr>
      <w:r>
        <w:tab/>
      </w:r>
      <w:r w:rsidR="007A5589" w:rsidRPr="00B73AF9">
        <w:t>Человек – это великое чудо природы. Поразительны рациональность и совершенство его анатомии и физиологии, его функциональные возможности, сила и выносливость. Эволюция обеспечила организм человека неисчерпаемыми резервами прочности и надежности, которые обусловлены избыточностью элементов всех его систем, их взаимозаменяемостью, взаимодействием, способностью к адаптации и компенсации. Чрезвычайно велика общая информационная емкость человеческого мозга. Он состоит из 30 млрд. Нервных клеток. «Кладовая памяти человека рассчитана на хранение огромного количества информации. Если бы человек мог полностью использовать свою память, ему удалось бы запомнить 100 тыс. статей Большой советской энциклопедии, кроме того, усвоить программы трех институтов и свободно владеть шестью иностранными языками. Однако, как считают психологи, человек использует возможности своей памяти в течение жизни лишь на 30 – 40 %.</w:t>
      </w:r>
    </w:p>
    <w:p w:rsidR="007A5589" w:rsidRPr="007A5589" w:rsidRDefault="003531A7" w:rsidP="00B73AF9">
      <w:pPr>
        <w:spacing w:after="0" w:line="240" w:lineRule="auto"/>
        <w:jc w:val="both"/>
        <w:rPr>
          <w:rFonts w:ascii="Times New Roman" w:eastAsia="Times New Roman" w:hAnsi="Times New Roman"/>
          <w:sz w:val="24"/>
          <w:szCs w:val="24"/>
          <w:lang w:eastAsia="ru-RU"/>
        </w:rPr>
      </w:pPr>
      <w:r w:rsidRPr="00B73AF9">
        <w:rPr>
          <w:noProof/>
          <w:lang w:eastAsia="ru-RU"/>
        </w:rPr>
        <w:drawing>
          <wp:anchor distT="0" distB="0" distL="114300" distR="114300" simplePos="0" relativeHeight="251800576" behindDoc="1" locked="0" layoutInCell="1" allowOverlap="1" wp14:anchorId="6BC64CEB" wp14:editId="3181D500">
            <wp:simplePos x="0" y="0"/>
            <wp:positionH relativeFrom="column">
              <wp:posOffset>4352242</wp:posOffset>
            </wp:positionH>
            <wp:positionV relativeFrom="paragraph">
              <wp:posOffset>513763</wp:posOffset>
            </wp:positionV>
            <wp:extent cx="2116455" cy="1588770"/>
            <wp:effectExtent l="0" t="0" r="0" b="0"/>
            <wp:wrapTight wrapText="bothSides">
              <wp:wrapPolygon edited="0">
                <wp:start x="0" y="0"/>
                <wp:lineTo x="0" y="21237"/>
                <wp:lineTo x="21386" y="21237"/>
                <wp:lineTo x="21386" y="0"/>
                <wp:lineTo x="0" y="0"/>
              </wp:wrapPolygon>
            </wp:wrapTight>
            <wp:docPr id="5" name="Рисунок 5" descr="https://bakali.rbsmi.ru/upload/resize_cache/iblock/578/563_376_1/578574675c28ea7985d5e29db5d2c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kali.rbsmi.ru/upload/resize_cache/iblock/578/563_376_1/578574675c28ea7985d5e29db5d2c6e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6455"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AF9">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Природа создала человека для долгой и счастливой жизни. Академик Н. М. Амосов утверждает, что запас прочности «конструкции» человека имеет коэффициент около 10, т.е. его органы и системы могут выдерживать напряжение и выполнять нагрузки, примерно в 10 раз большие, чем те, с которыми человеку приходится сталкиваться в повседневной жизни.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Однако, ряд привычек, которые человек может начать приобретать еще в школьные годы и от которых потом не может избавиться в течение всей жизни, серьезно вредят его здоровью. Французский писатель А. </w:t>
      </w:r>
      <w:proofErr w:type="spellStart"/>
      <w:r w:rsidRPr="007A5589">
        <w:rPr>
          <w:rFonts w:ascii="Times New Roman" w:eastAsia="Times New Roman" w:hAnsi="Times New Roman"/>
          <w:sz w:val="24"/>
          <w:szCs w:val="24"/>
          <w:lang w:eastAsia="ru-RU"/>
        </w:rPr>
        <w:t>Декурсель</w:t>
      </w:r>
      <w:proofErr w:type="spellEnd"/>
      <w:r w:rsidRPr="007A5589">
        <w:rPr>
          <w:rFonts w:ascii="Times New Roman" w:eastAsia="Times New Roman" w:hAnsi="Times New Roman"/>
          <w:sz w:val="24"/>
          <w:szCs w:val="24"/>
          <w:lang w:eastAsia="ru-RU"/>
        </w:rPr>
        <w:t xml:space="preserve"> (1821 – 1892) советовал: «Самая лучшая привычка – не иметь дурных привычек».</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Вредные привычки способствуют быстрому расходованию всего потенциала возможностей человека, его преждевременному старению и приобретению им устойчивых заболеваний. К таким привычкам в первую очередь надо отнести курение, употребление алкоголя и наркотиков.</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Алкоголь.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Алкоголь, или спирт, является наркотическим ядом, он действует прежде всего на клетки головного мозга, парализуя их. </w:t>
      </w:r>
      <w:proofErr w:type="gramStart"/>
      <w:r w:rsidR="007A5589" w:rsidRPr="007A5589">
        <w:rPr>
          <w:rFonts w:ascii="Times New Roman" w:eastAsia="Times New Roman" w:hAnsi="Times New Roman"/>
          <w:sz w:val="24"/>
          <w:szCs w:val="24"/>
          <w:lang w:eastAsia="ru-RU"/>
        </w:rPr>
        <w:t>Доза  в</w:t>
      </w:r>
      <w:proofErr w:type="gramEnd"/>
      <w:r w:rsidR="007A5589" w:rsidRPr="007A5589">
        <w:rPr>
          <w:rFonts w:ascii="Times New Roman" w:eastAsia="Times New Roman" w:hAnsi="Times New Roman"/>
          <w:sz w:val="24"/>
          <w:szCs w:val="24"/>
          <w:lang w:eastAsia="ru-RU"/>
        </w:rPr>
        <w:t xml:space="preserve"> 7 – 8 г чистого спирта на 1 кг веса тела является смертельной для человека. По данным Всемирной организации здравоохранения (ВОЗ), алкоголизм ежегодно уносит около 6 млн. человеческих жизней.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Некоторые люди считают спиртное чудодейственным лекарством, способным излечивать чуть ли не все болезни. Между тем исследования специалистов показали, что алкогольные напитки никакими целебными свойствами не обладают. Учеными доказано, что нет безопасных доз алкоголя, уже 100 г водки губят 7,5 тыс. активно работающих клеток головного мозга. Например, всего 80 г алкоголя действует целые сутки. Прием даже небольших доз алкоголя понижает </w:t>
      </w:r>
      <w:r w:rsidR="007A5589" w:rsidRPr="007A5589">
        <w:rPr>
          <w:rFonts w:ascii="Times New Roman" w:eastAsia="Times New Roman" w:hAnsi="Times New Roman"/>
          <w:sz w:val="24"/>
          <w:szCs w:val="24"/>
          <w:lang w:eastAsia="ru-RU"/>
        </w:rPr>
        <w:lastRenderedPageBreak/>
        <w:t>работоспособность и ведет к быстрой утомляемости, рассеянности, затрудняет правильное восприятие событий.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Алкоголь – внутриклеточный яд, разрушающе действующий на все   системы и органы человека. В результате его систематического употребления развивается </w:t>
      </w:r>
      <w:proofErr w:type="gramStart"/>
      <w:r w:rsidR="007A5589" w:rsidRPr="007A5589">
        <w:rPr>
          <w:rFonts w:ascii="Times New Roman" w:eastAsia="Times New Roman" w:hAnsi="Times New Roman"/>
          <w:sz w:val="24"/>
          <w:szCs w:val="24"/>
          <w:lang w:eastAsia="ru-RU"/>
        </w:rPr>
        <w:t>зависимость ,</w:t>
      </w:r>
      <w:proofErr w:type="gramEnd"/>
      <w:r w:rsidR="007A5589" w:rsidRPr="007A5589">
        <w:rPr>
          <w:rFonts w:ascii="Times New Roman" w:eastAsia="Times New Roman" w:hAnsi="Times New Roman"/>
          <w:sz w:val="24"/>
          <w:szCs w:val="24"/>
          <w:lang w:eastAsia="ru-RU"/>
        </w:rPr>
        <w:t xml:space="preserve"> теряется чувство меры и контроль над количеством потребляемого алкоголя.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Возникающие при опьянении нарушения равновесия, внимания, ясности восприятия окружающего, координации движений часто становятся причиной несчастных случаев. В Москве до 30% поступающих в больницы с тяжелыми травмами составляют люди, находящиеся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Особенно пагубно влияние алкоголя на печень; при длительном его употреблении развиваются хронический гепатит и цирроз печени. Алкоголь вызывает (в том числе и у лиц молодого возраста) нарушения регуляции тонуса сосудов, сердечного ритма, обмена в тканях сердца и мозга, необратимые изменения клеток этих тканей.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Гипертоническая болезнь, ишемическая болезнь сердца и другие поражения сердечно-сосудистой системы вдвое чаще приводят к смерти употребляющих спиртное, чем непьющих. Алкоголь оказывает вредное влияние на железы внутренней секреции, и в первую очередь на половые железы; снижение половой функции наблюдается у 1/3 лиц, злоупотребляющих спиртными напитками. Алкоголизм существенно влияет на структуру смертности населения.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данным Всемирной организации здравоохранения, показатель смертности от разных причин у лиц, даже умеренно потребляющих алкоголь, в 3 – 4 раза превышает аналогичный показатель для населения в целом. Средняя продолжительность жизни у пьющих людей не превышает обычно 55 – 57 лет.</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Взаимосвязь алкоголя с преступностью обусловлена формированием под его влиянием насильственного типа личности. С помощью алкоголя преступники вербуют соучастников, вызывают у них снижение самоконтроля, облегчающее совершение преступления.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Состояние опьянения, сопровождающееся ослаблением сдерживающих факторов, утратой чувства стыда и реальной оценки последствий совершаемых поступков, часто толкает молодых людей на легкомысленные случайные половые связи. Следствием их нередко бывают нежелательная беременность, аборт, заражение венерическими болезнями. По данным статистики, 90% заражений сифилисом и 95 % гонореей (как у мужчин, так и у женщин) происходит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У трети женщин, употребляющих спиртное, рождаются недоношенные дети. 25 % пьющих женщин производят на свет мертворожденных. Давно доказано, что зачатие в пьяном виде чревато большой опасностью для будущего ребенка. Обследования показали, что из 100 детей-эпилептиков у 60 родители употребляли спиртные напитки. У 40 из 100 умственно отсталых детей родители – алкоголики.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Дети, родившиеся у женщин, употребляющих алкоголь во время беременности, появляются на свет с тяжелыми нарушениями здоровья (задержка роста, низкая масса тела, косоглазие и др.)</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При употреблении алкоголя происходит поражение жизненно важных органов и систем женского организма, прежде всего печени, сердца и нервной системы. При этом печень женщины способна обезвредить ограниченное количество этилового спирта, расщепив его до углекислого газа и воды.</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Процесс расщепления останавливается на промежуточном продукте – ацетальдегиде, иначе говоря, винном уксусе, который является сильнодействующим ядом. Проницаемость плаценты плода для алкоголя и ацетальдегида в обратном направлении снижена. Поэтому даже небольшое количество алкоголя и ацетальдегида, попавшее в плод, длительно циркулирует в нем, производя страшные разрушения.  В результате ребенок появляется на свет с различными уродствами. Примерно у трети пьющих женщин рождаются внешне благополучные дети. Однако с течением времени у них, как правило, проявляются нервная возбудимость, снижение темпов умственного развития.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Не случайно еще в древние времена человечество боролось с алкоголизмом. В Древнем Китае и Древнем Египте во втором тысячелетии до н. э. под страхом сурового наказания было запрещено употребление алкоголя молодыми, особенно в день свадьбы. В Древнем Риме в 3 веке до н. э. Существовал запрет пить вино лицам до 30 –летнего возраста.</w:t>
      </w:r>
    </w:p>
    <w:p w:rsidR="008C691D" w:rsidRPr="00AC3B08" w:rsidRDefault="007A5589" w:rsidP="00AC3B08">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lastRenderedPageBreak/>
        <w:t>Прежде чем взять рюмку спиртного, кем бы она ни была предложена, подумайте: или вы хотите быть здоровыми, жизнерадостными, способными воплотить свои желания в жизнь, или вы начинаете уничтожать себя. Подумайт</w:t>
      </w:r>
      <w:r w:rsidR="00AC3B08">
        <w:rPr>
          <w:rFonts w:ascii="Times New Roman" w:eastAsia="Times New Roman" w:hAnsi="Times New Roman"/>
          <w:sz w:val="24"/>
          <w:szCs w:val="24"/>
          <w:lang w:eastAsia="ru-RU"/>
        </w:rPr>
        <w:t>е и примите правильное решение.</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Курение.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Курение табака (никотинизм) – вредная привычка, заключающаяся во вдыхании дыма тлеющего табака. Это одна из форм токсикомании. Курение оказывает отрицательное влияние на здоровье курильщиков и окружающих лиц.</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Активным началом табачного дыма является никотин, который практически мгновенно попадает в кровоток через альвеолы легких. Кроме никотина, в табачном дыме содержится большое количество продуктов сгорания табачных листьев и веществ, используемых при технологической обработке, они также оказывают вредное влияние на организм.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Это угарный газ, синильная кислота, сероводород, углекислота, аммиак, эфирные масла и концентрат из жидких и твердых продуктов горения и сухой перегонки табака, называемый табачным дегтем. В последнем содержатся сотни химических соединений веществ, в том числе радиоактивные изотопы калия и полония, мышьяк, ряд ароматических полициклических углеводородов – канцерогенов (канцерогенные вещества – химические вещества, воздействие которых на организм может вызвать рак).</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Отмечено, что табак в первую очередь действует на нервную систему, вначале возбуждая, затем угнетая ее. Память и внимание ослабевают, работоспособность снижается. Никотин нарушает деятельность сердечно-сосудистой системы. Табак вызывает воспаление носоглотки и гортани, хронический бронхит. Функция легких под влиянием курения ослабевает, процесс обмена углекислоты на кислород затрудняется.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Первыми в контакт с табачным дымом вступают ротовая полость и носоглотка. Температура дыма в полости рта около 50 – 60 град. Чтобы ввести дым из полости рта и носоглотки в легкие, курильщик вдыхает порцию воздуха. Температура </w:t>
      </w:r>
      <w:proofErr w:type="gramStart"/>
      <w:r w:rsidR="007A5589" w:rsidRPr="007A5589">
        <w:rPr>
          <w:rFonts w:ascii="Times New Roman" w:eastAsia="Times New Roman" w:hAnsi="Times New Roman"/>
          <w:sz w:val="24"/>
          <w:szCs w:val="24"/>
          <w:lang w:eastAsia="ru-RU"/>
        </w:rPr>
        <w:t>воздуха ,</w:t>
      </w:r>
      <w:proofErr w:type="gramEnd"/>
      <w:r w:rsidR="007A5589" w:rsidRPr="007A5589">
        <w:rPr>
          <w:rFonts w:ascii="Times New Roman" w:eastAsia="Times New Roman" w:hAnsi="Times New Roman"/>
          <w:sz w:val="24"/>
          <w:szCs w:val="24"/>
          <w:lang w:eastAsia="ru-RU"/>
        </w:rPr>
        <w:t xml:space="preserve"> поступающего в рот, примерно на 40 градусов ниже , чем температура дыма. Перепады температуры вызывают со временем на эмали зубов микроскопические трещины, поэтому зубы у курильщиков начинают разрушаться раньше, чем у некурящих людей.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Кроме того, нарушение зубной эмали способствует отложению на поверхности зубов табачного дегтя, отчего зубы приобретают желтоватый цвет, а полость рта – специфический запах.</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Табачный дым раздражает слюнные железы. Часть слюны курильщик проглатывает. Ядовитые вещества дыма, растворяясь в слюне, действуют на слизистую оболочку желудка, что может привести в конечном результате к язве желудка и двенадцатиперстной кишки.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Постоянное курение, как правило, сопровождается бронхитом (воспалением бронхов с преимущественным поражением их слизистой оболочки). Хроническое раздражение голосовых связок сказывается на тембре голоса. Он теряет свойственную юности звонкость и чистоту, что особенно заметно у девушек и женщин.</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 результате поступления дыма в легкие кровь в альвеолярных капиллярах, вместо того чтобы обогатиться кислородом, насыщается угарным газом, который, соединяясь с гемоглобином, исключает часть гемоглобина из процесса нормального дыхания. Наступает кислородное голодание. Из-за этого прежде всего страдают сердечная мышца и головной мозг.</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Синильная кислота хронически отравляет нервную систему. Аммиак раздражает слизистые оболочки, снижается сопротивляемость легких к различным инфекционным заболеваниям, в частности, к туберкулезу.</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Но основное действие на организм человека при курении оказывает никотин – сильный яд. Смертельная доза никотина для человека составляет 1 мг на 1 кг массы тела, т.е. около 50 – 70 мг для подростка. Смерть может </w:t>
      </w:r>
      <w:proofErr w:type="gramStart"/>
      <w:r w:rsidR="007A5589" w:rsidRPr="007A5589">
        <w:rPr>
          <w:rFonts w:ascii="Times New Roman" w:eastAsia="Times New Roman" w:hAnsi="Times New Roman"/>
          <w:sz w:val="24"/>
          <w:szCs w:val="24"/>
          <w:lang w:eastAsia="ru-RU"/>
        </w:rPr>
        <w:t>наступить ,</w:t>
      </w:r>
      <w:proofErr w:type="gramEnd"/>
      <w:r w:rsidR="007A5589" w:rsidRPr="007A5589">
        <w:rPr>
          <w:rFonts w:ascii="Times New Roman" w:eastAsia="Times New Roman" w:hAnsi="Times New Roman"/>
          <w:sz w:val="24"/>
          <w:szCs w:val="24"/>
          <w:lang w:eastAsia="ru-RU"/>
        </w:rPr>
        <w:t xml:space="preserve"> если подросток сразу выкурит полпачки сигарет. Согласно данным ВОЗ, ежегодно во всем мире от болезней, связанных с курением, умирает 2,5 млн. человек</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 В настоящее время на миллион человек 1 смертный случай в результате авиакатастрофы возникает 1 раз в 50 лет; от употребления алкоголя – 1 раз в 4 – 5 дней, от автокатастроф – каждые 2 – 3 дня, а от курения – каждые 2 – 3 часа. К многообразным последствиям курения относятся прежде всего болезни сердечно-сосудистой и пищеварительной систем. Риск развития ишемической болезни </w:t>
      </w:r>
      <w:r w:rsidRPr="007A5589">
        <w:rPr>
          <w:rFonts w:ascii="Times New Roman" w:eastAsia="Times New Roman" w:hAnsi="Times New Roman"/>
          <w:sz w:val="24"/>
          <w:szCs w:val="24"/>
          <w:lang w:eastAsia="ru-RU"/>
        </w:rPr>
        <w:lastRenderedPageBreak/>
        <w:t>сердца, гипертонической болезни, язвенной болезни желудка и двенадцатиперстной кишки у курильщиков значительно выше. Установлена прямая связь между курением и возникновением рака легких.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Вдыхание задымленного табачного воздуха (так называемое пассивное курение) вызывает те же болезни, которыми страдают курильщики. Опасность от пассивного курения весьма реальна. Дым, струящийся от зажженной сигареты, оставленной или находящейся в руке курильщика, - это не тот же самый дым, который вдыхает курящий. Курящий вдыхает дым, который прошел через фильтр в сигарете, а некурящий в задымленном помещении вдыхает абсолютно не отфильтрованный дым. Этот дым содержит в 50 раз больше канцерогенов, вдвое больше дегтя и никотина, в 5 раз больше окиси углерода и в 50 раз больше аммиака, чем дым, вдыхаемый через сигарету. Для людей, работающих в сильно накуренных помещениях, степень пассивного курения может достигать эквивалента 14 сигарет в день.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Существуют убедительные данные, </w:t>
      </w:r>
      <w:proofErr w:type="gramStart"/>
      <w:r w:rsidR="007A5589" w:rsidRPr="007A5589">
        <w:rPr>
          <w:rFonts w:ascii="Times New Roman" w:eastAsia="Times New Roman" w:hAnsi="Times New Roman"/>
          <w:sz w:val="24"/>
          <w:szCs w:val="24"/>
          <w:lang w:eastAsia="ru-RU"/>
        </w:rPr>
        <w:t>свидетельствующие  об</w:t>
      </w:r>
      <w:proofErr w:type="gramEnd"/>
      <w:r w:rsidR="007A5589" w:rsidRPr="007A5589">
        <w:rPr>
          <w:rFonts w:ascii="Times New Roman" w:eastAsia="Times New Roman" w:hAnsi="Times New Roman"/>
          <w:sz w:val="24"/>
          <w:szCs w:val="24"/>
          <w:lang w:eastAsia="ru-RU"/>
        </w:rPr>
        <w:t xml:space="preserve"> увеличении числа случаев рака легких среди некурящих, которые живут вместе с курящими. Независимые исследования в США, Японии, Греции, Германии показали, что в тех семьях, где есть заядлый курильщик, некурящие заболевают раком легких в 2 – 3 раза чаще, чем в семьях, где нет курящих.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В настоящее время курение глубоко вошло в быт многих людей, стало повседневным явлением. В среднем в мире курит около 50 % мужчин и 25 % женщин. В нашей стране курение также широко </w:t>
      </w:r>
      <w:proofErr w:type="gramStart"/>
      <w:r w:rsidR="007A5589" w:rsidRPr="007A5589">
        <w:rPr>
          <w:rFonts w:ascii="Times New Roman" w:eastAsia="Times New Roman" w:hAnsi="Times New Roman"/>
          <w:sz w:val="24"/>
          <w:szCs w:val="24"/>
          <w:lang w:eastAsia="ru-RU"/>
        </w:rPr>
        <w:t>распространено ,</w:t>
      </w:r>
      <w:proofErr w:type="gramEnd"/>
      <w:r w:rsidR="007A5589" w:rsidRPr="007A5589">
        <w:rPr>
          <w:rFonts w:ascii="Times New Roman" w:eastAsia="Times New Roman" w:hAnsi="Times New Roman"/>
          <w:sz w:val="24"/>
          <w:szCs w:val="24"/>
          <w:lang w:eastAsia="ru-RU"/>
        </w:rPr>
        <w:t xml:space="preserve"> при этом ряды курильщиков пополняются в основном за счет подростков и молодежи: 30 % курильщиков начинают курить в возрасте от 13 до 30 лет. Почти треть мужчин начинают курить с 14 – 15 –летнего возраста.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Помните: пристрастие к курению сродни наркомании! Многие люди курят не потому, что хотят курить, а потому, что не могут избавиться от этой привычки.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Действительно, начать курить легко, а вот отвыкнуть от курения в дальнейшем очень трудно. Начав курить, можно стать рабом этой привычки, медленно и верно уничтожать свое здоровье, данное природой для других целей – для труда и созидания, для самосовершенствования, любви и счастья.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У молодых женщин, которые приобрели привычку к курению и продолжают курить во время беременности, ее течение редко бывает благополучным. При выкуривании 10 – 20 сигарет в день во время беременности может начаться кровотечение.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Под влиянием никотина происходит спазм сосудов матки. Окись углерода, соединяясь с гемоглобином крови, приводит к кислородному голоданию плода. Кислородное голодание во время внутриутробной жизни ребенка приводит в дальнейшем к отставанию в физическом и умственном развитии. У таких детей долго сохраняется расстройство вегетативной нервной системы.</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Если вы начали курить, но хотите иметь здорового ребенка, от курения необходимо отказаться. Чтобы быть любимыми и счастливыми в семейной жизни, долго оставаться красивыми и привлекательными, лучше никогда не начинать курить. Девушки-курильщицы теряют очень много, а приобретают только дурную привычку, от которой практически невозможно избавиться. Как сказал китайский философ Конфуций (552 – 479 гг. до н. э.): «Побеждать дурные привычки легче сегодня, нежели завтра».</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О наркомании и токсикомании.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Наркомания – тяжелое заболевание, вызываемое злоупотреблением наркотиков, и приобретенное патологическое пристрастие к ним.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Наркотические вещества растительного происхождения, обладающие особым одурманивающим действием, были известны человечеству очень давно. Употребление наркотиков первоначально было связано с религиозными и бытовыми обычаями. Много лет назад наркотики использовались служителями различных религий для достижения состояния экстаза при исполнении культовых обрядов.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Другой исторически сложившийся тип потребления наркотиков присущ области медицины в качестве успокоительных, обезболивающих и снотворных средств.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Третий тип потребления наркотиков – использование их для развития внешне не обусловленных психических состояний, связанных с переживанием удовольствия, комфорта, </w:t>
      </w:r>
      <w:r w:rsidR="007A5589" w:rsidRPr="007A5589">
        <w:rPr>
          <w:rFonts w:ascii="Times New Roman" w:eastAsia="Times New Roman" w:hAnsi="Times New Roman"/>
          <w:sz w:val="24"/>
          <w:szCs w:val="24"/>
          <w:lang w:eastAsia="ru-RU"/>
        </w:rPr>
        <w:lastRenderedPageBreak/>
        <w:t>подъема настроения, психического и физического тонуса.  Резкий толчок распространению наркотиков во всем мире дало бурное развитие в XIX – XX вв. химии, в том числе химии лекарственных веществ.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Таким образом, под наркотиками следует понимать химические вещества синтетического или растительного происхождения, лекарственные средства, которые оказывают особое, специфическое    действие на нервную систему и весь организм человека, приводят к снятию болевых ощущений, изменению настроения, психического и физического тонуса.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 России встречается четыре вида наркомании:</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опийная наркомания (злоупотребление опием и </w:t>
      </w:r>
      <w:proofErr w:type="gramStart"/>
      <w:r w:rsidRPr="007A5589">
        <w:rPr>
          <w:rFonts w:ascii="Times New Roman" w:eastAsia="Times New Roman" w:hAnsi="Times New Roman"/>
          <w:sz w:val="24"/>
          <w:szCs w:val="24"/>
          <w:lang w:eastAsia="ru-RU"/>
        </w:rPr>
        <w:t>входящими в его состав алкалоидами</w:t>
      </w:r>
      <w:proofErr w:type="gramEnd"/>
      <w:r w:rsidRPr="007A5589">
        <w:rPr>
          <w:rFonts w:ascii="Times New Roman" w:eastAsia="Times New Roman" w:hAnsi="Times New Roman"/>
          <w:sz w:val="24"/>
          <w:szCs w:val="24"/>
          <w:lang w:eastAsia="ru-RU"/>
        </w:rPr>
        <w:t xml:space="preserve"> и синтетическими заменителями морфина);</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гашишизм (злоупотребление теми сортами конопли, которые содержат достаточное количество </w:t>
      </w:r>
      <w:proofErr w:type="spellStart"/>
      <w:r w:rsidRPr="007A5589">
        <w:rPr>
          <w:rFonts w:ascii="Times New Roman" w:eastAsia="Times New Roman" w:hAnsi="Times New Roman"/>
          <w:sz w:val="24"/>
          <w:szCs w:val="24"/>
          <w:lang w:eastAsia="ru-RU"/>
        </w:rPr>
        <w:t>тетрагидрокаккабинона</w:t>
      </w:r>
      <w:proofErr w:type="spellEnd"/>
      <w:r w:rsidRPr="007A5589">
        <w:rPr>
          <w:rFonts w:ascii="Times New Roman" w:eastAsia="Times New Roman" w:hAnsi="Times New Roman"/>
          <w:sz w:val="24"/>
          <w:szCs w:val="24"/>
          <w:lang w:eastAsia="ru-RU"/>
        </w:rPr>
        <w:t>);</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наркомания, вызываемая </w:t>
      </w:r>
      <w:proofErr w:type="spellStart"/>
      <w:r w:rsidRPr="007A5589">
        <w:rPr>
          <w:rFonts w:ascii="Times New Roman" w:eastAsia="Times New Roman" w:hAnsi="Times New Roman"/>
          <w:sz w:val="24"/>
          <w:szCs w:val="24"/>
          <w:lang w:eastAsia="ru-RU"/>
        </w:rPr>
        <w:t>психостимуляторами</w:t>
      </w:r>
      <w:proofErr w:type="spellEnd"/>
      <w:r w:rsidRPr="007A5589">
        <w:rPr>
          <w:rFonts w:ascii="Times New Roman" w:eastAsia="Times New Roman" w:hAnsi="Times New Roman"/>
          <w:sz w:val="24"/>
          <w:szCs w:val="24"/>
          <w:lang w:eastAsia="ru-RU"/>
        </w:rPr>
        <w:t xml:space="preserve"> (эфедрин и др.);</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наркомания, вызываемая некоторыми снотворными средствами.</w:t>
      </w:r>
    </w:p>
    <w:p w:rsidR="007A5589" w:rsidRPr="007A5589" w:rsidRDefault="007A5589" w:rsidP="00B73AF9">
      <w:pPr>
        <w:tabs>
          <w:tab w:val="num" w:pos="426"/>
        </w:tabs>
        <w:spacing w:after="0" w:line="240" w:lineRule="auto"/>
        <w:ind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Больными наркоманией чаще становятся лица, легко подающиеся внушению, лишенные всяких интересов, плохо контролирующие свои желания. Скорость развития наркомании зависит от химического строения наркотика, способа его введения, частоты приема, дозировки и индивидуальных особенностей организма.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Начальным этапом наркомании является переход от эпизодического к регулярному приему наркотика, повышение выносливости к нему, появление влечения к наркотическому опьянению. Если в начале приема наркотиков возникает субъективно неприятное состояние, то вскоре оно исчезает и каждый прием наркотиков вызывает эйфорию.</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мере развития наркомании повышается «устойчивость» к наркотику, прежние дозы не дают эйфории. Далее начинается прием увеличивающихся доз, изменяется картина действия наркотика.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Прекращение приема наркотиков приводит к болезненным состояниям. При опийной наркомании это выражается в появлении беспокойства, озноба, мучительных выламывающих болей в руках, ногах, спине, бессонницы, поноса, также в отсутствии аппетита. Для </w:t>
      </w:r>
      <w:proofErr w:type="spellStart"/>
      <w:r w:rsidRPr="007A5589">
        <w:rPr>
          <w:rFonts w:ascii="Times New Roman" w:eastAsia="Times New Roman" w:hAnsi="Times New Roman"/>
          <w:sz w:val="24"/>
          <w:szCs w:val="24"/>
          <w:lang w:eastAsia="ru-RU"/>
        </w:rPr>
        <w:t>эфедриновой</w:t>
      </w:r>
      <w:proofErr w:type="spellEnd"/>
      <w:r w:rsidRPr="007A5589">
        <w:rPr>
          <w:rFonts w:ascii="Times New Roman" w:eastAsia="Times New Roman" w:hAnsi="Times New Roman"/>
          <w:sz w:val="24"/>
          <w:szCs w:val="24"/>
          <w:lang w:eastAsia="ru-RU"/>
        </w:rPr>
        <w:t xml:space="preserve"> наркомании характерны длительная бессонница и депрессия. При гашишизме, помимо неприятных телесных ощущений, также падает настроение, появляются раздражительность, гневливость, нарушение сна.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Дальнейшее приводит к неуклонному снижению </w:t>
      </w:r>
      <w:proofErr w:type="spellStart"/>
      <w:r w:rsidRPr="007A5589">
        <w:rPr>
          <w:rFonts w:ascii="Times New Roman" w:eastAsia="Times New Roman" w:hAnsi="Times New Roman"/>
          <w:sz w:val="24"/>
          <w:szCs w:val="24"/>
          <w:lang w:eastAsia="ru-RU"/>
        </w:rPr>
        <w:t>эйфоризирующего</w:t>
      </w:r>
      <w:proofErr w:type="spellEnd"/>
      <w:r w:rsidRPr="007A5589">
        <w:rPr>
          <w:rFonts w:ascii="Times New Roman" w:eastAsia="Times New Roman" w:hAnsi="Times New Roman"/>
          <w:sz w:val="24"/>
          <w:szCs w:val="24"/>
          <w:lang w:eastAsia="ru-RU"/>
        </w:rPr>
        <w:t xml:space="preserve"> действия наркотика и усилению психических и физических расстройств организма. Во всех случаях отмечается деградация личности (сужение круга интересов, прекращение общественно полезной деятельности, выраженная лживость). Если регулярно употребляющая наркотик женщина забеременеет, то ее ребенок может родиться наркоманом или с врожденными пороками.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Единственная цель больных наркоманией – приобретение и потребление наркотика, без которого их состояние становится тяжелым.</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По данным Минздрава РФ, средняя продолжительность жизни людей, начавших употреблять наркотики, составляет 4 – 4,5 года и подавляющее большинство хронических наркоманов не доживают до 30 лет. (Основная возрастная категория наркоманов 13 – 25 лет). По данным МВД РФ, за 10 лет (1988 – 1998) число смертельных исходов в результате употребления наркотиков увеличилось в 12 раз, а среди детей более чем в 40 раз. </w:t>
      </w:r>
    </w:p>
    <w:p w:rsidR="007A5589" w:rsidRPr="007A5589" w:rsidRDefault="007A5589" w:rsidP="00B73AF9">
      <w:pPr>
        <w:spacing w:after="0" w:line="240" w:lineRule="auto"/>
        <w:jc w:val="both"/>
        <w:outlineLvl w:val="3"/>
        <w:rPr>
          <w:rFonts w:ascii="Times New Roman" w:eastAsia="Times New Roman" w:hAnsi="Times New Roman"/>
          <w:b/>
          <w:bCs/>
          <w:sz w:val="24"/>
          <w:szCs w:val="24"/>
          <w:lang w:eastAsia="ru-RU"/>
        </w:rPr>
      </w:pPr>
      <w:r w:rsidRPr="007A5589">
        <w:rPr>
          <w:rFonts w:ascii="Times New Roman" w:eastAsia="Times New Roman" w:hAnsi="Times New Roman"/>
          <w:b/>
          <w:bCs/>
          <w:sz w:val="24"/>
          <w:szCs w:val="24"/>
          <w:lang w:eastAsia="ru-RU"/>
        </w:rPr>
        <w:t>Информация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Сегодня, уже не секрет, что почти каждый третий школьник знает вкус наркотика. Если вы заметили, что учащийся употребляет наркотики, то прежде всего будьте наблюдательны. Признаки употребления наркотиков:</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Внешние признаки:</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бледность кожи;</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расширенные или суженные зрачки;</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покрасневшие или мутные глаза;</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замедленная речь;</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lastRenderedPageBreak/>
        <w:t>потеря аппетита, похудение;</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хронический кашель;</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плохая координация движений (пошатывание или спотыкание).</w:t>
      </w:r>
    </w:p>
    <w:p w:rsidR="007A5589" w:rsidRPr="007A5589" w:rsidRDefault="007A5589" w:rsidP="000F4C2F">
      <w:pPr>
        <w:spacing w:after="0" w:line="240" w:lineRule="auto"/>
        <w:ind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Очевидные признаки:</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следы от уколов на руках в области внутренних поверхностей локтевых сгибов;</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бумажки, свернутые в трубочку;</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маленькие ложечки;</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капсулы, бутылки или пивные банки.</w:t>
      </w:r>
    </w:p>
    <w:p w:rsidR="007A5589" w:rsidRPr="007A5589" w:rsidRDefault="007A5589" w:rsidP="000F4C2F">
      <w:pPr>
        <w:spacing w:after="0" w:line="240" w:lineRule="auto"/>
        <w:ind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Изменения в поведении:</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нарастающее безразличие ко всему;</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уход из дома или прогулы занятий по непонятным причинам;</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ухудшение памяти;</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невозможность сосредоточиться;</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бессонница;</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болезненная реакция на критику;</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частая и резкая смена настроения;</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повышенная утомляемость, сменяемая повышенной энергичностью;</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снижение успеваемости.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Токсикомания – заболевание, характеризующееся патологическим пристрастием к веществам, не </w:t>
      </w:r>
      <w:proofErr w:type="gramStart"/>
      <w:r w:rsidRPr="007A5589">
        <w:rPr>
          <w:rFonts w:ascii="Times New Roman" w:eastAsia="Times New Roman" w:hAnsi="Times New Roman"/>
          <w:sz w:val="24"/>
          <w:szCs w:val="24"/>
          <w:lang w:eastAsia="ru-RU"/>
        </w:rPr>
        <w:t>рассматриваемым  в</w:t>
      </w:r>
      <w:proofErr w:type="gramEnd"/>
      <w:r w:rsidRPr="007A5589">
        <w:rPr>
          <w:rFonts w:ascii="Times New Roman" w:eastAsia="Times New Roman" w:hAnsi="Times New Roman"/>
          <w:sz w:val="24"/>
          <w:szCs w:val="24"/>
          <w:lang w:eastAsia="ru-RU"/>
        </w:rPr>
        <w:t xml:space="preserve"> качестве наркотиков. Медико-биологических различий между наркоманией и токсикоманией не существует. Токсикоманы добиваются </w:t>
      </w:r>
      <w:proofErr w:type="gramStart"/>
      <w:r w:rsidRPr="007A5589">
        <w:rPr>
          <w:rFonts w:ascii="Times New Roman" w:eastAsia="Times New Roman" w:hAnsi="Times New Roman"/>
          <w:sz w:val="24"/>
          <w:szCs w:val="24"/>
          <w:lang w:eastAsia="ru-RU"/>
        </w:rPr>
        <w:t>опьянения ,</w:t>
      </w:r>
      <w:proofErr w:type="gramEnd"/>
      <w:r w:rsidRPr="007A5589">
        <w:rPr>
          <w:rFonts w:ascii="Times New Roman" w:eastAsia="Times New Roman" w:hAnsi="Times New Roman"/>
          <w:sz w:val="24"/>
          <w:szCs w:val="24"/>
          <w:lang w:eastAsia="ru-RU"/>
        </w:rPr>
        <w:t xml:space="preserve"> вдыхая пары бензина, ацетона, толуола и используя различные аэрозольные ядовитые вещества.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        В заключение отметим, что наркоманы – плохие работники, их трудоспособность – физическая и умственная – снижена, все их помыслы связаны с добыванием наркотиков, в том числе и криминальным путем. Наркомания наносит большой материальный и моральный ущерб человеку, семье и обществу, она является причиной несчастных случаев на производстве, на транспорте, в быту. Наркоманы, деградируя физически и морально, являются обузой для семьи и общества. Наркоманы входят в группу риска распространения СПИДа. </w:t>
      </w:r>
    </w:p>
    <w:p w:rsidR="00A04617"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p>
    <w:p w:rsid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Запомните: начав употреблять наркотики, вы подписали себе смертный приговор! Возврата нет!</w:t>
      </w:r>
    </w:p>
    <w:p w:rsidR="007A5B2F" w:rsidRPr="007A5B2F" w:rsidRDefault="007A5B2F" w:rsidP="00B73AF9">
      <w:pPr>
        <w:spacing w:after="0" w:line="240" w:lineRule="auto"/>
        <w:jc w:val="right"/>
        <w:rPr>
          <w:rFonts w:ascii="Times New Roman" w:eastAsia="Times New Roman" w:hAnsi="Times New Roman"/>
          <w:sz w:val="16"/>
          <w:szCs w:val="16"/>
          <w:lang w:eastAsia="ru-RU"/>
        </w:rPr>
      </w:pPr>
    </w:p>
    <w:p w:rsidR="007A5589" w:rsidRPr="00B60525" w:rsidRDefault="00B73AF9" w:rsidP="00B60525">
      <w:pPr>
        <w:spacing w:after="0" w:line="240" w:lineRule="auto"/>
        <w:jc w:val="right"/>
        <w:rPr>
          <w:rFonts w:ascii="Times New Roman" w:eastAsia="Times New Roman" w:hAnsi="Times New Roman"/>
          <w:b/>
          <w:sz w:val="24"/>
          <w:szCs w:val="24"/>
          <w:lang w:eastAsia="ru-RU"/>
        </w:rPr>
      </w:pPr>
      <w:r w:rsidRPr="007A5B2F">
        <w:rPr>
          <w:rFonts w:ascii="Times New Roman" w:eastAsia="Times New Roman" w:hAnsi="Times New Roman"/>
          <w:b/>
          <w:sz w:val="24"/>
          <w:szCs w:val="24"/>
          <w:lang w:eastAsia="ru-RU"/>
        </w:rPr>
        <w:t>Информация взята из телекоммуникационной сети «Интернет»</w:t>
      </w:r>
    </w:p>
    <w:p w:rsidR="00A36CC4" w:rsidRPr="001125B8" w:rsidRDefault="00A36CC4" w:rsidP="00295CE1">
      <w:pPr>
        <w:spacing w:after="0" w:line="240" w:lineRule="auto"/>
        <w:jc w:val="center"/>
        <w:outlineLvl w:val="0"/>
        <w:rPr>
          <w:rFonts w:ascii="Times New Roman" w:eastAsia="Times New Roman" w:hAnsi="Times New Roman"/>
          <w:sz w:val="16"/>
          <w:szCs w:val="16"/>
          <w:lang w:eastAsia="ru-RU"/>
        </w:rPr>
      </w:pPr>
    </w:p>
    <w:p w:rsidR="000B6E6B" w:rsidRPr="001125B8" w:rsidRDefault="000B6E6B" w:rsidP="000F4C2F">
      <w:pPr>
        <w:spacing w:after="0" w:line="240" w:lineRule="auto"/>
        <w:jc w:val="center"/>
        <w:rPr>
          <w:rFonts w:ascii="Verdana" w:eastAsia="Times New Roman" w:hAnsi="Verdana"/>
          <w:b/>
          <w:bCs/>
          <w:lang w:eastAsia="ru-RU"/>
        </w:rPr>
      </w:pPr>
      <w:r w:rsidRPr="001125B8">
        <w:rPr>
          <w:rFonts w:ascii="Verdana" w:eastAsia="Times New Roman" w:hAnsi="Verdana"/>
          <w:b/>
          <w:bCs/>
          <w:lang w:eastAsia="ru-RU"/>
        </w:rPr>
        <w:t>Прочти сам, передай соседу, расскажи знакомым!</w:t>
      </w:r>
    </w:p>
    <w:p w:rsidR="000B6E6B" w:rsidRPr="001125B8" w:rsidRDefault="000B6E6B" w:rsidP="000F4C2F">
      <w:pPr>
        <w:spacing w:after="0" w:line="240" w:lineRule="auto"/>
        <w:jc w:val="center"/>
        <w:rPr>
          <w:rFonts w:ascii="Verdana" w:eastAsia="Times New Roman" w:hAnsi="Verdana"/>
          <w:b/>
          <w:bCs/>
          <w:lang w:eastAsia="ru-RU"/>
        </w:rPr>
      </w:pPr>
      <w:r w:rsidRPr="001125B8">
        <w:rPr>
          <w:rFonts w:ascii="Verdana" w:eastAsia="Times New Roman" w:hAnsi="Verdana"/>
          <w:b/>
          <w:bCs/>
          <w:lang w:eastAsia="ru-RU"/>
        </w:rPr>
        <w:t>Правила по</w:t>
      </w:r>
      <w:r w:rsidR="001125B8" w:rsidRPr="001125B8">
        <w:rPr>
          <w:rFonts w:ascii="Verdana" w:eastAsia="Times New Roman" w:hAnsi="Verdana"/>
          <w:b/>
          <w:bCs/>
          <w:lang w:eastAsia="ru-RU"/>
        </w:rPr>
        <w:t>ведения при паводке, наводнении</w:t>
      </w:r>
    </w:p>
    <w:p w:rsidR="000B6E6B" w:rsidRPr="000B6E6B" w:rsidRDefault="000B6E6B" w:rsidP="000F4C2F">
      <w:pPr>
        <w:spacing w:after="0" w:line="240" w:lineRule="auto"/>
        <w:ind w:firstLine="708"/>
        <w:jc w:val="both"/>
        <w:rPr>
          <w:rFonts w:ascii="Times New Roman" w:eastAsia="Times New Roman" w:hAnsi="Times New Roman"/>
          <w:sz w:val="24"/>
          <w:szCs w:val="24"/>
          <w:lang w:eastAsia="ru-RU"/>
        </w:rPr>
      </w:pPr>
      <w:r w:rsidRPr="000B6E6B">
        <w:rPr>
          <w:rFonts w:ascii="Times New Roman" w:eastAsia="Times New Roman" w:hAnsi="Times New Roman"/>
          <w:b/>
          <w:bCs/>
          <w:sz w:val="24"/>
          <w:szCs w:val="24"/>
          <w:lang w:eastAsia="ru-RU"/>
        </w:rPr>
        <w:t>Паводок, наводнение</w:t>
      </w:r>
      <w:r w:rsidRPr="000B6E6B">
        <w:rPr>
          <w:rFonts w:ascii="Times New Roman" w:eastAsia="Times New Roman" w:hAnsi="Times New Roman"/>
          <w:sz w:val="24"/>
          <w:szCs w:val="24"/>
          <w:lang w:eastAsia="ru-RU"/>
        </w:rPr>
        <w:t xml:space="preserve"> - это значительное затопление местности в результате подъема уровня воды в реке, озере в период снеготаяния, ливней, ветровых нагонов воды, при заторах, зажорах и т.п. На Смоленщине в результате весеннего паводка можно ожидать разлива рек – Днепр, Остер, </w:t>
      </w:r>
      <w:proofErr w:type="spellStart"/>
      <w:r w:rsidRPr="000B6E6B">
        <w:rPr>
          <w:rFonts w:ascii="Times New Roman" w:eastAsia="Times New Roman" w:hAnsi="Times New Roman"/>
          <w:sz w:val="24"/>
          <w:szCs w:val="24"/>
          <w:lang w:eastAsia="ru-RU"/>
        </w:rPr>
        <w:t>Сож</w:t>
      </w:r>
      <w:proofErr w:type="spellEnd"/>
      <w:r w:rsidRPr="000B6E6B">
        <w:rPr>
          <w:rFonts w:ascii="Times New Roman" w:eastAsia="Times New Roman" w:hAnsi="Times New Roman"/>
          <w:sz w:val="24"/>
          <w:szCs w:val="24"/>
          <w:lang w:eastAsia="ru-RU"/>
        </w:rPr>
        <w:t xml:space="preserve">, Западной Двины. В зоне затопления, могут размываться системы водоснабжения, канализации, сливных коммуникаций, </w:t>
      </w:r>
      <w:proofErr w:type="spellStart"/>
      <w:r w:rsidRPr="000B6E6B">
        <w:rPr>
          <w:rFonts w:ascii="Times New Roman" w:eastAsia="Times New Roman" w:hAnsi="Times New Roman"/>
          <w:sz w:val="24"/>
          <w:szCs w:val="24"/>
          <w:lang w:eastAsia="ru-RU"/>
        </w:rPr>
        <w:t>баннопрачечных</w:t>
      </w:r>
      <w:proofErr w:type="spellEnd"/>
      <w:r w:rsidRPr="000B6E6B">
        <w:rPr>
          <w:rFonts w:ascii="Times New Roman" w:eastAsia="Times New Roman" w:hAnsi="Times New Roman"/>
          <w:sz w:val="24"/>
          <w:szCs w:val="24"/>
          <w:lang w:eastAsia="ru-RU"/>
        </w:rPr>
        <w:t xml:space="preserve"> сточных вод, места сбора мусора нечистот и прочих отбросов. В этих зонах возрастает опасность возникновения и распространения инфекционных заболеваний.</w:t>
      </w:r>
    </w:p>
    <w:p w:rsidR="000B6E6B" w:rsidRPr="000B6E6B" w:rsidRDefault="000B6E6B" w:rsidP="000F4C2F">
      <w:pPr>
        <w:spacing w:after="0" w:line="240" w:lineRule="auto"/>
        <w:jc w:val="center"/>
        <w:rPr>
          <w:rFonts w:ascii="Times New Roman" w:eastAsia="Times New Roman" w:hAnsi="Times New Roman"/>
          <w:b/>
          <w:bCs/>
          <w:sz w:val="24"/>
          <w:szCs w:val="24"/>
          <w:lang w:eastAsia="ru-RU"/>
        </w:rPr>
      </w:pPr>
      <w:r w:rsidRPr="000B6E6B">
        <w:rPr>
          <w:rFonts w:ascii="Times New Roman" w:eastAsia="Times New Roman" w:hAnsi="Times New Roman"/>
          <w:b/>
          <w:bCs/>
          <w:sz w:val="24"/>
          <w:szCs w:val="24"/>
          <w:lang w:eastAsia="ru-RU"/>
        </w:rPr>
        <w:t>Действия в случае угрозы возникновение наводнения, паводка:</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Внимательно слушайте информацию о чрезвычайной ситуации и инструкции о порядке действий, не пользуйтесь без необходимости телефоном, чтобы он был свободным для связи с вами. Сохраняйте спокойствие, предупредите соседей, окажите помощь инвалидам, детям и людям преклонного возраста.</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Узнайте в местных органах государственной власти и местного самоуправления место сбора жителей для эвакуации и готовьтесь к ней.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Подготовьте документы, одежду, наиболее необходимые вещи, запас продуктов питания на несколько дней, медикаменты. Сложите все в чемодан. Документы сохраняйте в водонепроницаемом пакете.  Не помешает иметь фонарик с запасом батареек – для подачи сигналов бедствия в темноте.</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lastRenderedPageBreak/>
        <w:t xml:space="preserve">Разъедините все потребители электрического тока от электросети, выключите газ.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Перенесите ценные вещи и продовольствие на верхние этажи или поднимите на верхние полки. Перегоните скот, который есть в вашем хозяй</w:t>
      </w:r>
      <w:r w:rsidR="001125B8">
        <w:rPr>
          <w:rFonts w:ascii="Times New Roman" w:eastAsia="Times New Roman" w:hAnsi="Times New Roman"/>
          <w:sz w:val="24"/>
          <w:szCs w:val="24"/>
          <w:lang w:eastAsia="ru-RU"/>
        </w:rPr>
        <w:t>стве, на возвышенную местность.</w:t>
      </w:r>
    </w:p>
    <w:p w:rsidR="000B6E6B" w:rsidRPr="000B6E6B" w:rsidRDefault="000B6E6B" w:rsidP="001125B8">
      <w:pPr>
        <w:spacing w:after="0" w:line="240" w:lineRule="auto"/>
        <w:ind w:firstLine="567"/>
        <w:jc w:val="center"/>
        <w:rPr>
          <w:rFonts w:ascii="Times New Roman" w:eastAsia="Times New Roman" w:hAnsi="Times New Roman"/>
          <w:b/>
          <w:bCs/>
          <w:sz w:val="24"/>
          <w:szCs w:val="24"/>
          <w:lang w:eastAsia="ru-RU"/>
        </w:rPr>
      </w:pPr>
      <w:r w:rsidRPr="000B6E6B">
        <w:rPr>
          <w:rFonts w:ascii="Times New Roman" w:eastAsia="Times New Roman" w:hAnsi="Times New Roman"/>
          <w:b/>
          <w:bCs/>
          <w:sz w:val="24"/>
          <w:szCs w:val="24"/>
          <w:lang w:eastAsia="ru-RU"/>
        </w:rPr>
        <w:t>Действия в зоне внезапного затопления во время наводнения, паводка:</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Сохраняйте спокойствие, не паникуйте. Быстро соберите необходимые документы, ценности, лекарства, продукты и прочие необходимые вещи.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Окажите помощь детям, инвалидам и людям преклонного возраста. Они подлежат эвакуации в первую очередь. По возможности немедленно оставьте зону затопления.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Перед выходом из дома отключите электро- и газоснабжение, погасите огонь в печах. Закройте окна и двери, если есть время - закройте окна и двери первого этажа досками (щитами).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Отворите хлев - дайте скоту возможность спасаться.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Поднимитесь на верхние этажи. Если дом одноэтажный - займите чердачные помещения.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До прибытия помощи оставайтесь на верхних этажах, крышах, деревьях или других возвышениях, сигнализируйте спасателям, чтобы они имели возможность быстро вас обнаружить. Проверьте, нет ли вблизи пострадавших, окажите им, по возможности, помощь.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Оказавшись в воде, снимите с себя тяжёлую одежду и обувь, отыщите </w:t>
      </w:r>
      <w:proofErr w:type="gramStart"/>
      <w:r w:rsidRPr="000B6E6B">
        <w:rPr>
          <w:rFonts w:ascii="Times New Roman" w:eastAsia="Times New Roman" w:hAnsi="Times New Roman"/>
          <w:sz w:val="24"/>
          <w:szCs w:val="24"/>
          <w:lang w:eastAsia="ru-RU"/>
        </w:rPr>
        <w:t>вблизи предметы</w:t>
      </w:r>
      <w:proofErr w:type="gramEnd"/>
      <w:r w:rsidRPr="000B6E6B">
        <w:rPr>
          <w:rFonts w:ascii="Times New Roman" w:eastAsia="Times New Roman" w:hAnsi="Times New Roman"/>
          <w:sz w:val="24"/>
          <w:szCs w:val="24"/>
          <w:lang w:eastAsia="ru-RU"/>
        </w:rPr>
        <w:t>, которыми можно воспользоваться до получения помощи.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Не переполняйте спасательные средства (катера, лодки, плоты).</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Вернувшись после наводнения домой, осмотрите сначала, не подмыло ли фундамент, не рухнет ли что-нибудь сверху вам на голову. Проветрите помещения – в них могут скапливаться вредные газы. Газовую плиту не зажигайте до тех пор, пока не убедитесь, что нет утечки газа.</w:t>
      </w:r>
    </w:p>
    <w:p w:rsidR="000B6E6B" w:rsidRPr="001125B8"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Из соображений безопасности лучше не употреблять подмоченные продукты, так как они могут быть загрязнены болезнетворными микробами. По этой же причине, прежде чем брать воду из колодца, надо его сначала осушить, почистить, затем откачивать воду до тех пор, пока она не станет пригодной для питья.</w:t>
      </w:r>
    </w:p>
    <w:p w:rsidR="000B6E6B" w:rsidRPr="001125B8" w:rsidRDefault="000B6E6B" w:rsidP="001125B8">
      <w:pPr>
        <w:spacing w:after="0" w:line="240" w:lineRule="auto"/>
        <w:rPr>
          <w:rFonts w:ascii="Times New Roman" w:eastAsia="Times New Roman" w:hAnsi="Times New Roman"/>
          <w:b/>
          <w:bCs/>
          <w:lang w:eastAsia="ru-RU"/>
        </w:rPr>
      </w:pPr>
      <w:r w:rsidRPr="001125B8">
        <w:rPr>
          <w:rFonts w:ascii="Times New Roman" w:eastAsia="Times New Roman" w:hAnsi="Times New Roman"/>
          <w:b/>
          <w:bCs/>
          <w:lang w:eastAsia="ru-RU"/>
        </w:rPr>
        <w:t>При чрезвычайн</w:t>
      </w:r>
      <w:r w:rsidR="001125B8">
        <w:rPr>
          <w:rFonts w:ascii="Times New Roman" w:eastAsia="Times New Roman" w:hAnsi="Times New Roman"/>
          <w:b/>
          <w:bCs/>
          <w:lang w:eastAsia="ru-RU"/>
        </w:rPr>
        <w:t xml:space="preserve">ых ситуациях звонить - 01; </w:t>
      </w:r>
      <w:r w:rsidRPr="001125B8">
        <w:rPr>
          <w:rFonts w:ascii="Times New Roman" w:eastAsia="Times New Roman" w:hAnsi="Times New Roman"/>
          <w:b/>
          <w:bCs/>
          <w:lang w:eastAsia="ru-RU"/>
        </w:rPr>
        <w:t>тел. - 112,</w:t>
      </w:r>
      <w:r w:rsidR="001125B8" w:rsidRPr="001125B8">
        <w:rPr>
          <w:rFonts w:ascii="Times New Roman" w:eastAsia="Times New Roman" w:hAnsi="Times New Roman"/>
          <w:b/>
          <w:bCs/>
          <w:lang w:eastAsia="ru-RU"/>
        </w:rPr>
        <w:t xml:space="preserve"> </w:t>
      </w:r>
      <w:r w:rsidR="001125B8">
        <w:rPr>
          <w:rFonts w:ascii="Times New Roman" w:eastAsia="Times New Roman" w:hAnsi="Times New Roman"/>
          <w:b/>
          <w:bCs/>
          <w:lang w:eastAsia="ru-RU"/>
        </w:rPr>
        <w:t xml:space="preserve">ГУ МЧС России по Новосибирской </w:t>
      </w:r>
      <w:r w:rsidRPr="001125B8">
        <w:rPr>
          <w:rFonts w:ascii="Times New Roman" w:eastAsia="Times New Roman" w:hAnsi="Times New Roman"/>
          <w:b/>
          <w:bCs/>
          <w:lang w:eastAsia="ru-RU"/>
        </w:rPr>
        <w:t>области</w:t>
      </w:r>
    </w:p>
    <w:p w:rsidR="001125B8" w:rsidRDefault="001125B8" w:rsidP="001125B8">
      <w:pPr>
        <w:tabs>
          <w:tab w:val="left" w:pos="8300"/>
        </w:tabs>
        <w:spacing w:after="0" w:line="240" w:lineRule="auto"/>
        <w:jc w:val="right"/>
        <w:rPr>
          <w:rFonts w:ascii="Verdana" w:eastAsia="Times New Roman" w:hAnsi="Verdana"/>
          <w:b/>
          <w:bCs/>
          <w:sz w:val="24"/>
          <w:szCs w:val="24"/>
          <w:lang w:eastAsia="ru-RU"/>
        </w:rPr>
      </w:pPr>
    </w:p>
    <w:p w:rsidR="001125B8" w:rsidRDefault="00951EAB" w:rsidP="00951EAB">
      <w:pPr>
        <w:tabs>
          <w:tab w:val="left" w:pos="8300"/>
        </w:tabs>
        <w:spacing w:after="0" w:line="240" w:lineRule="auto"/>
        <w:jc w:val="center"/>
        <w:rPr>
          <w:rFonts w:ascii="Times New Roman" w:hAnsi="Times New Roman"/>
          <w:b/>
          <w:bCs/>
          <w:sz w:val="24"/>
          <w:szCs w:val="24"/>
        </w:rPr>
      </w:pPr>
      <w:r>
        <w:rPr>
          <w:rFonts w:ascii="Times New Roman" w:hAnsi="Times New Roman"/>
          <w:b/>
          <w:bCs/>
          <w:sz w:val="24"/>
          <w:szCs w:val="24"/>
        </w:rPr>
        <w:t>*****</w:t>
      </w:r>
    </w:p>
    <w:p w:rsidR="001125B8" w:rsidRDefault="001125B8" w:rsidP="004742C5">
      <w:pPr>
        <w:spacing w:after="0" w:line="240" w:lineRule="auto"/>
        <w:rPr>
          <w:rFonts w:ascii="Times New Roman" w:hAnsi="Times New Roman"/>
          <w:b/>
          <w:bCs/>
          <w:sz w:val="16"/>
          <w:szCs w:val="16"/>
          <w:lang w:eastAsia="ru-RU"/>
        </w:rPr>
      </w:pPr>
    </w:p>
    <w:p w:rsidR="001125B8" w:rsidRDefault="001125B8"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Default="004C7BC7" w:rsidP="00932300">
      <w:pPr>
        <w:spacing w:after="0" w:line="240" w:lineRule="auto"/>
        <w:ind w:left="360"/>
        <w:jc w:val="center"/>
        <w:rPr>
          <w:rFonts w:ascii="Times New Roman" w:hAnsi="Times New Roman"/>
          <w:sz w:val="16"/>
          <w:szCs w:val="16"/>
          <w:lang w:eastAsia="ru-RU"/>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p w:rsidR="00951EAB" w:rsidRDefault="00951EAB" w:rsidP="00932300">
      <w:pPr>
        <w:spacing w:after="0" w:line="240" w:lineRule="auto"/>
        <w:ind w:left="360"/>
        <w:jc w:val="center"/>
        <w:rPr>
          <w:rFonts w:ascii="Times New Roman" w:hAnsi="Times New Roman"/>
          <w:sz w:val="16"/>
          <w:szCs w:val="16"/>
          <w:lang w:eastAsia="ru-RU"/>
        </w:rPr>
      </w:pPr>
    </w:p>
    <w:p w:rsidR="00951EAB" w:rsidRDefault="00951EAB" w:rsidP="00932300">
      <w:pPr>
        <w:spacing w:after="0" w:line="240" w:lineRule="auto"/>
        <w:ind w:left="360"/>
        <w:jc w:val="center"/>
        <w:rPr>
          <w:rFonts w:ascii="Times New Roman" w:hAnsi="Times New Roman"/>
          <w:sz w:val="16"/>
          <w:szCs w:val="16"/>
          <w:lang w:eastAsia="ru-RU"/>
        </w:rPr>
      </w:pPr>
    </w:p>
    <w:p w:rsidR="00951EAB" w:rsidRPr="00932300" w:rsidRDefault="00951EAB" w:rsidP="00932300">
      <w:pPr>
        <w:spacing w:after="0" w:line="240" w:lineRule="auto"/>
        <w:ind w:left="360"/>
        <w:jc w:val="center"/>
        <w:rPr>
          <w:rFonts w:ascii="Times New Roman" w:hAnsi="Times New Roman"/>
        </w:rPr>
      </w:pPr>
    </w:p>
    <w:sectPr w:rsidR="00951EAB" w:rsidRPr="00932300" w:rsidSect="00F21023">
      <w:headerReference w:type="default" r:id="rId20"/>
      <w:pgSz w:w="11906" w:h="16838"/>
      <w:pgMar w:top="1134" w:right="576" w:bottom="993"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2A15" w:rsidRDefault="008E2A15" w:rsidP="009729FC">
      <w:pPr>
        <w:spacing w:after="0" w:line="240" w:lineRule="auto"/>
      </w:pPr>
      <w:r>
        <w:separator/>
      </w:r>
    </w:p>
  </w:endnote>
  <w:endnote w:type="continuationSeparator" w:id="0">
    <w:p w:rsidR="008E2A15" w:rsidRDefault="008E2A15"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2A15" w:rsidRDefault="008E2A15" w:rsidP="009729FC">
      <w:pPr>
        <w:spacing w:after="0" w:line="240" w:lineRule="auto"/>
      </w:pPr>
      <w:r>
        <w:separator/>
      </w:r>
    </w:p>
  </w:footnote>
  <w:footnote w:type="continuationSeparator" w:id="0">
    <w:p w:rsidR="008E2A15" w:rsidRDefault="008E2A15"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995" w:rsidRDefault="00EA4995" w:rsidP="002B0A70">
    <w:pPr>
      <w:pStyle w:val="a3"/>
      <w:jc w:val="center"/>
    </w:pPr>
  </w:p>
  <w:p w:rsidR="00EA4995" w:rsidRDefault="00EA4995">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1.55pt;height:11.55pt" o:bullet="t">
        <v:imagedata r:id="rId1" o:title="mso19"/>
      </v:shape>
    </w:pict>
  </w:numPicBullet>
  <w:abstractNum w:abstractNumId="0" w15:restartNumberingAfterBreak="0">
    <w:nsid w:val="03370E8A"/>
    <w:multiLevelType w:val="hybridMultilevel"/>
    <w:tmpl w:val="07FA59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D37066"/>
    <w:multiLevelType w:val="hybridMultilevel"/>
    <w:tmpl w:val="79CC044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15:restartNumberingAfterBreak="0">
    <w:nsid w:val="079804C8"/>
    <w:multiLevelType w:val="hybridMultilevel"/>
    <w:tmpl w:val="4D9E1B9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15:restartNumberingAfterBreak="0">
    <w:nsid w:val="0E586551"/>
    <w:multiLevelType w:val="multilevel"/>
    <w:tmpl w:val="445292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5993FB1"/>
    <w:multiLevelType w:val="hybridMultilevel"/>
    <w:tmpl w:val="39DE6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3E7AD5"/>
    <w:multiLevelType w:val="hybridMultilevel"/>
    <w:tmpl w:val="ECF4F7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7467CA9"/>
    <w:multiLevelType w:val="hybridMultilevel"/>
    <w:tmpl w:val="8ECCC0DC"/>
    <w:lvl w:ilvl="0" w:tplc="FCF27AE2">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D207EFF"/>
    <w:multiLevelType w:val="multilevel"/>
    <w:tmpl w:val="97A8A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AA5D79"/>
    <w:multiLevelType w:val="hybridMultilevel"/>
    <w:tmpl w:val="6C5A4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1FE10B6"/>
    <w:multiLevelType w:val="hybridMultilevel"/>
    <w:tmpl w:val="7B4C7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0F1CE0"/>
    <w:multiLevelType w:val="hybridMultilevel"/>
    <w:tmpl w:val="188E6F56"/>
    <w:lvl w:ilvl="0" w:tplc="B546DB3C">
      <w:start w:val="1"/>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382C1FDB"/>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A93649C"/>
    <w:multiLevelType w:val="hybridMultilevel"/>
    <w:tmpl w:val="0ABC0E4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15:restartNumberingAfterBreak="0">
    <w:nsid w:val="3B3A6229"/>
    <w:multiLevelType w:val="multilevel"/>
    <w:tmpl w:val="141CDA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221ECD"/>
    <w:multiLevelType w:val="multilevel"/>
    <w:tmpl w:val="9834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BC26E7"/>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8" w15:restartNumberingAfterBreak="0">
    <w:nsid w:val="42B71D08"/>
    <w:multiLevelType w:val="hybridMultilevel"/>
    <w:tmpl w:val="E5F0CF1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15:restartNumberingAfterBreak="0">
    <w:nsid w:val="48EC5BE3"/>
    <w:multiLevelType w:val="multilevel"/>
    <w:tmpl w:val="9FAAB09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F95B3F"/>
    <w:multiLevelType w:val="singleLevel"/>
    <w:tmpl w:val="91B668FA"/>
    <w:lvl w:ilvl="0">
      <w:start w:val="1"/>
      <w:numFmt w:val="bullet"/>
      <w:lvlText w:val="-"/>
      <w:lvlJc w:val="left"/>
      <w:pPr>
        <w:tabs>
          <w:tab w:val="num" w:pos="1080"/>
        </w:tabs>
        <w:ind w:left="1080" w:hanging="360"/>
      </w:pPr>
      <w:rPr>
        <w:rFonts w:hint="default"/>
      </w:rPr>
    </w:lvl>
  </w:abstractNum>
  <w:abstractNum w:abstractNumId="23" w15:restartNumberingAfterBreak="0">
    <w:nsid w:val="54BC09D2"/>
    <w:multiLevelType w:val="hybridMultilevel"/>
    <w:tmpl w:val="FA10F3B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5" w15:restartNumberingAfterBreak="0">
    <w:nsid w:val="572A4059"/>
    <w:multiLevelType w:val="hybridMultilevel"/>
    <w:tmpl w:val="B0706BB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6"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7" w15:restartNumberingAfterBreak="0">
    <w:nsid w:val="59CA6E57"/>
    <w:multiLevelType w:val="multilevel"/>
    <w:tmpl w:val="9E3E3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2F7010"/>
    <w:multiLevelType w:val="hybridMultilevel"/>
    <w:tmpl w:val="365CADDA"/>
    <w:lvl w:ilvl="0" w:tplc="6A0A83B2">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1E4FFB"/>
    <w:multiLevelType w:val="hybridMultilevel"/>
    <w:tmpl w:val="475E7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1071E7"/>
    <w:multiLevelType w:val="hybridMultilevel"/>
    <w:tmpl w:val="D5C438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35" w15:restartNumberingAfterBreak="0">
    <w:nsid w:val="654E36D8"/>
    <w:multiLevelType w:val="hybridMultilevel"/>
    <w:tmpl w:val="62FCE4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65A06E3D"/>
    <w:multiLevelType w:val="hybridMultilevel"/>
    <w:tmpl w:val="F0662E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675631D"/>
    <w:multiLevelType w:val="hybridMultilevel"/>
    <w:tmpl w:val="4FACD83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8" w15:restartNumberingAfterBreak="0">
    <w:nsid w:val="67283331"/>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C647BC0"/>
    <w:multiLevelType w:val="hybridMultilevel"/>
    <w:tmpl w:val="6E66B2D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70F3621E"/>
    <w:multiLevelType w:val="hybridMultilevel"/>
    <w:tmpl w:val="B7525F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3247F91"/>
    <w:multiLevelType w:val="multilevel"/>
    <w:tmpl w:val="81CCE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70B43BC"/>
    <w:multiLevelType w:val="hybridMultilevel"/>
    <w:tmpl w:val="0E4E3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47" w15:restartNumberingAfterBreak="0">
    <w:nsid w:val="799478E2"/>
    <w:multiLevelType w:val="hybridMultilevel"/>
    <w:tmpl w:val="ADAE91C0"/>
    <w:lvl w:ilvl="0" w:tplc="04190001">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8" w15:restartNumberingAfterBreak="0">
    <w:nsid w:val="7B321281"/>
    <w:multiLevelType w:val="hybridMultilevel"/>
    <w:tmpl w:val="1F3ECF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40"/>
  </w:num>
  <w:num w:numId="3">
    <w:abstractNumId w:val="29"/>
  </w:num>
  <w:num w:numId="4">
    <w:abstractNumId w:val="8"/>
  </w:num>
  <w:num w:numId="5">
    <w:abstractNumId w:val="20"/>
  </w:num>
  <w:num w:numId="6">
    <w:abstractNumId w:val="44"/>
  </w:num>
  <w:num w:numId="7">
    <w:abstractNumId w:val="7"/>
  </w:num>
  <w:num w:numId="8">
    <w:abstractNumId w:val="14"/>
  </w:num>
  <w:num w:numId="9">
    <w:abstractNumId w:val="19"/>
  </w:num>
  <w:num w:numId="10">
    <w:abstractNumId w:val="18"/>
  </w:num>
  <w:num w:numId="11">
    <w:abstractNumId w:val="36"/>
  </w:num>
  <w:num w:numId="12">
    <w:abstractNumId w:val="15"/>
  </w:num>
  <w:num w:numId="13">
    <w:abstractNumId w:val="10"/>
  </w:num>
  <w:num w:numId="14">
    <w:abstractNumId w:val="9"/>
  </w:num>
  <w:num w:numId="15">
    <w:abstractNumId w:val="45"/>
  </w:num>
  <w:num w:numId="16">
    <w:abstractNumId w:val="31"/>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num>
  <w:num w:numId="19">
    <w:abstractNumId w:val="16"/>
  </w:num>
  <w:num w:numId="20">
    <w:abstractNumId w:val="12"/>
  </w:num>
  <w:num w:numId="21">
    <w:abstractNumId w:val="26"/>
  </w:num>
  <w:num w:numId="22">
    <w:abstractNumId w:val="24"/>
  </w:num>
  <w:num w:numId="23">
    <w:abstractNumId w:val="28"/>
  </w:num>
  <w:num w:numId="24">
    <w:abstractNumId w:val="34"/>
  </w:num>
  <w:num w:numId="25">
    <w:abstractNumId w:val="17"/>
  </w:num>
  <w:num w:numId="26">
    <w:abstractNumId w:val="46"/>
  </w:num>
  <w:num w:numId="27">
    <w:abstractNumId w:val="32"/>
  </w:num>
  <w:num w:numId="28">
    <w:abstractNumId w:val="21"/>
  </w:num>
  <w:num w:numId="29">
    <w:abstractNumId w:val="27"/>
  </w:num>
  <w:num w:numId="30">
    <w:abstractNumId w:val="13"/>
  </w:num>
  <w:num w:numId="31">
    <w:abstractNumId w:val="48"/>
  </w:num>
  <w:num w:numId="32">
    <w:abstractNumId w:val="0"/>
  </w:num>
  <w:num w:numId="33">
    <w:abstractNumId w:val="23"/>
  </w:num>
  <w:num w:numId="34">
    <w:abstractNumId w:val="37"/>
  </w:num>
  <w:num w:numId="35">
    <w:abstractNumId w:val="47"/>
  </w:num>
  <w:num w:numId="36">
    <w:abstractNumId w:val="22"/>
  </w:num>
  <w:num w:numId="37">
    <w:abstractNumId w:val="5"/>
  </w:num>
  <w:num w:numId="38">
    <w:abstractNumId w:val="25"/>
  </w:num>
  <w:num w:numId="39">
    <w:abstractNumId w:val="1"/>
  </w:num>
  <w:num w:numId="40">
    <w:abstractNumId w:val="2"/>
  </w:num>
  <w:num w:numId="41">
    <w:abstractNumId w:val="11"/>
  </w:num>
  <w:num w:numId="42">
    <w:abstractNumId w:val="6"/>
  </w:num>
  <w:num w:numId="43">
    <w:abstractNumId w:val="35"/>
  </w:num>
  <w:num w:numId="44">
    <w:abstractNumId w:val="4"/>
  </w:num>
  <w:num w:numId="45">
    <w:abstractNumId w:val="33"/>
  </w:num>
  <w:num w:numId="46">
    <w:abstractNumId w:val="43"/>
  </w:num>
  <w:num w:numId="47">
    <w:abstractNumId w:val="41"/>
  </w:num>
  <w:num w:numId="48">
    <w:abstractNumId w:val="42"/>
  </w:num>
  <w:num w:numId="49">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1C47"/>
    <w:rsid w:val="00054D40"/>
    <w:rsid w:val="00056489"/>
    <w:rsid w:val="00056B4A"/>
    <w:rsid w:val="00056E4C"/>
    <w:rsid w:val="00065BB8"/>
    <w:rsid w:val="0007173B"/>
    <w:rsid w:val="000719E6"/>
    <w:rsid w:val="00072106"/>
    <w:rsid w:val="000730C2"/>
    <w:rsid w:val="0007347C"/>
    <w:rsid w:val="0008510A"/>
    <w:rsid w:val="00087F76"/>
    <w:rsid w:val="0009646D"/>
    <w:rsid w:val="0009684A"/>
    <w:rsid w:val="000A0C99"/>
    <w:rsid w:val="000A2067"/>
    <w:rsid w:val="000A2DB7"/>
    <w:rsid w:val="000A3347"/>
    <w:rsid w:val="000A415E"/>
    <w:rsid w:val="000A6C0B"/>
    <w:rsid w:val="000B3308"/>
    <w:rsid w:val="000B4CE8"/>
    <w:rsid w:val="000B51F4"/>
    <w:rsid w:val="000B56A6"/>
    <w:rsid w:val="000B5C85"/>
    <w:rsid w:val="000B60CB"/>
    <w:rsid w:val="000B6E6B"/>
    <w:rsid w:val="000C0105"/>
    <w:rsid w:val="000C1BD5"/>
    <w:rsid w:val="000C2F0A"/>
    <w:rsid w:val="000C386E"/>
    <w:rsid w:val="000D4C15"/>
    <w:rsid w:val="000D53AD"/>
    <w:rsid w:val="000D6A3F"/>
    <w:rsid w:val="000E08B1"/>
    <w:rsid w:val="000E0C7B"/>
    <w:rsid w:val="000E243C"/>
    <w:rsid w:val="000E3E2D"/>
    <w:rsid w:val="000E5981"/>
    <w:rsid w:val="000F063C"/>
    <w:rsid w:val="000F0660"/>
    <w:rsid w:val="000F3009"/>
    <w:rsid w:val="000F4721"/>
    <w:rsid w:val="000F4A30"/>
    <w:rsid w:val="000F4C2F"/>
    <w:rsid w:val="000F4DEE"/>
    <w:rsid w:val="000F6345"/>
    <w:rsid w:val="000F6905"/>
    <w:rsid w:val="000F6C2A"/>
    <w:rsid w:val="000F6E5E"/>
    <w:rsid w:val="000F7B65"/>
    <w:rsid w:val="000F7E3A"/>
    <w:rsid w:val="0010147D"/>
    <w:rsid w:val="0010258A"/>
    <w:rsid w:val="00102B4E"/>
    <w:rsid w:val="00102C16"/>
    <w:rsid w:val="00103493"/>
    <w:rsid w:val="00104724"/>
    <w:rsid w:val="00105239"/>
    <w:rsid w:val="00106659"/>
    <w:rsid w:val="00106D96"/>
    <w:rsid w:val="001125B8"/>
    <w:rsid w:val="001154DB"/>
    <w:rsid w:val="001175BA"/>
    <w:rsid w:val="00121C43"/>
    <w:rsid w:val="00124357"/>
    <w:rsid w:val="00126C32"/>
    <w:rsid w:val="00127174"/>
    <w:rsid w:val="00127689"/>
    <w:rsid w:val="00127E7F"/>
    <w:rsid w:val="00130889"/>
    <w:rsid w:val="00130945"/>
    <w:rsid w:val="00132293"/>
    <w:rsid w:val="00132629"/>
    <w:rsid w:val="00132926"/>
    <w:rsid w:val="00136674"/>
    <w:rsid w:val="00137E67"/>
    <w:rsid w:val="00137E6A"/>
    <w:rsid w:val="00141181"/>
    <w:rsid w:val="00141210"/>
    <w:rsid w:val="0014186D"/>
    <w:rsid w:val="00143DB4"/>
    <w:rsid w:val="00144AD7"/>
    <w:rsid w:val="00144DE8"/>
    <w:rsid w:val="00145E6C"/>
    <w:rsid w:val="001472F1"/>
    <w:rsid w:val="00147C33"/>
    <w:rsid w:val="0015184D"/>
    <w:rsid w:val="00151C3A"/>
    <w:rsid w:val="00154513"/>
    <w:rsid w:val="00160101"/>
    <w:rsid w:val="00162A8B"/>
    <w:rsid w:val="001630A8"/>
    <w:rsid w:val="00163EC9"/>
    <w:rsid w:val="00165598"/>
    <w:rsid w:val="001656BF"/>
    <w:rsid w:val="00170DAC"/>
    <w:rsid w:val="001711AB"/>
    <w:rsid w:val="00173017"/>
    <w:rsid w:val="00173A72"/>
    <w:rsid w:val="00173D68"/>
    <w:rsid w:val="00175707"/>
    <w:rsid w:val="0018362E"/>
    <w:rsid w:val="00187069"/>
    <w:rsid w:val="001872BC"/>
    <w:rsid w:val="00187BF6"/>
    <w:rsid w:val="0019082B"/>
    <w:rsid w:val="001908EE"/>
    <w:rsid w:val="00192887"/>
    <w:rsid w:val="0019585B"/>
    <w:rsid w:val="0019612B"/>
    <w:rsid w:val="001A014B"/>
    <w:rsid w:val="001A1F88"/>
    <w:rsid w:val="001A2062"/>
    <w:rsid w:val="001A2DFF"/>
    <w:rsid w:val="001A59C4"/>
    <w:rsid w:val="001A5B4B"/>
    <w:rsid w:val="001A6B80"/>
    <w:rsid w:val="001B0C77"/>
    <w:rsid w:val="001B2362"/>
    <w:rsid w:val="001B3BD4"/>
    <w:rsid w:val="001B5BD9"/>
    <w:rsid w:val="001C21CF"/>
    <w:rsid w:val="001C5189"/>
    <w:rsid w:val="001C6D4A"/>
    <w:rsid w:val="001C7DF8"/>
    <w:rsid w:val="001D0FEF"/>
    <w:rsid w:val="001D32BD"/>
    <w:rsid w:val="001D4E82"/>
    <w:rsid w:val="001D60E0"/>
    <w:rsid w:val="001E0670"/>
    <w:rsid w:val="001E3B28"/>
    <w:rsid w:val="001E5E64"/>
    <w:rsid w:val="001E66D9"/>
    <w:rsid w:val="001E74B6"/>
    <w:rsid w:val="001F2B3E"/>
    <w:rsid w:val="001F363E"/>
    <w:rsid w:val="001F47EF"/>
    <w:rsid w:val="001F4896"/>
    <w:rsid w:val="001F6179"/>
    <w:rsid w:val="001F6539"/>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FF9"/>
    <w:rsid w:val="00254C69"/>
    <w:rsid w:val="00257163"/>
    <w:rsid w:val="00261C3B"/>
    <w:rsid w:val="00262FE4"/>
    <w:rsid w:val="002635C1"/>
    <w:rsid w:val="0026367C"/>
    <w:rsid w:val="00265B20"/>
    <w:rsid w:val="002672F7"/>
    <w:rsid w:val="00276A27"/>
    <w:rsid w:val="00282777"/>
    <w:rsid w:val="00283922"/>
    <w:rsid w:val="00291229"/>
    <w:rsid w:val="002939C4"/>
    <w:rsid w:val="00294440"/>
    <w:rsid w:val="00294F34"/>
    <w:rsid w:val="00295CE1"/>
    <w:rsid w:val="002A0825"/>
    <w:rsid w:val="002A430C"/>
    <w:rsid w:val="002B0A70"/>
    <w:rsid w:val="002B1141"/>
    <w:rsid w:val="002B1FF1"/>
    <w:rsid w:val="002B2270"/>
    <w:rsid w:val="002B2BD3"/>
    <w:rsid w:val="002B45F1"/>
    <w:rsid w:val="002B51BB"/>
    <w:rsid w:val="002B5913"/>
    <w:rsid w:val="002C26C5"/>
    <w:rsid w:val="002C4CDB"/>
    <w:rsid w:val="002C58E9"/>
    <w:rsid w:val="002C74A9"/>
    <w:rsid w:val="002C78DD"/>
    <w:rsid w:val="002C7967"/>
    <w:rsid w:val="002D1830"/>
    <w:rsid w:val="002D1C2E"/>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455"/>
    <w:rsid w:val="003379C0"/>
    <w:rsid w:val="00341580"/>
    <w:rsid w:val="00345DBA"/>
    <w:rsid w:val="00346A73"/>
    <w:rsid w:val="003516A7"/>
    <w:rsid w:val="0035282C"/>
    <w:rsid w:val="003531A7"/>
    <w:rsid w:val="00353CE4"/>
    <w:rsid w:val="003545A8"/>
    <w:rsid w:val="003552D7"/>
    <w:rsid w:val="00357100"/>
    <w:rsid w:val="003601A1"/>
    <w:rsid w:val="00361CAD"/>
    <w:rsid w:val="00365262"/>
    <w:rsid w:val="00371C4F"/>
    <w:rsid w:val="00373EFC"/>
    <w:rsid w:val="0037718C"/>
    <w:rsid w:val="00377A40"/>
    <w:rsid w:val="003819F6"/>
    <w:rsid w:val="00383F29"/>
    <w:rsid w:val="0038451A"/>
    <w:rsid w:val="003855DD"/>
    <w:rsid w:val="00387532"/>
    <w:rsid w:val="003930BD"/>
    <w:rsid w:val="00393918"/>
    <w:rsid w:val="003969A9"/>
    <w:rsid w:val="00397EE2"/>
    <w:rsid w:val="003A02D7"/>
    <w:rsid w:val="003A14AB"/>
    <w:rsid w:val="003A1CB1"/>
    <w:rsid w:val="003A3091"/>
    <w:rsid w:val="003A33BA"/>
    <w:rsid w:val="003A3D66"/>
    <w:rsid w:val="003A4254"/>
    <w:rsid w:val="003A50BB"/>
    <w:rsid w:val="003A6CD6"/>
    <w:rsid w:val="003B024C"/>
    <w:rsid w:val="003B5C8C"/>
    <w:rsid w:val="003B6118"/>
    <w:rsid w:val="003B6330"/>
    <w:rsid w:val="003B74E8"/>
    <w:rsid w:val="003B7B47"/>
    <w:rsid w:val="003C0911"/>
    <w:rsid w:val="003C4EFC"/>
    <w:rsid w:val="003C6481"/>
    <w:rsid w:val="003D0802"/>
    <w:rsid w:val="003D43E0"/>
    <w:rsid w:val="003E1B00"/>
    <w:rsid w:val="003E60BE"/>
    <w:rsid w:val="003E69A3"/>
    <w:rsid w:val="003E7A92"/>
    <w:rsid w:val="003F0E46"/>
    <w:rsid w:val="003F14AA"/>
    <w:rsid w:val="003F28B6"/>
    <w:rsid w:val="003F66A4"/>
    <w:rsid w:val="003F6EE0"/>
    <w:rsid w:val="00400B33"/>
    <w:rsid w:val="00402504"/>
    <w:rsid w:val="00403E26"/>
    <w:rsid w:val="00410545"/>
    <w:rsid w:val="00410BE4"/>
    <w:rsid w:val="00410D09"/>
    <w:rsid w:val="00413FD4"/>
    <w:rsid w:val="004204D8"/>
    <w:rsid w:val="00420577"/>
    <w:rsid w:val="004244C0"/>
    <w:rsid w:val="00431535"/>
    <w:rsid w:val="00432017"/>
    <w:rsid w:val="0043271C"/>
    <w:rsid w:val="00433EAE"/>
    <w:rsid w:val="00434ABE"/>
    <w:rsid w:val="00434D02"/>
    <w:rsid w:val="00435181"/>
    <w:rsid w:val="004353A5"/>
    <w:rsid w:val="00436D2A"/>
    <w:rsid w:val="00441112"/>
    <w:rsid w:val="0044144D"/>
    <w:rsid w:val="00445456"/>
    <w:rsid w:val="00451B15"/>
    <w:rsid w:val="00452F0D"/>
    <w:rsid w:val="00454C7D"/>
    <w:rsid w:val="00457220"/>
    <w:rsid w:val="004626FD"/>
    <w:rsid w:val="004715C5"/>
    <w:rsid w:val="00471D7F"/>
    <w:rsid w:val="00472747"/>
    <w:rsid w:val="00473850"/>
    <w:rsid w:val="004742C5"/>
    <w:rsid w:val="004744E4"/>
    <w:rsid w:val="004751C4"/>
    <w:rsid w:val="004772C9"/>
    <w:rsid w:val="00477E88"/>
    <w:rsid w:val="00480A31"/>
    <w:rsid w:val="00482185"/>
    <w:rsid w:val="00482A5A"/>
    <w:rsid w:val="004830CB"/>
    <w:rsid w:val="004838C2"/>
    <w:rsid w:val="0049170C"/>
    <w:rsid w:val="00491F7E"/>
    <w:rsid w:val="00494342"/>
    <w:rsid w:val="0049475A"/>
    <w:rsid w:val="0049589E"/>
    <w:rsid w:val="00496449"/>
    <w:rsid w:val="00497009"/>
    <w:rsid w:val="004A0AB3"/>
    <w:rsid w:val="004A18C0"/>
    <w:rsid w:val="004A2596"/>
    <w:rsid w:val="004A3190"/>
    <w:rsid w:val="004A45AF"/>
    <w:rsid w:val="004A4968"/>
    <w:rsid w:val="004B04C3"/>
    <w:rsid w:val="004B2A32"/>
    <w:rsid w:val="004B737C"/>
    <w:rsid w:val="004B7426"/>
    <w:rsid w:val="004C4683"/>
    <w:rsid w:val="004C7BC7"/>
    <w:rsid w:val="004D350B"/>
    <w:rsid w:val="004E100B"/>
    <w:rsid w:val="004E1D97"/>
    <w:rsid w:val="004E57FF"/>
    <w:rsid w:val="004E6760"/>
    <w:rsid w:val="004F1452"/>
    <w:rsid w:val="004F2689"/>
    <w:rsid w:val="004F4938"/>
    <w:rsid w:val="004F49DD"/>
    <w:rsid w:val="004F5CBE"/>
    <w:rsid w:val="005000A1"/>
    <w:rsid w:val="00500BFF"/>
    <w:rsid w:val="005030F7"/>
    <w:rsid w:val="00506F69"/>
    <w:rsid w:val="00507DDF"/>
    <w:rsid w:val="00512909"/>
    <w:rsid w:val="005138F8"/>
    <w:rsid w:val="00514F26"/>
    <w:rsid w:val="005208E5"/>
    <w:rsid w:val="00521B16"/>
    <w:rsid w:val="00526B80"/>
    <w:rsid w:val="005304A2"/>
    <w:rsid w:val="00535BC3"/>
    <w:rsid w:val="00536147"/>
    <w:rsid w:val="00540186"/>
    <w:rsid w:val="00540EF4"/>
    <w:rsid w:val="005435AE"/>
    <w:rsid w:val="00547828"/>
    <w:rsid w:val="005507A1"/>
    <w:rsid w:val="005526FA"/>
    <w:rsid w:val="0055615F"/>
    <w:rsid w:val="00556684"/>
    <w:rsid w:val="00560417"/>
    <w:rsid w:val="00564FC8"/>
    <w:rsid w:val="00566E9C"/>
    <w:rsid w:val="0057030C"/>
    <w:rsid w:val="005709A7"/>
    <w:rsid w:val="00577374"/>
    <w:rsid w:val="00581F0E"/>
    <w:rsid w:val="0058284E"/>
    <w:rsid w:val="00585779"/>
    <w:rsid w:val="00587BCC"/>
    <w:rsid w:val="00592554"/>
    <w:rsid w:val="00595BED"/>
    <w:rsid w:val="00596C33"/>
    <w:rsid w:val="005A038B"/>
    <w:rsid w:val="005A05D7"/>
    <w:rsid w:val="005A186D"/>
    <w:rsid w:val="005A46BA"/>
    <w:rsid w:val="005A77BB"/>
    <w:rsid w:val="005B19EF"/>
    <w:rsid w:val="005B1FE6"/>
    <w:rsid w:val="005B3384"/>
    <w:rsid w:val="005B4BD1"/>
    <w:rsid w:val="005B5FB0"/>
    <w:rsid w:val="005C0976"/>
    <w:rsid w:val="005C1D7A"/>
    <w:rsid w:val="005C1FB2"/>
    <w:rsid w:val="005C2996"/>
    <w:rsid w:val="005C401A"/>
    <w:rsid w:val="005C4695"/>
    <w:rsid w:val="005C5ADC"/>
    <w:rsid w:val="005C7BD9"/>
    <w:rsid w:val="005C7E5D"/>
    <w:rsid w:val="005D065F"/>
    <w:rsid w:val="005D08F6"/>
    <w:rsid w:val="005D1952"/>
    <w:rsid w:val="005D340B"/>
    <w:rsid w:val="005D40A4"/>
    <w:rsid w:val="005D4EB2"/>
    <w:rsid w:val="005D7E6F"/>
    <w:rsid w:val="005E0186"/>
    <w:rsid w:val="005E2A61"/>
    <w:rsid w:val="005E4F66"/>
    <w:rsid w:val="005E5089"/>
    <w:rsid w:val="005E554A"/>
    <w:rsid w:val="005F0C53"/>
    <w:rsid w:val="005F1DCF"/>
    <w:rsid w:val="005F1F91"/>
    <w:rsid w:val="005F2EE6"/>
    <w:rsid w:val="005F38E8"/>
    <w:rsid w:val="005F42A8"/>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28EE"/>
    <w:rsid w:val="00632E2C"/>
    <w:rsid w:val="006333E8"/>
    <w:rsid w:val="006333F6"/>
    <w:rsid w:val="006352BE"/>
    <w:rsid w:val="006359FF"/>
    <w:rsid w:val="00637045"/>
    <w:rsid w:val="00641949"/>
    <w:rsid w:val="00642696"/>
    <w:rsid w:val="00642D82"/>
    <w:rsid w:val="00642FE9"/>
    <w:rsid w:val="00646D16"/>
    <w:rsid w:val="0065129B"/>
    <w:rsid w:val="00652B95"/>
    <w:rsid w:val="00655D20"/>
    <w:rsid w:val="0065683A"/>
    <w:rsid w:val="006573B3"/>
    <w:rsid w:val="00662665"/>
    <w:rsid w:val="00662D35"/>
    <w:rsid w:val="00666D5E"/>
    <w:rsid w:val="00667D35"/>
    <w:rsid w:val="006736ED"/>
    <w:rsid w:val="0067550B"/>
    <w:rsid w:val="00685927"/>
    <w:rsid w:val="00690005"/>
    <w:rsid w:val="00690732"/>
    <w:rsid w:val="0069209D"/>
    <w:rsid w:val="0069467F"/>
    <w:rsid w:val="006A0D6C"/>
    <w:rsid w:val="006A3018"/>
    <w:rsid w:val="006A3229"/>
    <w:rsid w:val="006A34C3"/>
    <w:rsid w:val="006B04D5"/>
    <w:rsid w:val="006B1CBF"/>
    <w:rsid w:val="006B68B8"/>
    <w:rsid w:val="006C0E03"/>
    <w:rsid w:val="006C2680"/>
    <w:rsid w:val="006D0AA5"/>
    <w:rsid w:val="006D406D"/>
    <w:rsid w:val="006D5126"/>
    <w:rsid w:val="006D5287"/>
    <w:rsid w:val="006D6A39"/>
    <w:rsid w:val="006E0924"/>
    <w:rsid w:val="006E0FB9"/>
    <w:rsid w:val="006E4811"/>
    <w:rsid w:val="006E50C8"/>
    <w:rsid w:val="006E715D"/>
    <w:rsid w:val="006E7D7B"/>
    <w:rsid w:val="006F0B06"/>
    <w:rsid w:val="006F0E49"/>
    <w:rsid w:val="006F3EBE"/>
    <w:rsid w:val="006F6577"/>
    <w:rsid w:val="00701EFB"/>
    <w:rsid w:val="007045F7"/>
    <w:rsid w:val="00706110"/>
    <w:rsid w:val="007108F1"/>
    <w:rsid w:val="00710D81"/>
    <w:rsid w:val="00713C5A"/>
    <w:rsid w:val="007144B1"/>
    <w:rsid w:val="00717C61"/>
    <w:rsid w:val="007200AD"/>
    <w:rsid w:val="00720299"/>
    <w:rsid w:val="007203C1"/>
    <w:rsid w:val="00725F60"/>
    <w:rsid w:val="00736288"/>
    <w:rsid w:val="0073652B"/>
    <w:rsid w:val="007379CB"/>
    <w:rsid w:val="00741F91"/>
    <w:rsid w:val="00742AE2"/>
    <w:rsid w:val="00742F2B"/>
    <w:rsid w:val="00743536"/>
    <w:rsid w:val="00745080"/>
    <w:rsid w:val="00745E6A"/>
    <w:rsid w:val="00745FFF"/>
    <w:rsid w:val="00752FD5"/>
    <w:rsid w:val="00753DA9"/>
    <w:rsid w:val="007574A1"/>
    <w:rsid w:val="00760209"/>
    <w:rsid w:val="0076295E"/>
    <w:rsid w:val="0076478A"/>
    <w:rsid w:val="00766EA3"/>
    <w:rsid w:val="00767238"/>
    <w:rsid w:val="007675EB"/>
    <w:rsid w:val="00767E8C"/>
    <w:rsid w:val="0077166F"/>
    <w:rsid w:val="00772CB6"/>
    <w:rsid w:val="007745CC"/>
    <w:rsid w:val="00775011"/>
    <w:rsid w:val="00777237"/>
    <w:rsid w:val="007773C2"/>
    <w:rsid w:val="00777554"/>
    <w:rsid w:val="00781075"/>
    <w:rsid w:val="00781BCA"/>
    <w:rsid w:val="00783714"/>
    <w:rsid w:val="00784140"/>
    <w:rsid w:val="00786BBB"/>
    <w:rsid w:val="00792ACE"/>
    <w:rsid w:val="0079466C"/>
    <w:rsid w:val="00795DB3"/>
    <w:rsid w:val="007A3681"/>
    <w:rsid w:val="007A3F07"/>
    <w:rsid w:val="007A42E7"/>
    <w:rsid w:val="007A5589"/>
    <w:rsid w:val="007A5B2F"/>
    <w:rsid w:val="007B04B5"/>
    <w:rsid w:val="007B55F8"/>
    <w:rsid w:val="007B5950"/>
    <w:rsid w:val="007C46D6"/>
    <w:rsid w:val="007C6E54"/>
    <w:rsid w:val="007D25D3"/>
    <w:rsid w:val="007D3329"/>
    <w:rsid w:val="007D371A"/>
    <w:rsid w:val="007D3C5E"/>
    <w:rsid w:val="007D4CBB"/>
    <w:rsid w:val="007D781A"/>
    <w:rsid w:val="007D7CBC"/>
    <w:rsid w:val="007E26BD"/>
    <w:rsid w:val="007E4252"/>
    <w:rsid w:val="007E4400"/>
    <w:rsid w:val="007E6211"/>
    <w:rsid w:val="007F227A"/>
    <w:rsid w:val="007F31E0"/>
    <w:rsid w:val="007F356A"/>
    <w:rsid w:val="00800706"/>
    <w:rsid w:val="00800F22"/>
    <w:rsid w:val="008018EA"/>
    <w:rsid w:val="008023CC"/>
    <w:rsid w:val="00802482"/>
    <w:rsid w:val="00805BB7"/>
    <w:rsid w:val="00807A61"/>
    <w:rsid w:val="00811384"/>
    <w:rsid w:val="008114B5"/>
    <w:rsid w:val="0081156B"/>
    <w:rsid w:val="008137D2"/>
    <w:rsid w:val="00813841"/>
    <w:rsid w:val="00813D2F"/>
    <w:rsid w:val="00815676"/>
    <w:rsid w:val="00816FC6"/>
    <w:rsid w:val="00817D0D"/>
    <w:rsid w:val="00820897"/>
    <w:rsid w:val="008268B6"/>
    <w:rsid w:val="00826D61"/>
    <w:rsid w:val="00834233"/>
    <w:rsid w:val="00834DE6"/>
    <w:rsid w:val="008350C1"/>
    <w:rsid w:val="00836CEF"/>
    <w:rsid w:val="0084263D"/>
    <w:rsid w:val="00845046"/>
    <w:rsid w:val="008501B7"/>
    <w:rsid w:val="00852100"/>
    <w:rsid w:val="0086134D"/>
    <w:rsid w:val="00861A2B"/>
    <w:rsid w:val="00864869"/>
    <w:rsid w:val="008661C3"/>
    <w:rsid w:val="00867583"/>
    <w:rsid w:val="008747F4"/>
    <w:rsid w:val="008749D6"/>
    <w:rsid w:val="00882C72"/>
    <w:rsid w:val="0089089A"/>
    <w:rsid w:val="0089221A"/>
    <w:rsid w:val="00894626"/>
    <w:rsid w:val="00895162"/>
    <w:rsid w:val="00895611"/>
    <w:rsid w:val="00896994"/>
    <w:rsid w:val="008A0468"/>
    <w:rsid w:val="008A136D"/>
    <w:rsid w:val="008A3DF1"/>
    <w:rsid w:val="008A4A33"/>
    <w:rsid w:val="008A54C7"/>
    <w:rsid w:val="008A7DBC"/>
    <w:rsid w:val="008B2AC8"/>
    <w:rsid w:val="008B46BF"/>
    <w:rsid w:val="008B741A"/>
    <w:rsid w:val="008C08BF"/>
    <w:rsid w:val="008C0B09"/>
    <w:rsid w:val="008C110D"/>
    <w:rsid w:val="008C12B3"/>
    <w:rsid w:val="008C181C"/>
    <w:rsid w:val="008C2776"/>
    <w:rsid w:val="008C3017"/>
    <w:rsid w:val="008C533D"/>
    <w:rsid w:val="008C6148"/>
    <w:rsid w:val="008C691D"/>
    <w:rsid w:val="008C6D48"/>
    <w:rsid w:val="008C74E4"/>
    <w:rsid w:val="008C77F7"/>
    <w:rsid w:val="008D1CE2"/>
    <w:rsid w:val="008D3966"/>
    <w:rsid w:val="008D532F"/>
    <w:rsid w:val="008D78F3"/>
    <w:rsid w:val="008E0C8D"/>
    <w:rsid w:val="008E2265"/>
    <w:rsid w:val="008E2A15"/>
    <w:rsid w:val="008E6DAA"/>
    <w:rsid w:val="008E79D2"/>
    <w:rsid w:val="008F375C"/>
    <w:rsid w:val="008F41EC"/>
    <w:rsid w:val="008F4A1F"/>
    <w:rsid w:val="008F4BEF"/>
    <w:rsid w:val="008F5174"/>
    <w:rsid w:val="00902750"/>
    <w:rsid w:val="00904161"/>
    <w:rsid w:val="009045F8"/>
    <w:rsid w:val="00905592"/>
    <w:rsid w:val="00905825"/>
    <w:rsid w:val="00907E52"/>
    <w:rsid w:val="00912746"/>
    <w:rsid w:val="00913329"/>
    <w:rsid w:val="00916F5C"/>
    <w:rsid w:val="0093136F"/>
    <w:rsid w:val="009313AE"/>
    <w:rsid w:val="00931BB2"/>
    <w:rsid w:val="00932300"/>
    <w:rsid w:val="0093329D"/>
    <w:rsid w:val="0093412C"/>
    <w:rsid w:val="00934FE4"/>
    <w:rsid w:val="00936E27"/>
    <w:rsid w:val="009423AC"/>
    <w:rsid w:val="00943BB4"/>
    <w:rsid w:val="00945F36"/>
    <w:rsid w:val="00947D48"/>
    <w:rsid w:val="00951EAB"/>
    <w:rsid w:val="00952B72"/>
    <w:rsid w:val="009530E0"/>
    <w:rsid w:val="00954A1E"/>
    <w:rsid w:val="00955CA6"/>
    <w:rsid w:val="00957AF6"/>
    <w:rsid w:val="00961BDA"/>
    <w:rsid w:val="00964845"/>
    <w:rsid w:val="0096548B"/>
    <w:rsid w:val="0096641D"/>
    <w:rsid w:val="00966C54"/>
    <w:rsid w:val="00971E30"/>
    <w:rsid w:val="00971E6E"/>
    <w:rsid w:val="00972285"/>
    <w:rsid w:val="00972556"/>
    <w:rsid w:val="009729FC"/>
    <w:rsid w:val="00972C92"/>
    <w:rsid w:val="0097341E"/>
    <w:rsid w:val="0097799B"/>
    <w:rsid w:val="00977B87"/>
    <w:rsid w:val="009806F2"/>
    <w:rsid w:val="009817E1"/>
    <w:rsid w:val="009821F0"/>
    <w:rsid w:val="0098455E"/>
    <w:rsid w:val="009845C2"/>
    <w:rsid w:val="00985150"/>
    <w:rsid w:val="00985FC5"/>
    <w:rsid w:val="009860F0"/>
    <w:rsid w:val="009875DD"/>
    <w:rsid w:val="0098769C"/>
    <w:rsid w:val="0099129F"/>
    <w:rsid w:val="00991C6A"/>
    <w:rsid w:val="00992932"/>
    <w:rsid w:val="00993C13"/>
    <w:rsid w:val="00993EF2"/>
    <w:rsid w:val="00994F3D"/>
    <w:rsid w:val="00997FE1"/>
    <w:rsid w:val="009A123B"/>
    <w:rsid w:val="009A4863"/>
    <w:rsid w:val="009A660F"/>
    <w:rsid w:val="009A7CCF"/>
    <w:rsid w:val="009B48CC"/>
    <w:rsid w:val="009B7EFC"/>
    <w:rsid w:val="009C109F"/>
    <w:rsid w:val="009C2531"/>
    <w:rsid w:val="009C3640"/>
    <w:rsid w:val="009C4410"/>
    <w:rsid w:val="009C5865"/>
    <w:rsid w:val="009C7579"/>
    <w:rsid w:val="009C7F18"/>
    <w:rsid w:val="009D5868"/>
    <w:rsid w:val="009D5AEB"/>
    <w:rsid w:val="009D6575"/>
    <w:rsid w:val="009E0577"/>
    <w:rsid w:val="009E09AA"/>
    <w:rsid w:val="009E0DD9"/>
    <w:rsid w:val="009E0EE7"/>
    <w:rsid w:val="009E5EB4"/>
    <w:rsid w:val="009F0A0A"/>
    <w:rsid w:val="009F38D8"/>
    <w:rsid w:val="009F55F7"/>
    <w:rsid w:val="009F5660"/>
    <w:rsid w:val="009F597B"/>
    <w:rsid w:val="009F6927"/>
    <w:rsid w:val="009F6CC7"/>
    <w:rsid w:val="00A04617"/>
    <w:rsid w:val="00A04D75"/>
    <w:rsid w:val="00A0640B"/>
    <w:rsid w:val="00A105A6"/>
    <w:rsid w:val="00A11DD3"/>
    <w:rsid w:val="00A1221E"/>
    <w:rsid w:val="00A12955"/>
    <w:rsid w:val="00A12E4F"/>
    <w:rsid w:val="00A1309B"/>
    <w:rsid w:val="00A15E24"/>
    <w:rsid w:val="00A25A02"/>
    <w:rsid w:val="00A2645A"/>
    <w:rsid w:val="00A31BE7"/>
    <w:rsid w:val="00A31C81"/>
    <w:rsid w:val="00A32391"/>
    <w:rsid w:val="00A343CD"/>
    <w:rsid w:val="00A36CC4"/>
    <w:rsid w:val="00A40B67"/>
    <w:rsid w:val="00A46AC4"/>
    <w:rsid w:val="00A46FB1"/>
    <w:rsid w:val="00A5036A"/>
    <w:rsid w:val="00A518D9"/>
    <w:rsid w:val="00A51C75"/>
    <w:rsid w:val="00A521B2"/>
    <w:rsid w:val="00A55F4E"/>
    <w:rsid w:val="00A5715C"/>
    <w:rsid w:val="00A60A3F"/>
    <w:rsid w:val="00A61A13"/>
    <w:rsid w:val="00A62F75"/>
    <w:rsid w:val="00A64863"/>
    <w:rsid w:val="00A671DF"/>
    <w:rsid w:val="00A729A9"/>
    <w:rsid w:val="00A72AB0"/>
    <w:rsid w:val="00A72DAB"/>
    <w:rsid w:val="00A742B3"/>
    <w:rsid w:val="00A75272"/>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A79A2"/>
    <w:rsid w:val="00AB0167"/>
    <w:rsid w:val="00AB0B1D"/>
    <w:rsid w:val="00AB4DB2"/>
    <w:rsid w:val="00AB6D67"/>
    <w:rsid w:val="00AC3B08"/>
    <w:rsid w:val="00AC7437"/>
    <w:rsid w:val="00AC7C3B"/>
    <w:rsid w:val="00AD4842"/>
    <w:rsid w:val="00AD6083"/>
    <w:rsid w:val="00AD72E7"/>
    <w:rsid w:val="00AE1A95"/>
    <w:rsid w:val="00AE31B1"/>
    <w:rsid w:val="00AE3A55"/>
    <w:rsid w:val="00AF14C5"/>
    <w:rsid w:val="00AF45B9"/>
    <w:rsid w:val="00AF7A90"/>
    <w:rsid w:val="00B00CA2"/>
    <w:rsid w:val="00B01791"/>
    <w:rsid w:val="00B03A48"/>
    <w:rsid w:val="00B07968"/>
    <w:rsid w:val="00B128B1"/>
    <w:rsid w:val="00B13B36"/>
    <w:rsid w:val="00B14652"/>
    <w:rsid w:val="00B159F3"/>
    <w:rsid w:val="00B15A96"/>
    <w:rsid w:val="00B17464"/>
    <w:rsid w:val="00B222E7"/>
    <w:rsid w:val="00B2363C"/>
    <w:rsid w:val="00B262DC"/>
    <w:rsid w:val="00B3458B"/>
    <w:rsid w:val="00B369A7"/>
    <w:rsid w:val="00B37DE1"/>
    <w:rsid w:val="00B41753"/>
    <w:rsid w:val="00B42A30"/>
    <w:rsid w:val="00B42D01"/>
    <w:rsid w:val="00B4430C"/>
    <w:rsid w:val="00B443D8"/>
    <w:rsid w:val="00B44C9E"/>
    <w:rsid w:val="00B44ED4"/>
    <w:rsid w:val="00B4571F"/>
    <w:rsid w:val="00B4627C"/>
    <w:rsid w:val="00B50749"/>
    <w:rsid w:val="00B514D0"/>
    <w:rsid w:val="00B51C4A"/>
    <w:rsid w:val="00B522E3"/>
    <w:rsid w:val="00B52E46"/>
    <w:rsid w:val="00B5663B"/>
    <w:rsid w:val="00B56A3A"/>
    <w:rsid w:val="00B578B8"/>
    <w:rsid w:val="00B60525"/>
    <w:rsid w:val="00B61C65"/>
    <w:rsid w:val="00B622C2"/>
    <w:rsid w:val="00B64B1B"/>
    <w:rsid w:val="00B679F5"/>
    <w:rsid w:val="00B7168E"/>
    <w:rsid w:val="00B73AF9"/>
    <w:rsid w:val="00B75D99"/>
    <w:rsid w:val="00B817AF"/>
    <w:rsid w:val="00B819BF"/>
    <w:rsid w:val="00B901BE"/>
    <w:rsid w:val="00B921F5"/>
    <w:rsid w:val="00B92C17"/>
    <w:rsid w:val="00B93776"/>
    <w:rsid w:val="00B939E8"/>
    <w:rsid w:val="00B94394"/>
    <w:rsid w:val="00B9524A"/>
    <w:rsid w:val="00BA108A"/>
    <w:rsid w:val="00BA1BC8"/>
    <w:rsid w:val="00BA41D7"/>
    <w:rsid w:val="00BA489A"/>
    <w:rsid w:val="00BA6D52"/>
    <w:rsid w:val="00BA6F79"/>
    <w:rsid w:val="00BB0515"/>
    <w:rsid w:val="00BB1E44"/>
    <w:rsid w:val="00BB533D"/>
    <w:rsid w:val="00BB5A64"/>
    <w:rsid w:val="00BB694B"/>
    <w:rsid w:val="00BC1C18"/>
    <w:rsid w:val="00BC617E"/>
    <w:rsid w:val="00BD592A"/>
    <w:rsid w:val="00BE3947"/>
    <w:rsid w:val="00BE424B"/>
    <w:rsid w:val="00BE5254"/>
    <w:rsid w:val="00BE697B"/>
    <w:rsid w:val="00BE740E"/>
    <w:rsid w:val="00BF10E6"/>
    <w:rsid w:val="00BF2E17"/>
    <w:rsid w:val="00BF5EA8"/>
    <w:rsid w:val="00C044E3"/>
    <w:rsid w:val="00C060F3"/>
    <w:rsid w:val="00C07138"/>
    <w:rsid w:val="00C10A5B"/>
    <w:rsid w:val="00C11DD6"/>
    <w:rsid w:val="00C14619"/>
    <w:rsid w:val="00C14FB8"/>
    <w:rsid w:val="00C17DCC"/>
    <w:rsid w:val="00C21BFD"/>
    <w:rsid w:val="00C22C9C"/>
    <w:rsid w:val="00C25BD6"/>
    <w:rsid w:val="00C31185"/>
    <w:rsid w:val="00C3482C"/>
    <w:rsid w:val="00C35809"/>
    <w:rsid w:val="00C36661"/>
    <w:rsid w:val="00C408C4"/>
    <w:rsid w:val="00C4363E"/>
    <w:rsid w:val="00C44552"/>
    <w:rsid w:val="00C50889"/>
    <w:rsid w:val="00C51095"/>
    <w:rsid w:val="00C523E1"/>
    <w:rsid w:val="00C55BB2"/>
    <w:rsid w:val="00C57A67"/>
    <w:rsid w:val="00C605F8"/>
    <w:rsid w:val="00C60CA2"/>
    <w:rsid w:val="00C61933"/>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5ECB"/>
    <w:rsid w:val="00C965B1"/>
    <w:rsid w:val="00C96600"/>
    <w:rsid w:val="00C9694E"/>
    <w:rsid w:val="00C96EFC"/>
    <w:rsid w:val="00CA0601"/>
    <w:rsid w:val="00CA1365"/>
    <w:rsid w:val="00CA487D"/>
    <w:rsid w:val="00CA4BCD"/>
    <w:rsid w:val="00CB74A5"/>
    <w:rsid w:val="00CC00A4"/>
    <w:rsid w:val="00CC2B0D"/>
    <w:rsid w:val="00CC7181"/>
    <w:rsid w:val="00CC730A"/>
    <w:rsid w:val="00CD4CE7"/>
    <w:rsid w:val="00CD7168"/>
    <w:rsid w:val="00CD7236"/>
    <w:rsid w:val="00CE17D4"/>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3FC"/>
    <w:rsid w:val="00D409F6"/>
    <w:rsid w:val="00D40C0E"/>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1B95"/>
    <w:rsid w:val="00D84D24"/>
    <w:rsid w:val="00D8657D"/>
    <w:rsid w:val="00D868A3"/>
    <w:rsid w:val="00D868B4"/>
    <w:rsid w:val="00D87EF3"/>
    <w:rsid w:val="00D931B0"/>
    <w:rsid w:val="00D95741"/>
    <w:rsid w:val="00DA008B"/>
    <w:rsid w:val="00DA2178"/>
    <w:rsid w:val="00DA541A"/>
    <w:rsid w:val="00DA544B"/>
    <w:rsid w:val="00DA5585"/>
    <w:rsid w:val="00DA5BE5"/>
    <w:rsid w:val="00DA5F00"/>
    <w:rsid w:val="00DA6D86"/>
    <w:rsid w:val="00DA7BD0"/>
    <w:rsid w:val="00DB04FD"/>
    <w:rsid w:val="00DB1A12"/>
    <w:rsid w:val="00DB5184"/>
    <w:rsid w:val="00DB5F96"/>
    <w:rsid w:val="00DC2F44"/>
    <w:rsid w:val="00DC5273"/>
    <w:rsid w:val="00DC5B47"/>
    <w:rsid w:val="00DC5D1D"/>
    <w:rsid w:val="00DC6353"/>
    <w:rsid w:val="00DD33B6"/>
    <w:rsid w:val="00DD7618"/>
    <w:rsid w:val="00DD7751"/>
    <w:rsid w:val="00DE0209"/>
    <w:rsid w:val="00DE17EB"/>
    <w:rsid w:val="00DE5E37"/>
    <w:rsid w:val="00DF1921"/>
    <w:rsid w:val="00E04BB9"/>
    <w:rsid w:val="00E054CB"/>
    <w:rsid w:val="00E12313"/>
    <w:rsid w:val="00E12C59"/>
    <w:rsid w:val="00E152CE"/>
    <w:rsid w:val="00E205EA"/>
    <w:rsid w:val="00E23CBF"/>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65927"/>
    <w:rsid w:val="00E661D2"/>
    <w:rsid w:val="00E72F0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4995"/>
    <w:rsid w:val="00EA5CAF"/>
    <w:rsid w:val="00EA5E02"/>
    <w:rsid w:val="00EB2EEA"/>
    <w:rsid w:val="00EB4C46"/>
    <w:rsid w:val="00EB4F03"/>
    <w:rsid w:val="00EB6A90"/>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65DD"/>
    <w:rsid w:val="00EF7635"/>
    <w:rsid w:val="00F00E0C"/>
    <w:rsid w:val="00F02C18"/>
    <w:rsid w:val="00F047F9"/>
    <w:rsid w:val="00F066C4"/>
    <w:rsid w:val="00F06BE9"/>
    <w:rsid w:val="00F07AE9"/>
    <w:rsid w:val="00F21023"/>
    <w:rsid w:val="00F21937"/>
    <w:rsid w:val="00F25DAD"/>
    <w:rsid w:val="00F26239"/>
    <w:rsid w:val="00F26693"/>
    <w:rsid w:val="00F27C4F"/>
    <w:rsid w:val="00F359B8"/>
    <w:rsid w:val="00F3645E"/>
    <w:rsid w:val="00F367B3"/>
    <w:rsid w:val="00F36F66"/>
    <w:rsid w:val="00F37647"/>
    <w:rsid w:val="00F404B0"/>
    <w:rsid w:val="00F4124A"/>
    <w:rsid w:val="00F448C3"/>
    <w:rsid w:val="00F46523"/>
    <w:rsid w:val="00F477FB"/>
    <w:rsid w:val="00F50464"/>
    <w:rsid w:val="00F511C9"/>
    <w:rsid w:val="00F524D4"/>
    <w:rsid w:val="00F54AE7"/>
    <w:rsid w:val="00F55A69"/>
    <w:rsid w:val="00F626D9"/>
    <w:rsid w:val="00F658C2"/>
    <w:rsid w:val="00F665C7"/>
    <w:rsid w:val="00F70A16"/>
    <w:rsid w:val="00F72674"/>
    <w:rsid w:val="00F7373B"/>
    <w:rsid w:val="00F779C9"/>
    <w:rsid w:val="00F8011B"/>
    <w:rsid w:val="00F83ED5"/>
    <w:rsid w:val="00F8649E"/>
    <w:rsid w:val="00F8696F"/>
    <w:rsid w:val="00F95DB9"/>
    <w:rsid w:val="00F96894"/>
    <w:rsid w:val="00FA0744"/>
    <w:rsid w:val="00FA6F6F"/>
    <w:rsid w:val="00FB0E72"/>
    <w:rsid w:val="00FB128A"/>
    <w:rsid w:val="00FB185C"/>
    <w:rsid w:val="00FB6F21"/>
    <w:rsid w:val="00FC1820"/>
    <w:rsid w:val="00FC3B36"/>
    <w:rsid w:val="00FC6AE8"/>
    <w:rsid w:val="00FC789C"/>
    <w:rsid w:val="00FD0BEA"/>
    <w:rsid w:val="00FD2A85"/>
    <w:rsid w:val="00FD6521"/>
    <w:rsid w:val="00FE51A2"/>
    <w:rsid w:val="00FE5776"/>
    <w:rsid w:val="00FE7617"/>
    <w:rsid w:val="00FE79AA"/>
    <w:rsid w:val="00FF04BE"/>
    <w:rsid w:val="00FF44B1"/>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A57CCA0"/>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iPriority w:val="99"/>
    <w:unhideWhenUsed/>
    <w:rsid w:val="009729FC"/>
    <w:pPr>
      <w:spacing w:after="0" w:line="240" w:lineRule="auto"/>
    </w:pPr>
    <w:rPr>
      <w:rFonts w:ascii="Tahoma" w:hAnsi="Tahoma" w:cs="Tahoma"/>
      <w:sz w:val="16"/>
      <w:szCs w:val="16"/>
    </w:rPr>
  </w:style>
  <w:style w:type="character" w:customStyle="1" w:styleId="a8">
    <w:name w:val="Текст выноски Знак"/>
    <w:link w:val="a7"/>
    <w:uiPriority w:val="99"/>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link w:val="af5"/>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6">
    <w:name w:val="footnote text"/>
    <w:basedOn w:val="a"/>
    <w:link w:val="af7"/>
    <w:rsid w:val="00972285"/>
    <w:pPr>
      <w:spacing w:after="0" w:line="240" w:lineRule="auto"/>
    </w:pPr>
    <w:rPr>
      <w:rFonts w:ascii="Times New Roman" w:eastAsia="Times New Roman" w:hAnsi="Times New Roman"/>
      <w:sz w:val="20"/>
      <w:szCs w:val="20"/>
      <w:lang w:eastAsia="ru-RU"/>
    </w:rPr>
  </w:style>
  <w:style w:type="character" w:styleId="af8">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9">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a">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b">
    <w:name w:val="Основной текст_"/>
    <w:link w:val="17"/>
    <w:locked/>
    <w:rsid w:val="009E09AA"/>
    <w:rPr>
      <w:shd w:val="clear" w:color="auto" w:fill="FFFFFF"/>
      <w:lang w:bidi="ar-SA"/>
    </w:rPr>
  </w:style>
  <w:style w:type="paragraph" w:customStyle="1" w:styleId="17">
    <w:name w:val="Основной текст1"/>
    <w:basedOn w:val="a"/>
    <w:link w:val="afb"/>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c">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d">
    <w:name w:val="No Spacing"/>
    <w:aliases w:val="с интервалом,No Spacing1,No Spacing"/>
    <w:link w:val="afe"/>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7">
    <w:name w:val="Текст сноски Знак"/>
    <w:basedOn w:val="a0"/>
    <w:link w:val="af6"/>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0">
    <w:basedOn w:val="a"/>
    <w:next w:val="af0"/>
    <w:link w:val="aff1"/>
    <w:qFormat/>
    <w:rsid w:val="00AE1A95"/>
    <w:pPr>
      <w:spacing w:after="0" w:line="240" w:lineRule="auto"/>
      <w:jc w:val="center"/>
    </w:pPr>
    <w:rPr>
      <w:b/>
      <w:bCs/>
      <w:sz w:val="28"/>
      <w:szCs w:val="24"/>
      <w:lang w:eastAsia="ru-RU"/>
    </w:rPr>
  </w:style>
  <w:style w:type="character" w:customStyle="1" w:styleId="aff1">
    <w:name w:val="Название Знак"/>
    <w:link w:val="aff0"/>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uiPriority w:val="99"/>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e">
    <w:name w:val="Без интервала Знак"/>
    <w:aliases w:val="с интервалом Знак,No Spacing1 Знак,No Spacing Знак"/>
    <w:basedOn w:val="a0"/>
    <w:link w:val="afd"/>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uiPriority w:val="9"/>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2">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3">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4">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First Indent"/>
    <w:basedOn w:val="a9"/>
    <w:link w:val="aff7"/>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7">
    <w:name w:val="Красная строка Знак"/>
    <w:basedOn w:val="aa"/>
    <w:link w:val="aff6"/>
    <w:uiPriority w:val="99"/>
    <w:semiHidden/>
    <w:rsid w:val="00D052B5"/>
    <w:rPr>
      <w:rFonts w:ascii="Times New Roman" w:eastAsia="Times New Roman" w:hAnsi="Times New Roman"/>
      <w:b w:val="0"/>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5">
    <w:name w:val="Текст Знак"/>
    <w:link w:val="af4"/>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8">
    <w:name w:val="TOC Heading"/>
    <w:basedOn w:val="1"/>
    <w:next w:val="a"/>
    <w:uiPriority w:val="39"/>
    <w:unhideWhenUsed/>
    <w:qFormat/>
    <w:rsid w:val="00FB6F21"/>
    <w:pPr>
      <w:keepLines/>
      <w:spacing w:before="240" w:line="276" w:lineRule="auto"/>
      <w:outlineLvl w:val="9"/>
    </w:pPr>
    <w:rPr>
      <w:rFonts w:asciiTheme="majorHAnsi" w:eastAsiaTheme="majorEastAsia" w:hAnsiTheme="majorHAnsi" w:cstheme="majorBidi"/>
      <w:b w:val="0"/>
      <w:color w:val="2E74B5" w:themeColor="accent1" w:themeShade="BF"/>
      <w:sz w:val="32"/>
      <w:szCs w:val="32"/>
      <w:lang w:eastAsia="en-US"/>
    </w:rPr>
  </w:style>
  <w:style w:type="numbering" w:customStyle="1" w:styleId="240">
    <w:name w:val="Нет списка24"/>
    <w:next w:val="a2"/>
    <w:uiPriority w:val="99"/>
    <w:semiHidden/>
    <w:unhideWhenUsed/>
    <w:rsid w:val="00FB6F21"/>
  </w:style>
  <w:style w:type="paragraph" w:customStyle="1" w:styleId="aff9">
    <w:basedOn w:val="a"/>
    <w:next w:val="af0"/>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3">
    <w:name w:val="Заголовок раб 1"/>
    <w:basedOn w:val="a"/>
    <w:link w:val="1f4"/>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4">
    <w:name w:val="Заголовок раб 1 Знак"/>
    <w:link w:val="1f3"/>
    <w:rsid w:val="00FB6F21"/>
    <w:rPr>
      <w:rFonts w:ascii="Times New Roman" w:eastAsia="Times New Roman" w:hAnsi="Times New Roman"/>
      <w:b/>
      <w:sz w:val="24"/>
      <w:szCs w:val="24"/>
      <w:lang w:val="x-none" w:eastAsia="x-none"/>
    </w:rPr>
  </w:style>
  <w:style w:type="paragraph" w:customStyle="1" w:styleId="affa">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b">
    <w:basedOn w:val="a"/>
    <w:next w:val="af0"/>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basedOn w:val="a0"/>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basedOn w:val="a0"/>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basedOn w:val="a0"/>
    <w:rsid w:val="008268B6"/>
    <w:rPr>
      <w:rFonts w:ascii="Symbol" w:hAnsi="Symbol" w:hint="default"/>
      <w:b w:val="0"/>
      <w:bCs w:val="0"/>
      <w:i w:val="0"/>
      <w:iCs w:val="0"/>
      <w:color w:val="283554"/>
      <w:sz w:val="28"/>
      <w:szCs w:val="28"/>
    </w:rPr>
  </w:style>
  <w:style w:type="character" w:customStyle="1" w:styleId="fontstyle41">
    <w:name w:val="fontstyle41"/>
    <w:basedOn w:val="a0"/>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 w:type="numbering" w:customStyle="1" w:styleId="280">
    <w:name w:val="Нет списка28"/>
    <w:next w:val="a2"/>
    <w:semiHidden/>
    <w:rsid w:val="00993EF2"/>
  </w:style>
  <w:style w:type="table" w:customStyle="1" w:styleId="181">
    <w:name w:val="Сетка таблицы18"/>
    <w:basedOn w:val="a1"/>
    <w:next w:val="ad"/>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Знак Знак Знак Знак Знак Знак1 Знак Знак Знак Знак"/>
    <w:basedOn w:val="a"/>
    <w:rsid w:val="00993EF2"/>
    <w:pPr>
      <w:spacing w:after="0" w:line="240" w:lineRule="auto"/>
    </w:pPr>
    <w:rPr>
      <w:rFonts w:ascii="Verdana" w:eastAsia="Times New Roman" w:hAnsi="Verdana" w:cs="Verdana"/>
      <w:sz w:val="20"/>
      <w:szCs w:val="20"/>
      <w:lang w:val="en-US"/>
    </w:rPr>
  </w:style>
  <w:style w:type="numbering" w:customStyle="1" w:styleId="290">
    <w:name w:val="Нет списка29"/>
    <w:next w:val="a2"/>
    <w:uiPriority w:val="99"/>
    <w:semiHidden/>
    <w:rsid w:val="000F4A30"/>
  </w:style>
  <w:style w:type="numbering" w:customStyle="1" w:styleId="117">
    <w:name w:val="Нет списка117"/>
    <w:next w:val="a2"/>
    <w:semiHidden/>
    <w:rsid w:val="000F4A30"/>
  </w:style>
  <w:style w:type="table" w:customStyle="1" w:styleId="191">
    <w:name w:val="Сетка таблицы19"/>
    <w:basedOn w:val="a1"/>
    <w:next w:val="ad"/>
    <w:uiPriority w:val="39"/>
    <w:rsid w:val="000F4A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0F4A30"/>
  </w:style>
  <w:style w:type="table" w:customStyle="1" w:styleId="1101">
    <w:name w:val="Сетка таблицы110"/>
    <w:basedOn w:val="a1"/>
    <w:next w:val="ad"/>
    <w:uiPriority w:val="39"/>
    <w:rsid w:val="000F4A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6">
    <w:name w:val="xl236"/>
    <w:basedOn w:val="a"/>
    <w:rsid w:val="000F4A30"/>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7">
    <w:name w:val="xl237"/>
    <w:basedOn w:val="a"/>
    <w:rsid w:val="000F4A30"/>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8">
    <w:name w:val="xl238"/>
    <w:basedOn w:val="a"/>
    <w:rsid w:val="000F4A30"/>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9">
    <w:name w:val="xl239"/>
    <w:basedOn w:val="a"/>
    <w:rsid w:val="000F4A30"/>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0">
    <w:name w:val="xl240"/>
    <w:basedOn w:val="a"/>
    <w:rsid w:val="000F4A30"/>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1">
    <w:name w:val="xl241"/>
    <w:basedOn w:val="a"/>
    <w:rsid w:val="000F4A3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2">
    <w:name w:val="xl242"/>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3">
    <w:name w:val="xl243"/>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4">
    <w:name w:val="xl244"/>
    <w:basedOn w:val="a"/>
    <w:rsid w:val="000F4A30"/>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5">
    <w:name w:val="xl24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6">
    <w:name w:val="xl246"/>
    <w:basedOn w:val="a"/>
    <w:rsid w:val="000F4A30"/>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7">
    <w:name w:val="xl247"/>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8">
    <w:name w:val="xl248"/>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9">
    <w:name w:val="xl249"/>
    <w:basedOn w:val="a"/>
    <w:rsid w:val="000F4A30"/>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0">
    <w:name w:val="xl250"/>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1">
    <w:name w:val="xl25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2">
    <w:name w:val="xl25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3">
    <w:name w:val="xl253"/>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54">
    <w:name w:val="xl254"/>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5">
    <w:name w:val="xl255"/>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6">
    <w:name w:val="xl25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7">
    <w:name w:val="xl257"/>
    <w:basedOn w:val="a"/>
    <w:rsid w:val="000F4A30"/>
    <w:pPr>
      <w:pBdr>
        <w:bottom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58">
    <w:name w:val="xl258"/>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59">
    <w:name w:val="xl259"/>
    <w:basedOn w:val="a"/>
    <w:rsid w:val="000F4A30"/>
    <w:pPr>
      <w:pBdr>
        <w:bottom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0">
    <w:name w:val="xl260"/>
    <w:basedOn w:val="a"/>
    <w:rsid w:val="000F4A30"/>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1">
    <w:name w:val="xl261"/>
    <w:basedOn w:val="a"/>
    <w:rsid w:val="000F4A30"/>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2">
    <w:name w:val="xl262"/>
    <w:basedOn w:val="a"/>
    <w:rsid w:val="000F4A30"/>
    <w:pPr>
      <w:pBdr>
        <w:top w:val="single" w:sz="4" w:space="0" w:color="000000"/>
        <w:left w:val="single" w:sz="4" w:space="18"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63">
    <w:name w:val="xl263"/>
    <w:basedOn w:val="a"/>
    <w:rsid w:val="000F4A3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4">
    <w:name w:val="xl264"/>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5">
    <w:name w:val="xl265"/>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6">
    <w:name w:val="xl266"/>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7">
    <w:name w:val="xl267"/>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68">
    <w:name w:val="xl26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9">
    <w:name w:val="xl269"/>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70">
    <w:name w:val="xl270"/>
    <w:basedOn w:val="a"/>
    <w:rsid w:val="000F4A30"/>
    <w:pPr>
      <w:pBdr>
        <w:top w:val="single" w:sz="4" w:space="0" w:color="000000"/>
        <w:left w:val="single" w:sz="4" w:space="18"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71">
    <w:name w:val="xl271"/>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2">
    <w:name w:val="xl272"/>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3">
    <w:name w:val="xl273"/>
    <w:basedOn w:val="a"/>
    <w:rsid w:val="000F4A30"/>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4">
    <w:name w:val="xl274"/>
    <w:basedOn w:val="a"/>
    <w:rsid w:val="000F4A30"/>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75">
    <w:name w:val="xl27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76">
    <w:name w:val="xl276"/>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77">
    <w:name w:val="xl277"/>
    <w:basedOn w:val="a"/>
    <w:rsid w:val="000F4A30"/>
    <w:pPr>
      <w:pBdr>
        <w:top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8">
    <w:name w:val="xl278"/>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9">
    <w:name w:val="xl279"/>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0">
    <w:name w:val="xl280"/>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81">
    <w:name w:val="xl281"/>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2">
    <w:name w:val="xl282"/>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3">
    <w:name w:val="xl283"/>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4">
    <w:name w:val="xl284"/>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5">
    <w:name w:val="xl285"/>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6">
    <w:name w:val="xl28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7">
    <w:name w:val="xl287"/>
    <w:basedOn w:val="a"/>
    <w:rsid w:val="000F4A30"/>
    <w:pP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8">
    <w:name w:val="xl288"/>
    <w:basedOn w:val="a"/>
    <w:rsid w:val="000F4A30"/>
    <w:pPr>
      <w:pBdr>
        <w:top w:val="single" w:sz="4" w:space="0" w:color="000000"/>
      </w:pBd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9">
    <w:name w:val="xl289"/>
    <w:basedOn w:val="a"/>
    <w:rsid w:val="000F4A30"/>
    <w:pP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290">
    <w:name w:val="xl290"/>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91">
    <w:name w:val="xl29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2">
    <w:name w:val="xl29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93">
    <w:name w:val="xl293"/>
    <w:basedOn w:val="a"/>
    <w:rsid w:val="000F4A30"/>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94">
    <w:name w:val="xl294"/>
    <w:basedOn w:val="a"/>
    <w:rsid w:val="000F4A30"/>
    <w:pPr>
      <w:pBdr>
        <w:bottom w:val="single" w:sz="4" w:space="0" w:color="000000"/>
      </w:pBdr>
      <w:spacing w:before="100" w:beforeAutospacing="1" w:after="100" w:afterAutospacing="1" w:line="240" w:lineRule="auto"/>
    </w:pPr>
    <w:rPr>
      <w:rFonts w:eastAsia="Times New Roman" w:cs="Calibri"/>
      <w:color w:val="000000"/>
      <w:sz w:val="24"/>
      <w:szCs w:val="24"/>
      <w:lang w:eastAsia="ru-RU"/>
    </w:rPr>
  </w:style>
  <w:style w:type="paragraph" w:customStyle="1" w:styleId="xl295">
    <w:name w:val="xl295"/>
    <w:basedOn w:val="a"/>
    <w:rsid w:val="000F4A30"/>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96">
    <w:name w:val="xl296"/>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7">
    <w:name w:val="xl297"/>
    <w:basedOn w:val="a"/>
    <w:rsid w:val="000F4A30"/>
    <w:pPr>
      <w:pBdr>
        <w:top w:val="single" w:sz="4" w:space="0" w:color="000000"/>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8">
    <w:name w:val="xl29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99">
    <w:name w:val="xl299"/>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300">
    <w:name w:val="xl300"/>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numbering" w:customStyle="1" w:styleId="300">
    <w:name w:val="Нет списка30"/>
    <w:next w:val="a2"/>
    <w:semiHidden/>
    <w:unhideWhenUsed/>
    <w:rsid w:val="00EA4995"/>
  </w:style>
  <w:style w:type="table" w:customStyle="1" w:styleId="201">
    <w:name w:val="Сетка таблицы20"/>
    <w:basedOn w:val="a1"/>
    <w:next w:val="ad"/>
    <w:rsid w:val="00EA499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2"/>
    <w:semiHidden/>
    <w:rsid w:val="00EA4995"/>
  </w:style>
  <w:style w:type="numbering" w:customStyle="1" w:styleId="119">
    <w:name w:val="Нет списка119"/>
    <w:next w:val="a2"/>
    <w:semiHidden/>
    <w:rsid w:val="00EA4995"/>
  </w:style>
  <w:style w:type="numbering" w:customStyle="1" w:styleId="2110">
    <w:name w:val="Нет списка211"/>
    <w:next w:val="a2"/>
    <w:uiPriority w:val="99"/>
    <w:semiHidden/>
    <w:unhideWhenUsed/>
    <w:rsid w:val="00EA4995"/>
  </w:style>
  <w:style w:type="table" w:customStyle="1" w:styleId="1111">
    <w:name w:val="Сетка таблицы111"/>
    <w:basedOn w:val="a1"/>
    <w:next w:val="ad"/>
    <w:uiPriority w:val="39"/>
    <w:rsid w:val="00EA49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2"/>
    <w:uiPriority w:val="99"/>
    <w:semiHidden/>
    <w:unhideWhenUsed/>
    <w:rsid w:val="00EA4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shereshevo-school.pruzhany.by/wp-content/uploads/2015/12/ris22122015.jpg"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D618E-23AC-47ED-8FED-70AF12DBB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4366</TotalTime>
  <Pages>1</Pages>
  <Words>12059</Words>
  <Characters>68739</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80637</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414</cp:revision>
  <cp:lastPrinted>2021-10-01T06:27:00Z</cp:lastPrinted>
  <dcterms:created xsi:type="dcterms:W3CDTF">2018-04-03T08:54:00Z</dcterms:created>
  <dcterms:modified xsi:type="dcterms:W3CDTF">2021-10-01T06:28:00Z</dcterms:modified>
</cp:coreProperties>
</file>