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017455" w:rsidP="000F7E3A">
      <w:pPr>
        <w:spacing w:after="0" w:line="240" w:lineRule="auto"/>
        <w:rPr>
          <w:rFonts w:cs="Courier New"/>
          <w:b/>
          <w:sz w:val="56"/>
          <w:szCs w:val="56"/>
        </w:rPr>
      </w:pPr>
      <w:r>
        <w:rPr>
          <w:noProof/>
          <w:lang w:eastAsia="ru-RU"/>
        </w:rPr>
        <w:drawing>
          <wp:anchor distT="0" distB="0" distL="114300" distR="114300" simplePos="0" relativeHeight="251654656"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10"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543EE0" w:rsidRDefault="002B45F1" w:rsidP="00537CFA">
      <w:pPr>
        <w:tabs>
          <w:tab w:val="left" w:pos="4424"/>
        </w:tabs>
        <w:spacing w:after="0" w:line="240" w:lineRule="auto"/>
        <w:rPr>
          <w:rFonts w:ascii="Monotype Corsiva" w:hAnsi="Monotype Corsiva" w:cs="Courier New"/>
          <w:b/>
          <w:i/>
          <w:sz w:val="28"/>
          <w:szCs w:val="28"/>
        </w:rPr>
      </w:pPr>
      <w:r w:rsidRPr="00D075A9">
        <w:rPr>
          <w:rFonts w:ascii="Monotype Corsiva" w:hAnsi="Monotype Corsiva" w:cs="Courier New"/>
          <w:b/>
          <w:i/>
          <w:sz w:val="28"/>
          <w:szCs w:val="28"/>
        </w:rPr>
        <w:t xml:space="preserve">ВЫПУСК  № </w:t>
      </w:r>
      <w:r w:rsidR="00BD446B">
        <w:rPr>
          <w:rFonts w:ascii="Monotype Corsiva" w:hAnsi="Monotype Corsiva" w:cs="Courier New"/>
          <w:b/>
          <w:i/>
          <w:sz w:val="28"/>
          <w:szCs w:val="28"/>
        </w:rPr>
        <w:t>2</w:t>
      </w:r>
      <w:r w:rsidR="00FF4A12">
        <w:rPr>
          <w:rFonts w:ascii="Monotype Corsiva" w:hAnsi="Monotype Corsiva" w:cs="Courier New"/>
          <w:b/>
          <w:i/>
          <w:sz w:val="28"/>
          <w:szCs w:val="28"/>
        </w:rPr>
        <w:t>3</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D25463">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B5302C">
        <w:rPr>
          <w:rFonts w:ascii="Monotype Corsiva" w:hAnsi="Monotype Corsiva" w:cs="Courier New"/>
          <w:b/>
          <w:i/>
          <w:sz w:val="28"/>
          <w:szCs w:val="28"/>
        </w:rPr>
        <w:t xml:space="preserve">        </w:t>
      </w:r>
      <w:r w:rsidR="00F34B2E">
        <w:rPr>
          <w:rFonts w:ascii="Monotype Corsiva" w:hAnsi="Monotype Corsiva" w:cs="Courier New"/>
          <w:b/>
          <w:i/>
          <w:sz w:val="28"/>
          <w:szCs w:val="28"/>
        </w:rPr>
        <w:t xml:space="preserve"> </w:t>
      </w:r>
      <w:r w:rsidR="000D4B26">
        <w:rPr>
          <w:rFonts w:ascii="Monotype Corsiva" w:hAnsi="Monotype Corsiva" w:cs="Courier New"/>
          <w:b/>
          <w:i/>
          <w:sz w:val="28"/>
          <w:szCs w:val="28"/>
        </w:rPr>
        <w:t xml:space="preserve"> </w:t>
      </w:r>
      <w:r w:rsidR="00C03FF6">
        <w:rPr>
          <w:rFonts w:ascii="Monotype Corsiva" w:hAnsi="Monotype Corsiva" w:cs="Courier New"/>
          <w:b/>
          <w:i/>
          <w:sz w:val="28"/>
          <w:szCs w:val="28"/>
        </w:rPr>
        <w:t xml:space="preserve"> </w:t>
      </w:r>
      <w:r w:rsidR="004F4DFF">
        <w:rPr>
          <w:rFonts w:ascii="Monotype Corsiva" w:hAnsi="Monotype Corsiva" w:cs="Courier New"/>
          <w:b/>
          <w:i/>
          <w:sz w:val="28"/>
          <w:szCs w:val="28"/>
        </w:rPr>
        <w:t xml:space="preserve">  </w:t>
      </w:r>
      <w:r w:rsidR="00FF4A12">
        <w:rPr>
          <w:rFonts w:ascii="Monotype Corsiva" w:hAnsi="Monotype Corsiva" w:cs="Courier New"/>
          <w:b/>
          <w:i/>
          <w:sz w:val="28"/>
          <w:szCs w:val="28"/>
        </w:rPr>
        <w:t>13</w:t>
      </w:r>
      <w:r w:rsidR="00886CB0">
        <w:rPr>
          <w:rFonts w:ascii="Monotype Corsiva" w:hAnsi="Monotype Corsiva" w:cs="Courier New"/>
          <w:b/>
          <w:i/>
          <w:sz w:val="28"/>
          <w:szCs w:val="28"/>
        </w:rPr>
        <w:t xml:space="preserve"> </w:t>
      </w:r>
      <w:r w:rsidR="00443305">
        <w:rPr>
          <w:rFonts w:ascii="Monotype Corsiva" w:hAnsi="Monotype Corsiva" w:cs="Courier New"/>
          <w:b/>
          <w:i/>
          <w:sz w:val="28"/>
          <w:szCs w:val="28"/>
        </w:rPr>
        <w:t>ноября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w:t>
      </w:r>
      <w:r w:rsidR="00897B65">
        <w:rPr>
          <w:rFonts w:ascii="Monotype Corsiva" w:hAnsi="Monotype Corsiva" w:cs="Courier New"/>
          <w:b/>
          <w:i/>
          <w:sz w:val="28"/>
          <w:szCs w:val="28"/>
        </w:rPr>
        <w:t>4</w:t>
      </w:r>
      <w:r w:rsidR="00494342">
        <w:rPr>
          <w:rFonts w:ascii="Monotype Corsiva" w:hAnsi="Monotype Corsiva" w:cs="Courier New"/>
          <w:b/>
          <w:i/>
          <w:sz w:val="28"/>
          <w:szCs w:val="28"/>
        </w:rPr>
        <w:t xml:space="preserve"> года</w:t>
      </w:r>
    </w:p>
    <w:p w:rsidR="00E1266E" w:rsidRDefault="00E1266E" w:rsidP="00185578">
      <w:pPr>
        <w:pStyle w:val="1"/>
        <w:jc w:val="center"/>
        <w:rPr>
          <w:sz w:val="24"/>
          <w:szCs w:val="24"/>
        </w:rPr>
      </w:pPr>
    </w:p>
    <w:p w:rsidR="00BB11A7" w:rsidRDefault="00BB11A7" w:rsidP="009E2450">
      <w:pPr>
        <w:spacing w:after="0" w:line="240" w:lineRule="auto"/>
        <w:jc w:val="center"/>
        <w:rPr>
          <w:rFonts w:ascii="Times New Roman" w:hAnsi="Times New Roman"/>
          <w:i/>
          <w:sz w:val="16"/>
          <w:szCs w:val="16"/>
          <w:u w:val="single"/>
        </w:rPr>
      </w:pPr>
    </w:p>
    <w:p w:rsidR="00FF4A12" w:rsidRPr="004F4DFF" w:rsidRDefault="00FF4A12" w:rsidP="004F4DFF">
      <w:pPr>
        <w:keepNext/>
        <w:spacing w:after="0" w:line="240" w:lineRule="auto"/>
        <w:jc w:val="center"/>
        <w:outlineLvl w:val="0"/>
        <w:rPr>
          <w:rFonts w:ascii="Times New Roman" w:eastAsia="Times New Roman" w:hAnsi="Times New Roman"/>
          <w:b/>
          <w:sz w:val="24"/>
          <w:szCs w:val="24"/>
          <w:lang w:eastAsia="ru-RU"/>
        </w:rPr>
      </w:pPr>
      <w:r w:rsidRPr="004F4DFF">
        <w:rPr>
          <w:rFonts w:ascii="Times New Roman" w:eastAsia="Times New Roman" w:hAnsi="Times New Roman"/>
          <w:b/>
          <w:sz w:val="24"/>
          <w:szCs w:val="24"/>
          <w:lang w:eastAsia="ru-RU"/>
        </w:rPr>
        <w:t>АДМИНИСТРАЦИЯ ШИРОКОЯРСКОГО СЕЛЬСОВЕТА</w:t>
      </w:r>
    </w:p>
    <w:p w:rsidR="00FF4A12" w:rsidRPr="004F4DFF" w:rsidRDefault="00FF4A12" w:rsidP="004F4DFF">
      <w:pPr>
        <w:spacing w:after="0" w:line="240" w:lineRule="auto"/>
        <w:jc w:val="center"/>
        <w:rPr>
          <w:rFonts w:ascii="Times New Roman" w:eastAsia="Times New Roman" w:hAnsi="Times New Roman"/>
          <w:b/>
          <w:sz w:val="24"/>
          <w:szCs w:val="24"/>
          <w:lang w:eastAsia="ru-RU"/>
        </w:rPr>
      </w:pPr>
      <w:r w:rsidRPr="004F4DFF">
        <w:rPr>
          <w:rFonts w:ascii="Times New Roman" w:eastAsia="Times New Roman" w:hAnsi="Times New Roman"/>
          <w:b/>
          <w:sz w:val="24"/>
          <w:szCs w:val="24"/>
          <w:lang w:eastAsia="ru-RU"/>
        </w:rPr>
        <w:t>МОШКОВСКОГО РАЙОНА НОВОСИБИРСКОЙ ОБЛАСТИ</w:t>
      </w:r>
    </w:p>
    <w:p w:rsidR="00FF4A12" w:rsidRPr="004F4DFF" w:rsidRDefault="00FF4A12" w:rsidP="004F4DFF">
      <w:pPr>
        <w:tabs>
          <w:tab w:val="left" w:pos="5963"/>
        </w:tabs>
        <w:spacing w:after="0" w:line="240" w:lineRule="auto"/>
        <w:rPr>
          <w:rFonts w:ascii="Times New Roman" w:eastAsia="Times New Roman" w:hAnsi="Times New Roman"/>
          <w:b/>
          <w:sz w:val="16"/>
          <w:szCs w:val="16"/>
          <w:lang w:eastAsia="ru-RU"/>
        </w:rPr>
      </w:pPr>
    </w:p>
    <w:p w:rsidR="00FF4A12" w:rsidRPr="004F4DFF" w:rsidRDefault="00FF4A12" w:rsidP="004F4DFF">
      <w:pPr>
        <w:keepNext/>
        <w:spacing w:after="0" w:line="240" w:lineRule="auto"/>
        <w:jc w:val="center"/>
        <w:outlineLvl w:val="1"/>
        <w:rPr>
          <w:rFonts w:ascii="Times New Roman" w:eastAsia="Times New Roman" w:hAnsi="Times New Roman"/>
          <w:b/>
          <w:sz w:val="24"/>
          <w:szCs w:val="24"/>
          <w:lang w:eastAsia="ru-RU"/>
        </w:rPr>
      </w:pPr>
      <w:r w:rsidRPr="004F4DFF">
        <w:rPr>
          <w:rFonts w:ascii="Times New Roman" w:eastAsia="Times New Roman" w:hAnsi="Times New Roman"/>
          <w:b/>
          <w:sz w:val="24"/>
          <w:szCs w:val="24"/>
          <w:lang w:eastAsia="ru-RU"/>
        </w:rPr>
        <w:t>ПОСТАНОВЛЕНИЕ</w:t>
      </w:r>
    </w:p>
    <w:p w:rsidR="00FF4A12" w:rsidRPr="004F4DFF" w:rsidRDefault="00FF4A12" w:rsidP="004F4DFF">
      <w:pPr>
        <w:spacing w:after="0" w:line="240" w:lineRule="auto"/>
        <w:jc w:val="center"/>
        <w:rPr>
          <w:rFonts w:ascii="Times New Roman" w:eastAsia="Times New Roman" w:hAnsi="Times New Roman"/>
          <w:sz w:val="16"/>
          <w:szCs w:val="16"/>
          <w:lang w:eastAsia="ru-RU"/>
        </w:rPr>
      </w:pPr>
    </w:p>
    <w:p w:rsidR="00FF4A12" w:rsidRPr="004F4DFF" w:rsidRDefault="00FF4A12" w:rsidP="004F4DFF">
      <w:pPr>
        <w:spacing w:after="0" w:line="240" w:lineRule="auto"/>
        <w:jc w:val="center"/>
        <w:rPr>
          <w:rFonts w:ascii="Times New Roman" w:eastAsia="Times New Roman" w:hAnsi="Times New Roman"/>
          <w:sz w:val="24"/>
          <w:szCs w:val="24"/>
          <w:lang w:eastAsia="ru-RU"/>
        </w:rPr>
      </w:pPr>
      <w:r w:rsidRPr="004F4DFF">
        <w:rPr>
          <w:rFonts w:ascii="Times New Roman" w:eastAsia="Times New Roman" w:hAnsi="Times New Roman"/>
          <w:sz w:val="24"/>
          <w:szCs w:val="24"/>
          <w:lang w:eastAsia="ru-RU"/>
        </w:rPr>
        <w:t xml:space="preserve">от 12.11.2024 № 74 </w:t>
      </w:r>
    </w:p>
    <w:p w:rsidR="00FF4A12" w:rsidRPr="004F4DFF" w:rsidRDefault="00FF4A12" w:rsidP="004F4DFF">
      <w:pPr>
        <w:spacing w:after="0" w:line="240" w:lineRule="auto"/>
        <w:jc w:val="center"/>
        <w:rPr>
          <w:rFonts w:ascii="Times New Roman" w:eastAsia="Times New Roman" w:hAnsi="Times New Roman"/>
          <w:sz w:val="16"/>
          <w:szCs w:val="16"/>
          <w:lang w:eastAsia="ru-RU"/>
        </w:rPr>
      </w:pPr>
    </w:p>
    <w:p w:rsidR="00FF4A12" w:rsidRPr="004F4DFF" w:rsidRDefault="00FF4A12" w:rsidP="004F4DFF">
      <w:pPr>
        <w:spacing w:after="0" w:line="240" w:lineRule="auto"/>
        <w:jc w:val="center"/>
        <w:rPr>
          <w:rFonts w:ascii="Times New Roman" w:eastAsia="Times New Roman" w:hAnsi="Times New Roman"/>
          <w:sz w:val="24"/>
          <w:szCs w:val="24"/>
          <w:lang w:eastAsia="ru-RU"/>
        </w:rPr>
      </w:pPr>
      <w:r w:rsidRPr="004F4DFF">
        <w:rPr>
          <w:rFonts w:ascii="Times New Roman" w:eastAsia="Times New Roman" w:hAnsi="Times New Roman"/>
          <w:sz w:val="24"/>
          <w:szCs w:val="24"/>
          <w:lang w:eastAsia="ru-RU"/>
        </w:rPr>
        <w:t>О прогнозе социально-экономического развития</w:t>
      </w:r>
      <w:r w:rsidR="004F4DFF">
        <w:rPr>
          <w:rFonts w:ascii="Times New Roman" w:eastAsia="Times New Roman" w:hAnsi="Times New Roman"/>
          <w:sz w:val="24"/>
          <w:szCs w:val="24"/>
          <w:lang w:eastAsia="ru-RU"/>
        </w:rPr>
        <w:t xml:space="preserve"> </w:t>
      </w:r>
      <w:r w:rsidRPr="004F4DFF">
        <w:rPr>
          <w:rFonts w:ascii="Times New Roman" w:eastAsia="Times New Roman" w:hAnsi="Times New Roman"/>
          <w:sz w:val="24"/>
          <w:szCs w:val="24"/>
          <w:lang w:eastAsia="ru-RU"/>
        </w:rPr>
        <w:t xml:space="preserve">Широкоярского сельсовета </w:t>
      </w:r>
      <w:r w:rsidR="004F4DFF">
        <w:rPr>
          <w:rFonts w:ascii="Times New Roman" w:eastAsia="Times New Roman" w:hAnsi="Times New Roman"/>
          <w:sz w:val="24"/>
          <w:szCs w:val="24"/>
          <w:lang w:eastAsia="ru-RU"/>
        </w:rPr>
        <w:t xml:space="preserve">                                </w:t>
      </w:r>
      <w:r w:rsidRPr="004F4DFF">
        <w:rPr>
          <w:rFonts w:ascii="Times New Roman" w:eastAsia="Times New Roman" w:hAnsi="Times New Roman"/>
          <w:sz w:val="24"/>
          <w:szCs w:val="24"/>
          <w:lang w:eastAsia="ru-RU"/>
        </w:rPr>
        <w:t>Мошковского района Новосибирской области</w:t>
      </w:r>
    </w:p>
    <w:p w:rsidR="00FF4A12" w:rsidRPr="004F4DFF" w:rsidRDefault="00FF4A12" w:rsidP="004F4DFF">
      <w:pPr>
        <w:spacing w:after="0" w:line="240" w:lineRule="auto"/>
        <w:jc w:val="center"/>
        <w:rPr>
          <w:rFonts w:ascii="Times New Roman" w:eastAsia="Times New Roman" w:hAnsi="Times New Roman"/>
          <w:sz w:val="24"/>
          <w:szCs w:val="24"/>
          <w:lang w:eastAsia="ru-RU"/>
        </w:rPr>
      </w:pPr>
      <w:r w:rsidRPr="004F4DFF">
        <w:rPr>
          <w:rFonts w:ascii="Times New Roman" w:eastAsia="Times New Roman" w:hAnsi="Times New Roman"/>
          <w:sz w:val="24"/>
          <w:szCs w:val="24"/>
          <w:lang w:eastAsia="ru-RU"/>
        </w:rPr>
        <w:t>на 2025 год и плановый период 2026 и 2027 годов</w:t>
      </w:r>
    </w:p>
    <w:p w:rsidR="00FF4A12" w:rsidRPr="004F4DFF" w:rsidRDefault="00FF4A12" w:rsidP="004F4DFF">
      <w:pPr>
        <w:spacing w:after="0" w:line="240" w:lineRule="auto"/>
        <w:jc w:val="center"/>
        <w:rPr>
          <w:rFonts w:ascii="Times New Roman" w:eastAsia="Times New Roman" w:hAnsi="Times New Roman"/>
          <w:sz w:val="16"/>
          <w:szCs w:val="16"/>
          <w:lang w:eastAsia="ru-RU"/>
        </w:rPr>
      </w:pPr>
    </w:p>
    <w:p w:rsidR="00FF4A12" w:rsidRPr="004F4DFF" w:rsidRDefault="00FF4A12" w:rsidP="004F4DFF">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4F4DFF">
        <w:rPr>
          <w:rFonts w:ascii="Times New Roman" w:eastAsia="Times New Roman" w:hAnsi="Times New Roman"/>
          <w:color w:val="000000"/>
          <w:sz w:val="24"/>
          <w:szCs w:val="24"/>
          <w:lang w:eastAsia="ru-RU"/>
        </w:rPr>
        <w:t>В соответствии с Федеральным законом от 28.06.2014 № 172-ФЗ «О стратегическом планировании в Российской Федерации», Законом Новосибирской области от 18.12.2015 № 24-ОЗ «О планировании социально-экономического развития Новосибирской области», постановлением Правительства Новосибирской области от 16.04.2024 № 187-п «О подготовке прогноза социально-экономического развития Новосибирской области на 2025 год и плановый период 2026 и 2027 годов», постановлением администрации Мошковского района Новосибирской области от 08.05.2024 № 678-па «О подготовке прогноза социально-экономического развития Мошковского района Новосибирской области на 2025 год и плановый период 2026 и 2027 годов»</w:t>
      </w:r>
    </w:p>
    <w:p w:rsidR="00FF4A12" w:rsidRPr="004F4DFF" w:rsidRDefault="00FF4A12" w:rsidP="004F4DFF">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4F4DFF">
        <w:rPr>
          <w:rFonts w:ascii="Times New Roman" w:eastAsia="Times New Roman" w:hAnsi="Times New Roman"/>
          <w:color w:val="000000"/>
          <w:sz w:val="24"/>
          <w:szCs w:val="24"/>
          <w:lang w:eastAsia="ru-RU"/>
        </w:rPr>
        <w:t xml:space="preserve">ПОСТАНОВЛЯЮ: </w:t>
      </w:r>
    </w:p>
    <w:p w:rsidR="00FF4A12" w:rsidRPr="004F4DFF" w:rsidRDefault="00FF4A12" w:rsidP="004F4DFF">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4F4DFF">
        <w:rPr>
          <w:rFonts w:ascii="Times New Roman" w:eastAsia="Times New Roman" w:hAnsi="Times New Roman"/>
          <w:color w:val="000000"/>
          <w:sz w:val="24"/>
          <w:szCs w:val="24"/>
          <w:lang w:eastAsia="ru-RU"/>
        </w:rPr>
        <w:t xml:space="preserve">1. Одобрить прилагаемый прогноз социально-экономического развития Широкоярского сельсовета Мошковского района Новосибирской области на 2025 год и плановый период 2026 и 2027 годов. </w:t>
      </w:r>
    </w:p>
    <w:p w:rsidR="00FF4A12" w:rsidRPr="004F4DFF" w:rsidRDefault="00FF4A12" w:rsidP="004F4DFF">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4F4DFF">
        <w:rPr>
          <w:rFonts w:ascii="Times New Roman" w:eastAsia="Times New Roman" w:hAnsi="Times New Roman"/>
          <w:color w:val="000000"/>
          <w:sz w:val="24"/>
          <w:szCs w:val="24"/>
          <w:lang w:eastAsia="ru-RU"/>
        </w:rPr>
        <w:t>2. Специалистам администрации Широкоярского сельсовета при подготовке прогноза социально-экономического развития поселения на 2025 год и плановый период 2026 и 2027 годов руководствоваться прогнозом социально-экономического развития Мошковского района Новосибирской области на 2025 год и плановый период 2026 и 2027 годов.</w:t>
      </w:r>
    </w:p>
    <w:p w:rsidR="00FF4A12" w:rsidRPr="004F4DFF" w:rsidRDefault="00FF4A12" w:rsidP="004F4DFF">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4F4DFF">
        <w:rPr>
          <w:rFonts w:ascii="Times New Roman" w:eastAsia="Times New Roman" w:hAnsi="Times New Roman"/>
          <w:color w:val="000000"/>
          <w:sz w:val="24"/>
          <w:szCs w:val="24"/>
          <w:lang w:eastAsia="ru-RU"/>
        </w:rPr>
        <w:t xml:space="preserve">3. Признать утратившим силу постановление администрации Широкоярского сельсовета Мошковского района Новосибирской области от 13.11.2023 № 90 «О прогнозе социально-экономического развития Широкоярского сельсовета Мошковского района Новосибирской области на 2024 год и плановый период 2025 и 2026 годов с 01.01.2025 года. </w:t>
      </w:r>
    </w:p>
    <w:p w:rsidR="00FF4A12" w:rsidRPr="004F4DFF" w:rsidRDefault="00FF4A12" w:rsidP="004F4DFF">
      <w:pPr>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4F4DFF">
        <w:rPr>
          <w:rFonts w:ascii="Times New Roman" w:eastAsia="Times New Roman" w:hAnsi="Times New Roman"/>
          <w:color w:val="000000"/>
          <w:sz w:val="24"/>
          <w:szCs w:val="24"/>
          <w:lang w:eastAsia="ru-RU"/>
        </w:rPr>
        <w:t>4. Настоящее постановление вступает в силу с 01.01.2025 года.</w:t>
      </w:r>
    </w:p>
    <w:p w:rsidR="00FF4A12" w:rsidRPr="004F4DFF" w:rsidRDefault="00FF4A12" w:rsidP="004F4DFF">
      <w:pPr>
        <w:tabs>
          <w:tab w:val="left" w:pos="851"/>
        </w:tabs>
        <w:autoSpaceDE w:val="0"/>
        <w:autoSpaceDN w:val="0"/>
        <w:adjustRightInd w:val="0"/>
        <w:spacing w:after="0" w:line="240" w:lineRule="auto"/>
        <w:ind w:firstLine="851"/>
        <w:jc w:val="both"/>
        <w:rPr>
          <w:rFonts w:ascii="Times New Roman" w:eastAsia="Times New Roman" w:hAnsi="Times New Roman"/>
          <w:color w:val="000000"/>
          <w:sz w:val="24"/>
          <w:szCs w:val="24"/>
          <w:lang w:eastAsia="ru-RU"/>
        </w:rPr>
      </w:pPr>
      <w:r w:rsidRPr="004F4DFF">
        <w:rPr>
          <w:rFonts w:ascii="Times New Roman" w:eastAsia="Times New Roman" w:hAnsi="Times New Roman"/>
          <w:color w:val="000000"/>
          <w:sz w:val="24"/>
          <w:szCs w:val="24"/>
          <w:lang w:eastAsia="ru-RU"/>
        </w:rPr>
        <w:t>5. Контроль за исполнением настоящего постановления оставляю за собой.</w:t>
      </w:r>
    </w:p>
    <w:p w:rsidR="00FF4A12" w:rsidRPr="004F4DFF" w:rsidRDefault="00FF4A12" w:rsidP="004F4DFF">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FF4A12" w:rsidRPr="004F4DFF" w:rsidRDefault="00FF4A12" w:rsidP="004F4DFF">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FF4A12" w:rsidRPr="004F4DFF" w:rsidRDefault="00FF4A12" w:rsidP="004F4DFF">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4F4DFF">
        <w:rPr>
          <w:rFonts w:ascii="Times New Roman" w:eastAsia="Times New Roman" w:hAnsi="Times New Roman"/>
          <w:color w:val="000000"/>
          <w:sz w:val="24"/>
          <w:szCs w:val="24"/>
          <w:lang w:eastAsia="ru-RU"/>
        </w:rPr>
        <w:t>Глава Широкоярского сельсовета</w:t>
      </w:r>
    </w:p>
    <w:p w:rsidR="00FF4A12" w:rsidRPr="004F4DFF" w:rsidRDefault="00FF4A12" w:rsidP="004F4DFF">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4F4DFF">
        <w:rPr>
          <w:rFonts w:ascii="Times New Roman" w:eastAsia="Times New Roman" w:hAnsi="Times New Roman"/>
          <w:color w:val="000000"/>
          <w:sz w:val="24"/>
          <w:szCs w:val="24"/>
          <w:lang w:eastAsia="ru-RU"/>
        </w:rPr>
        <w:t xml:space="preserve">Мошковского района Новосибирской области                                           </w:t>
      </w:r>
      <w:r w:rsidR="004F4DFF">
        <w:rPr>
          <w:rFonts w:ascii="Times New Roman" w:eastAsia="Times New Roman" w:hAnsi="Times New Roman"/>
          <w:color w:val="000000"/>
          <w:sz w:val="24"/>
          <w:szCs w:val="24"/>
          <w:lang w:eastAsia="ru-RU"/>
        </w:rPr>
        <w:t xml:space="preserve">                       </w:t>
      </w:r>
      <w:r w:rsidRPr="004F4DFF">
        <w:rPr>
          <w:rFonts w:ascii="Times New Roman" w:eastAsia="Times New Roman" w:hAnsi="Times New Roman"/>
          <w:color w:val="000000"/>
          <w:sz w:val="24"/>
          <w:szCs w:val="24"/>
          <w:lang w:eastAsia="ru-RU"/>
        </w:rPr>
        <w:t xml:space="preserve"> В.С.Орлов</w:t>
      </w:r>
    </w:p>
    <w:p w:rsidR="00FF4A12" w:rsidRPr="004F4DFF" w:rsidRDefault="00FF4A12" w:rsidP="004F4DFF">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FF4A12" w:rsidRPr="004F4DFF" w:rsidRDefault="00FF4A12" w:rsidP="004F4DFF">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FF4A12" w:rsidRPr="004F4DFF" w:rsidRDefault="00FF4A12" w:rsidP="004F4DFF">
      <w:pPr>
        <w:spacing w:after="0" w:line="240" w:lineRule="auto"/>
        <w:rPr>
          <w:rFonts w:ascii="Times New Roman" w:eastAsia="Times New Roman" w:hAnsi="Times New Roman"/>
          <w:sz w:val="24"/>
          <w:szCs w:val="24"/>
          <w:lang w:eastAsia="ru-RU"/>
        </w:rPr>
      </w:pPr>
    </w:p>
    <w:tbl>
      <w:tblPr>
        <w:tblW w:w="0" w:type="auto"/>
        <w:tblInd w:w="5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3"/>
      </w:tblGrid>
      <w:tr w:rsidR="00FF4A12" w:rsidRPr="004F4DFF" w:rsidTr="004F4DFF">
        <w:trPr>
          <w:trHeight w:val="540"/>
        </w:trPr>
        <w:tc>
          <w:tcPr>
            <w:tcW w:w="4320" w:type="dxa"/>
            <w:tcBorders>
              <w:top w:val="nil"/>
              <w:left w:val="nil"/>
              <w:bottom w:val="nil"/>
              <w:right w:val="nil"/>
            </w:tcBorders>
          </w:tcPr>
          <w:p w:rsidR="00FF4A12" w:rsidRPr="004F4DFF" w:rsidRDefault="00FF4A12" w:rsidP="004F4DFF">
            <w:pPr>
              <w:spacing w:after="0" w:line="240" w:lineRule="auto"/>
              <w:jc w:val="center"/>
              <w:rPr>
                <w:rFonts w:ascii="Times New Roman" w:eastAsia="Times New Roman" w:hAnsi="Times New Roman"/>
                <w:sz w:val="24"/>
                <w:szCs w:val="24"/>
                <w:lang w:eastAsia="ru-RU"/>
              </w:rPr>
            </w:pPr>
            <w:r w:rsidRPr="004F4DFF">
              <w:rPr>
                <w:rFonts w:ascii="Times New Roman" w:eastAsia="Times New Roman" w:hAnsi="Times New Roman"/>
                <w:sz w:val="24"/>
                <w:szCs w:val="24"/>
                <w:lang w:eastAsia="ru-RU"/>
              </w:rPr>
              <w:lastRenderedPageBreak/>
              <w:t>ОДОБРЕН</w:t>
            </w:r>
          </w:p>
          <w:p w:rsidR="00FF4A12" w:rsidRPr="004F4DFF" w:rsidRDefault="00FF4A12" w:rsidP="004F4DFF">
            <w:pPr>
              <w:spacing w:after="0" w:line="240" w:lineRule="auto"/>
              <w:jc w:val="center"/>
              <w:rPr>
                <w:rFonts w:ascii="Times New Roman" w:eastAsia="Times New Roman" w:hAnsi="Times New Roman"/>
                <w:sz w:val="24"/>
                <w:szCs w:val="24"/>
                <w:lang w:eastAsia="ru-RU"/>
              </w:rPr>
            </w:pPr>
            <w:r w:rsidRPr="004F4DFF">
              <w:rPr>
                <w:rFonts w:ascii="Times New Roman" w:eastAsia="Times New Roman" w:hAnsi="Times New Roman"/>
                <w:sz w:val="24"/>
                <w:szCs w:val="24"/>
                <w:lang w:eastAsia="ru-RU"/>
              </w:rPr>
              <w:t>постановлением администрации Широкоярского сельсовета</w:t>
            </w:r>
          </w:p>
          <w:p w:rsidR="00FF4A12" w:rsidRPr="004F4DFF" w:rsidRDefault="00FF4A12" w:rsidP="004F4DFF">
            <w:pPr>
              <w:spacing w:after="0" w:line="240" w:lineRule="auto"/>
              <w:jc w:val="center"/>
              <w:rPr>
                <w:rFonts w:ascii="Times New Roman" w:eastAsia="Times New Roman" w:hAnsi="Times New Roman"/>
                <w:sz w:val="24"/>
                <w:szCs w:val="24"/>
                <w:lang w:eastAsia="ru-RU"/>
              </w:rPr>
            </w:pPr>
            <w:r w:rsidRPr="004F4DFF">
              <w:rPr>
                <w:rFonts w:ascii="Times New Roman" w:eastAsia="Times New Roman" w:hAnsi="Times New Roman"/>
                <w:sz w:val="24"/>
                <w:szCs w:val="24"/>
                <w:lang w:eastAsia="ru-RU"/>
              </w:rPr>
              <w:t>Мошковского района</w:t>
            </w:r>
          </w:p>
          <w:p w:rsidR="00FF4A12" w:rsidRPr="004F4DFF" w:rsidRDefault="00FF4A12" w:rsidP="004F4DFF">
            <w:pPr>
              <w:spacing w:after="0" w:line="240" w:lineRule="auto"/>
              <w:jc w:val="center"/>
              <w:rPr>
                <w:rFonts w:ascii="Times New Roman" w:eastAsia="Times New Roman" w:hAnsi="Times New Roman"/>
                <w:sz w:val="24"/>
                <w:szCs w:val="24"/>
                <w:lang w:eastAsia="ru-RU"/>
              </w:rPr>
            </w:pPr>
            <w:r w:rsidRPr="004F4DFF">
              <w:rPr>
                <w:rFonts w:ascii="Times New Roman" w:eastAsia="Times New Roman" w:hAnsi="Times New Roman"/>
                <w:sz w:val="24"/>
                <w:szCs w:val="24"/>
                <w:lang w:eastAsia="ru-RU"/>
              </w:rPr>
              <w:t>Новосибирской области</w:t>
            </w:r>
          </w:p>
          <w:p w:rsidR="00FF4A12" w:rsidRPr="004F4DFF" w:rsidRDefault="00FF4A12" w:rsidP="004F4DFF">
            <w:pPr>
              <w:spacing w:after="0" w:line="240" w:lineRule="auto"/>
              <w:jc w:val="center"/>
              <w:rPr>
                <w:rFonts w:ascii="Times New Roman" w:eastAsia="Times New Roman" w:hAnsi="Times New Roman"/>
                <w:sz w:val="24"/>
                <w:szCs w:val="24"/>
                <w:lang w:eastAsia="ru-RU"/>
              </w:rPr>
            </w:pPr>
            <w:r w:rsidRPr="004F4DFF">
              <w:rPr>
                <w:rFonts w:ascii="Times New Roman" w:eastAsia="Times New Roman" w:hAnsi="Times New Roman"/>
                <w:sz w:val="24"/>
                <w:szCs w:val="24"/>
                <w:lang w:eastAsia="ru-RU"/>
              </w:rPr>
              <w:t xml:space="preserve">от 12.11.2024 № 74 </w:t>
            </w:r>
          </w:p>
        </w:tc>
      </w:tr>
    </w:tbl>
    <w:p w:rsidR="00FF4A12" w:rsidRPr="00FF4A12" w:rsidRDefault="00FF4A12" w:rsidP="00FF4A12">
      <w:pPr>
        <w:autoSpaceDE w:val="0"/>
        <w:autoSpaceDN w:val="0"/>
        <w:adjustRightInd w:val="0"/>
        <w:spacing w:after="0" w:line="240" w:lineRule="auto"/>
        <w:jc w:val="right"/>
        <w:rPr>
          <w:rFonts w:ascii="Times New Roman" w:eastAsia="Times New Roman" w:hAnsi="Times New Roman"/>
          <w:color w:val="000000"/>
          <w:sz w:val="28"/>
          <w:szCs w:val="28"/>
          <w:lang w:eastAsia="ru-RU"/>
        </w:rPr>
      </w:pPr>
    </w:p>
    <w:p w:rsidR="00FF4A12" w:rsidRPr="00FF4A12" w:rsidRDefault="00FF4A12" w:rsidP="00FF4A12">
      <w:pPr>
        <w:numPr>
          <w:ilvl w:val="0"/>
          <w:numId w:val="29"/>
        </w:numPr>
        <w:tabs>
          <w:tab w:val="num" w:pos="0"/>
        </w:tabs>
        <w:autoSpaceDE w:val="0"/>
        <w:autoSpaceDN w:val="0"/>
        <w:adjustRightInd w:val="0"/>
        <w:spacing w:after="0" w:line="240" w:lineRule="auto"/>
        <w:ind w:hanging="720"/>
        <w:jc w:val="center"/>
        <w:rPr>
          <w:rFonts w:ascii="Times New Roman" w:eastAsia="Times New Roman" w:hAnsi="Times New Roman"/>
          <w:b/>
          <w:color w:val="000000"/>
          <w:sz w:val="24"/>
          <w:szCs w:val="24"/>
          <w:lang w:eastAsia="ru-RU"/>
        </w:rPr>
      </w:pPr>
      <w:r w:rsidRPr="00FF4A12">
        <w:rPr>
          <w:rFonts w:ascii="Times New Roman" w:eastAsia="Times New Roman" w:hAnsi="Times New Roman"/>
          <w:b/>
          <w:color w:val="000000"/>
          <w:sz w:val="24"/>
          <w:szCs w:val="24"/>
          <w:lang w:eastAsia="ru-RU"/>
        </w:rPr>
        <w:t>Введение</w:t>
      </w:r>
    </w:p>
    <w:p w:rsidR="00FF4A12" w:rsidRPr="004F4DFF" w:rsidRDefault="00FF4A12" w:rsidP="00FF4A12">
      <w:pPr>
        <w:autoSpaceDE w:val="0"/>
        <w:autoSpaceDN w:val="0"/>
        <w:adjustRightInd w:val="0"/>
        <w:spacing w:after="0" w:line="240" w:lineRule="auto"/>
        <w:ind w:left="720"/>
        <w:jc w:val="center"/>
        <w:rPr>
          <w:rFonts w:ascii="Times New Roman" w:eastAsia="Times New Roman" w:hAnsi="Times New Roman"/>
          <w:b/>
          <w:color w:val="00B050"/>
          <w:sz w:val="16"/>
          <w:szCs w:val="16"/>
          <w:lang w:eastAsia="ru-RU"/>
        </w:rPr>
      </w:pP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Прогноз социально-экономического развития Широкоярского сельсовета Мошковского района Новосибирской области разработан в соответствии с Бюджетным кодексом Российской Федерации, Федеральным законом от 28.06.2014 № 172-ФЗ «О стратегическом планировании в Российской Федерации», Законом Новосибирской области от 18.12.2015 № 24-ОЗ «О планировании социально-экономического развития Новосибирской области» и в соответствии со следующими нормативно-правовыми актами: </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постановлением администрации Мошковского района Новосибирской области от 08.05.2024 № 678-па «О подготовке прогноза социально-экономического развития Мошковского района Новосибирской области на 2025 год и плановый период 2026 и 2027 годов»;</w:t>
      </w:r>
    </w:p>
    <w:p w:rsidR="00FF4A12" w:rsidRPr="00FF4A12" w:rsidRDefault="00FF4A12" w:rsidP="00FF4A12">
      <w:pPr>
        <w:spacing w:after="0" w:line="240" w:lineRule="auto"/>
        <w:ind w:firstLine="851"/>
        <w:jc w:val="both"/>
        <w:rPr>
          <w:rFonts w:ascii="Times New Roman" w:eastAsia="Times New Roman" w:hAnsi="Times New Roman"/>
          <w:sz w:val="24"/>
          <w:szCs w:val="24"/>
          <w:lang w:eastAsia="ru-RU"/>
        </w:rPr>
      </w:pPr>
      <w:r w:rsidRPr="00FF4A12">
        <w:rPr>
          <w:rFonts w:ascii="Times New Roman" w:hAnsi="Times New Roman"/>
          <w:sz w:val="24"/>
          <w:szCs w:val="24"/>
        </w:rPr>
        <w:t>-</w:t>
      </w:r>
      <w:r w:rsidRPr="00FF4A12">
        <w:rPr>
          <w:rFonts w:ascii="Times New Roman" w:hAnsi="Times New Roman"/>
          <w:sz w:val="28"/>
          <w:szCs w:val="28"/>
        </w:rPr>
        <w:t xml:space="preserve"> </w:t>
      </w:r>
      <w:r w:rsidRPr="00FF4A12">
        <w:rPr>
          <w:rFonts w:ascii="Times New Roman" w:hAnsi="Times New Roman"/>
          <w:sz w:val="24"/>
          <w:szCs w:val="24"/>
        </w:rPr>
        <w:t>постановлением администрации Мошковского района Новосибирской области</w:t>
      </w:r>
      <w:r w:rsidRPr="00FF4A12">
        <w:rPr>
          <w:rFonts w:ascii="Times New Roman" w:hAnsi="Times New Roman"/>
          <w:sz w:val="28"/>
          <w:szCs w:val="28"/>
        </w:rPr>
        <w:t xml:space="preserve"> </w:t>
      </w:r>
      <w:r w:rsidRPr="00FF4A12">
        <w:rPr>
          <w:rFonts w:ascii="Times New Roman" w:hAnsi="Times New Roman"/>
          <w:sz w:val="24"/>
          <w:szCs w:val="24"/>
        </w:rPr>
        <w:t>от 19.07.2024 № 83 «О приоритетных направлениях и параметрах прогноза социально-экономического развития Мошковского района Новосибирской области на 2025 год и плановый период 2026 и 2027 годов»;</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постановлением администрации Широкоярского сельсовета Мошковского района Новосибирской области от 28.12.2015 № 126 «Об утверждении Порядка разработки и корректировки прогноза социально-экономического развития Широкоярского сельсовета Мошковского района Новосибирской области на среднесрочный период»;</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 анализом сложившейся ситуации за три предыдущих года в экономике поселения, а также приоритетными задачами, направленными на социально-экономическое развитие Широкоярского сельсовета Мошковского района Новосибирской области. </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Основной целью развития Широкоярского сельсовета является обеспечение достойного качества жизни населения, поддержание на должном уровне социальной и коммунальной инфраструктуры. </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Реализуемая в прогнозируемый период экономическая политика направлена на поддержание в поселении экономической стабильности, производственного потенциала, уровня занятости населения, достигнутого уровня жизни. </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Разработка основных параметров уточненного прогноза развития на период 2025-2027 годов предполагает поддержку реального сектора экономики и стимулирование экономического роста, повышение уровня и качества жизни населения. </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В течение прогнозируемого периода социально-экономическое развитие поселения будет проходить по следующим основным направлениям: </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Экономическая политика: </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 поддержка и развитие существующих видов сельскохозяйственного производства, сферы услуг; </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 развитие среднего и малого предпринимательства. </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Бюджетная политика: </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увеличение налоговых поступлений;</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 рост поступления доходов в бюджет Широкоярского сельсовета за счет эффективного использования и управления муниципальной собственностью; </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 мобилизация внебюджетных источников для активной инвестиционной политики; </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 максимальное участие в целевых программах, финансируемых за счет средств федерального и областного бюджетов. </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Социальная политика: </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 повышение доступности и качества образовательных, медицинских услуг; </w:t>
      </w:r>
    </w:p>
    <w:p w:rsid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lastRenderedPageBreak/>
        <w:t>- пропаганда здорового образа жизни, формирование и проведение мероприятий по профилактике правонарушений, наркомании и алкоголизма в молодежной среде.</w:t>
      </w:r>
    </w:p>
    <w:p w:rsidR="004F4DFF" w:rsidRPr="004F4DFF" w:rsidRDefault="004F4DFF" w:rsidP="00FF4A12">
      <w:pPr>
        <w:autoSpaceDE w:val="0"/>
        <w:autoSpaceDN w:val="0"/>
        <w:adjustRightInd w:val="0"/>
        <w:spacing w:after="0" w:line="240" w:lineRule="auto"/>
        <w:ind w:firstLine="851"/>
        <w:jc w:val="both"/>
        <w:rPr>
          <w:rFonts w:ascii="Times New Roman" w:eastAsia="Times New Roman" w:hAnsi="Times New Roman"/>
          <w:sz w:val="16"/>
          <w:szCs w:val="16"/>
          <w:lang w:eastAsia="ru-RU"/>
        </w:rPr>
      </w:pPr>
    </w:p>
    <w:p w:rsidR="004F4DFF" w:rsidRPr="00FF4A12" w:rsidRDefault="00FF4A12" w:rsidP="00FF4A12">
      <w:pPr>
        <w:autoSpaceDE w:val="0"/>
        <w:autoSpaceDN w:val="0"/>
        <w:adjustRightInd w:val="0"/>
        <w:spacing w:after="0" w:line="240" w:lineRule="auto"/>
        <w:jc w:val="center"/>
        <w:rPr>
          <w:rFonts w:ascii="Times New Roman" w:eastAsia="Times New Roman" w:hAnsi="Times New Roman"/>
          <w:b/>
          <w:bCs/>
          <w:sz w:val="24"/>
          <w:szCs w:val="24"/>
          <w:lang w:eastAsia="ru-RU"/>
        </w:rPr>
      </w:pPr>
      <w:r w:rsidRPr="00FF4A12">
        <w:rPr>
          <w:rFonts w:ascii="Times New Roman" w:eastAsia="Times New Roman" w:hAnsi="Times New Roman"/>
          <w:b/>
          <w:bCs/>
          <w:sz w:val="24"/>
          <w:szCs w:val="24"/>
          <w:lang w:eastAsia="ru-RU"/>
        </w:rPr>
        <w:t>2. Оценка достигнутого уровня социально-экономического развития                        Широкоярского сельсовета Мошковского района Новосибирской области                                              за 2022-2023 годы, 9 мес. 2024 года</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В составе Широкоярского сельсовета 3 населенных пункта: поселок Широкий Яр, село Участок Балта, село Новоалександровка.</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bCs/>
          <w:sz w:val="24"/>
          <w:szCs w:val="24"/>
          <w:lang w:eastAsia="ru-RU"/>
        </w:rPr>
        <w:t xml:space="preserve">Численность населения Широкоярского сельсовета на 01.01.2024 составила 1141 человек. 01.01.2023 года составила 1121 человек. В 2022 численность населения составляла 1336 человек. По сравнению с 2022 годом численность населения уменьшилась на 195 человек. </w:t>
      </w:r>
      <w:r w:rsidRPr="00FF4A12">
        <w:rPr>
          <w:rFonts w:ascii="Times New Roman" w:eastAsia="Times New Roman" w:hAnsi="Times New Roman"/>
          <w:sz w:val="24"/>
          <w:szCs w:val="24"/>
          <w:lang w:eastAsia="ru-RU"/>
        </w:rPr>
        <w:t>В трудоспособном возрасте на 01.01.2024 года 613 человек, из них занято в экономике 502, в том числе выезжают на работу в другие населенные пункты – 423 человека, что составляет 69,0 % от трудоспособного населения. Работает на территории поселения в различных сферах деятельности 79 человек, что составляет 12,9% от числа трудоспособного населения. Часть населения находится в сфере самозанятости и самостоятельного обеспечения себя и своей семьи – 38 человек, что составляет 6,19% от экономически активного населения.</w:t>
      </w:r>
    </w:p>
    <w:p w:rsidR="00FF4A12" w:rsidRPr="00FF4A12" w:rsidRDefault="00FF4A12" w:rsidP="00FF4A12">
      <w:pPr>
        <w:autoSpaceDE w:val="0"/>
        <w:autoSpaceDN w:val="0"/>
        <w:adjustRightInd w:val="0"/>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xml:space="preserve">Уровень зарегистрированной безработицы на территории поселения в 2022 году составил 1,7% от экономически активного населения, в 2023 году составил 0,8%, за 9 мес. 2024 года уровень зарегистрированной безработицы составил 0,8% от экономически активного населения.   </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Сельскохозяйственным производством на территории поселения занимаются ООО «Золотой колос», КФХ «Агрика», основным направлением производственной деятельности которых является растениеводство (производство зерна). ООО «Тихая заимка» (Кирьянов И.И.) и ООО «Зеркальное» (Максименко С.М.) имеют в аренде каскад прудов. Личных подсобных хозяйств – 468. На территории поселения действующих АЗС нет.</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Автобусное сообщение охватывает населенные пункты Широкий Яр и Участок Балта, жители с. Новоалександровка пользуются железнодорожным транспортом.</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Услуги связи предоставляет ОАО «Сибирьтелеком» и операторы сотовой связи «Билайн», «МТС», «Мегафон», «Т2». На территории поселения находится два отделения почтовой связи.</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Медицинские услуги населению оказывает 1 фельдшерско-акушерский пункт в                              с. Участок Балта. Из-за острой проблемы нехватки медицинских кадров в п. Широкий Яр нет фельдшера. Жители поселка за медицинской помощью обращаются в Станционно-Ояшинскую поликлинику и Мошковскую ЦРБ.</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В сфере образования осуществляют деятельность 2 дневных общеобразовательных учреждения (1 средняя и 1 основная общеобразовательные школы), на 01.09.2022 года их посещало 182 учащихся, на 01.09.2023 - 170 учащихся, на 01.09.2024 - 153.  2 структурных подразделения –  2 детских сада.</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В поселении имеются 2 библиотеки на базе общеобразовательных школ, структурное подразделение Широкоярский сельский Дом культуры.</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Услуги населению в сфере жилищно-коммунального хозяйства оказывает МУП «Коммунальное хозяйство» Мошковского района.</w:t>
      </w:r>
    </w:p>
    <w:p w:rsidR="00FF4A12" w:rsidRPr="004F4DFF" w:rsidRDefault="00FF4A12" w:rsidP="004F4DFF">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Социальную помощь населению оказывает специалист по срочной социальной работе и один надомный социальный работник.</w:t>
      </w:r>
      <w:bookmarkStart w:id="0" w:name="OLE_LINK9"/>
      <w:bookmarkStart w:id="1" w:name="OLE_LINK10"/>
    </w:p>
    <w:bookmarkEnd w:id="0"/>
    <w:bookmarkEnd w:id="1"/>
    <w:p w:rsidR="00FF4A12" w:rsidRPr="004F4DFF" w:rsidRDefault="00FF4A12" w:rsidP="00FF4A12">
      <w:pPr>
        <w:autoSpaceDE w:val="0"/>
        <w:autoSpaceDN w:val="0"/>
        <w:adjustRightInd w:val="0"/>
        <w:spacing w:after="0" w:line="240" w:lineRule="auto"/>
        <w:jc w:val="center"/>
        <w:rPr>
          <w:rFonts w:ascii="Times New Roman" w:eastAsia="Times New Roman" w:hAnsi="Times New Roman"/>
          <w:b/>
          <w:bCs/>
          <w:sz w:val="24"/>
          <w:szCs w:val="24"/>
          <w:lang w:eastAsia="ru-RU"/>
        </w:rPr>
      </w:pPr>
      <w:r w:rsidRPr="00FF4A12">
        <w:rPr>
          <w:rFonts w:ascii="Times New Roman" w:eastAsia="Times New Roman" w:hAnsi="Times New Roman"/>
          <w:b/>
          <w:bCs/>
          <w:sz w:val="24"/>
          <w:szCs w:val="24"/>
          <w:lang w:eastAsia="ru-RU"/>
        </w:rPr>
        <w:t>3. Оценка факторов и ограничений экономического роста Широкоярского сельсовета Мошковского района Новосибирской области на среднесрочный период</w:t>
      </w:r>
    </w:p>
    <w:p w:rsidR="00FF4A12" w:rsidRPr="00FF4A12" w:rsidRDefault="00FF4A12" w:rsidP="00FF4A12">
      <w:pPr>
        <w:autoSpaceDE w:val="0"/>
        <w:autoSpaceDN w:val="0"/>
        <w:adjustRightInd w:val="0"/>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xml:space="preserve">Оценка факторов и ограничений экономического роста Широкоярского сельсовета определена в Комплексной программе социально-экономического развития Широкоярского сельсовета Мошковского района Новосибирской области на 2011-2025 годы, утвержденной Решением Совета депутатов Широкоярского сельсовета Мошковского района Новосибирской области от 29.07.2011 № 54. </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Факторами, ограничивающими экономический рост поселения, являются:                                       </w:t>
      </w:r>
      <w:r w:rsidRPr="00FF4A12">
        <w:rPr>
          <w:rFonts w:ascii="Times New Roman" w:eastAsia="Times New Roman" w:hAnsi="Times New Roman"/>
          <w:sz w:val="24"/>
          <w:szCs w:val="24"/>
          <w:lang w:eastAsia="ru-RU"/>
        </w:rPr>
        <w:tab/>
        <w:t xml:space="preserve">   - отсутствие промышленных и сельскохозяйственных предприятий, что способствует отсутствию привлечения инвестиций на территорию поселения;</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lastRenderedPageBreak/>
        <w:t>- отсутствие рабочих мест для молодежи и взрослого населения;</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слаборазвитая дорожно-транспортная и коммуникационная инфраструктура;</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отсутствие газификации населенных пунктов поселения;</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рост цен на товары в связи с отдаленностью поселения от районного и областного центров;</w:t>
      </w:r>
    </w:p>
    <w:p w:rsidR="00FF4A12" w:rsidRPr="004F4DFF" w:rsidRDefault="00FF4A12" w:rsidP="004F4DFF">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низкий уровень экологической культуры населения.</w:t>
      </w:r>
    </w:p>
    <w:p w:rsidR="00FF4A12" w:rsidRPr="004F4DFF" w:rsidRDefault="00FF4A12" w:rsidP="00FF4A12">
      <w:pPr>
        <w:spacing w:after="0" w:line="240" w:lineRule="auto"/>
        <w:jc w:val="center"/>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4. Приоритеты социально-экономического развития  Широкоярского сельсовета Мошковского района Новосибирской области на 2025 год и период 2026 и 2027 годов</w:t>
      </w:r>
    </w:p>
    <w:p w:rsidR="00FF4A12" w:rsidRPr="00FF4A12" w:rsidRDefault="00FF4A12" w:rsidP="00FF4A12">
      <w:pPr>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Главной целью социально-экономического развития поселения является обеспечение достойного качества жизни населения, поддержание на должном уровне доходов населения, социальной и коммунальной инфраструктуры.</w:t>
      </w:r>
    </w:p>
    <w:p w:rsidR="00FF4A12" w:rsidRPr="00FF4A12" w:rsidRDefault="00FF4A12" w:rsidP="00FF4A12">
      <w:pPr>
        <w:widowControl w:val="0"/>
        <w:spacing w:after="0" w:line="240" w:lineRule="auto"/>
        <w:ind w:firstLine="708"/>
        <w:jc w:val="both"/>
        <w:outlineLvl w:val="0"/>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Для достижения этой цели определены основные приоритетные направления  социально-экономического развития Широкоярского сельсовета</w:t>
      </w:r>
      <w:r w:rsidRPr="00FF4A12">
        <w:rPr>
          <w:rFonts w:ascii="Times New Roman" w:eastAsia="Times New Roman" w:hAnsi="Times New Roman"/>
          <w:bCs/>
          <w:kern w:val="32"/>
          <w:sz w:val="24"/>
          <w:szCs w:val="24"/>
          <w:lang w:eastAsia="ru-RU"/>
        </w:rPr>
        <w:t xml:space="preserve"> на 2025 год и плановый период 2026 и 2027 годов</w:t>
      </w:r>
      <w:r w:rsidRPr="00FF4A12">
        <w:rPr>
          <w:rFonts w:ascii="Times New Roman" w:eastAsia="Times New Roman" w:hAnsi="Times New Roman"/>
          <w:sz w:val="24"/>
          <w:szCs w:val="24"/>
          <w:lang w:eastAsia="ru-RU"/>
        </w:rPr>
        <w:t>:</w:t>
      </w:r>
    </w:p>
    <w:p w:rsidR="00FF4A12" w:rsidRPr="00FF4A12" w:rsidRDefault="00FF4A12" w:rsidP="00FF4A12">
      <w:pPr>
        <w:widowControl w:val="0"/>
        <w:spacing w:after="0" w:line="240" w:lineRule="auto"/>
        <w:ind w:firstLine="851"/>
        <w:jc w:val="both"/>
        <w:outlineLvl w:val="0"/>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укрепление материально-технической базы объектов социально-культурного назначения;</w:t>
      </w:r>
    </w:p>
    <w:p w:rsidR="00FF4A12" w:rsidRPr="00FF4A12" w:rsidRDefault="00FF4A12" w:rsidP="00FF4A12">
      <w:pPr>
        <w:widowControl w:val="0"/>
        <w:spacing w:after="0" w:line="240" w:lineRule="auto"/>
        <w:ind w:firstLine="851"/>
        <w:jc w:val="both"/>
        <w:outlineLvl w:val="0"/>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капитальный и текущий ремонт внутрипоселковых дорог;</w:t>
      </w:r>
    </w:p>
    <w:p w:rsidR="00FF4A12" w:rsidRPr="00FF4A12" w:rsidRDefault="00FF4A12" w:rsidP="00FF4A12">
      <w:pPr>
        <w:widowControl w:val="0"/>
        <w:spacing w:after="0" w:line="240" w:lineRule="auto"/>
        <w:ind w:firstLine="851"/>
        <w:jc w:val="both"/>
        <w:outlineLvl w:val="0"/>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развитие и поддержка личных подсобных хозяйств;</w:t>
      </w:r>
    </w:p>
    <w:p w:rsidR="00FF4A12" w:rsidRPr="00FF4A12" w:rsidRDefault="00FF4A12" w:rsidP="00FF4A12">
      <w:pPr>
        <w:widowControl w:val="0"/>
        <w:spacing w:after="0" w:line="240" w:lineRule="auto"/>
        <w:ind w:firstLine="851"/>
        <w:jc w:val="both"/>
        <w:outlineLvl w:val="0"/>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развитие малого и среднего предпринимательства;</w:t>
      </w:r>
    </w:p>
    <w:p w:rsidR="00FF4A12" w:rsidRPr="00FF4A12" w:rsidRDefault="00FF4A12" w:rsidP="00FF4A12">
      <w:pPr>
        <w:widowControl w:val="0"/>
        <w:spacing w:after="0" w:line="240" w:lineRule="auto"/>
        <w:ind w:firstLine="851"/>
        <w:jc w:val="both"/>
        <w:outlineLvl w:val="0"/>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обеспечение устойчивости и надежности функционирования систем жизнеобеспечения, коммунальной сферы;</w:t>
      </w:r>
    </w:p>
    <w:p w:rsidR="00FF4A12" w:rsidRPr="00FF4A12" w:rsidRDefault="00FF4A12" w:rsidP="00FF4A12">
      <w:pPr>
        <w:widowControl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создание условий для развития духовности, высокой культуры и нравственного здоровья населения;</w:t>
      </w:r>
    </w:p>
    <w:p w:rsidR="00FF4A12" w:rsidRPr="00FF4A12" w:rsidRDefault="00FF4A12" w:rsidP="00FF4A12">
      <w:pPr>
        <w:widowControl w:val="0"/>
        <w:spacing w:after="0" w:line="240" w:lineRule="auto"/>
        <w:ind w:firstLine="851"/>
        <w:jc w:val="both"/>
        <w:outlineLvl w:val="0"/>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создание условий по увеличению налогового потенциала и роста собственных доходов местного бюджета;</w:t>
      </w:r>
    </w:p>
    <w:p w:rsidR="00FF4A12" w:rsidRPr="004F4DFF" w:rsidRDefault="00FF4A12" w:rsidP="004F4DFF">
      <w:pPr>
        <w:widowControl w:val="0"/>
        <w:spacing w:after="0" w:line="240" w:lineRule="auto"/>
        <w:ind w:firstLine="851"/>
        <w:jc w:val="both"/>
        <w:outlineLvl w:val="0"/>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совершенствование взаимодействия органов власти с населением.</w:t>
      </w:r>
    </w:p>
    <w:p w:rsidR="00FF4A12" w:rsidRPr="00FF4A12" w:rsidRDefault="00FF4A12" w:rsidP="00FF4A12">
      <w:pPr>
        <w:spacing w:after="0" w:line="240" w:lineRule="auto"/>
        <w:jc w:val="center"/>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5. Сценарии социально-экономического развития Широкоярского сельсовета Мошковского района Новосибирской области и целевые показатели прогноза                    социально-экономического развития Широкоярского сельсовета Мошковского района</w:t>
      </w:r>
    </w:p>
    <w:p w:rsidR="00FF4A12" w:rsidRPr="004F4DFF" w:rsidRDefault="00FF4A12" w:rsidP="00FF4A12">
      <w:pPr>
        <w:spacing w:after="0" w:line="240" w:lineRule="auto"/>
        <w:jc w:val="center"/>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 xml:space="preserve">  Новосибирской области на 2025 год и плановый период 2026 и 2027 годов</w:t>
      </w:r>
    </w:p>
    <w:p w:rsidR="00FF4A12" w:rsidRPr="00FF4A12" w:rsidRDefault="00FF4A12" w:rsidP="00FF4A12">
      <w:pPr>
        <w:shd w:val="clear" w:color="auto" w:fill="FFFFFF"/>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Прогнозные показатели социально-экономического развития Широкоярского сельсовета отражают влияние секторов экономики на социальные и экономические процессы, а также уровень жизни населения, его занятость и  показывают в целом развитие на территории поселения промышленности, сельского хозяйства, производства потребительских товаров, инвестиций,  малого предпринимательства, финансовой политики, денежных доходов и расходов населения, платных услуг, товарооборота, трудовых ресурсов и т.д.</w:t>
      </w:r>
    </w:p>
    <w:p w:rsidR="00FF4A12" w:rsidRPr="00FF4A12" w:rsidRDefault="00FF4A12" w:rsidP="00FF4A12">
      <w:pPr>
        <w:shd w:val="clear" w:color="auto" w:fill="FFFFFF"/>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Прогноз разработан на вариативной основе в трех вариантах: вариант 1 – консервативный, вариант 2 – целевой, вариант 3 - инновационный.</w:t>
      </w:r>
    </w:p>
    <w:p w:rsidR="00FF4A12" w:rsidRPr="00FF4A12" w:rsidRDefault="00FF4A12" w:rsidP="00FF4A12">
      <w:pPr>
        <w:shd w:val="clear" w:color="auto" w:fill="FFFFFF"/>
        <w:spacing w:after="0" w:line="240" w:lineRule="auto"/>
        <w:ind w:firstLine="851"/>
        <w:jc w:val="both"/>
        <w:rPr>
          <w:rFonts w:ascii="Times New Roman" w:eastAsia="Times New Roman" w:hAnsi="Times New Roman"/>
          <w:bCs/>
          <w:sz w:val="24"/>
          <w:szCs w:val="24"/>
          <w:lang w:eastAsia="ru-RU"/>
        </w:rPr>
      </w:pPr>
      <w:r w:rsidRPr="00FF4A12">
        <w:rPr>
          <w:rFonts w:ascii="Times New Roman" w:eastAsia="Times New Roman" w:hAnsi="Times New Roman"/>
          <w:bCs/>
          <w:sz w:val="24"/>
          <w:szCs w:val="24"/>
          <w:lang w:eastAsia="ru-RU"/>
        </w:rPr>
        <w:t>Вариант 1 (консервативный) – предполагает консервативное развитие, сдержанную инвестиционную политику частных компаний при относительно слабом росте потребительского спроса.</w:t>
      </w:r>
    </w:p>
    <w:p w:rsidR="00FF4A12" w:rsidRPr="00FF4A12" w:rsidRDefault="00FF4A12" w:rsidP="00FF4A12">
      <w:pPr>
        <w:shd w:val="clear" w:color="auto" w:fill="FFFFFF"/>
        <w:spacing w:after="0" w:line="240" w:lineRule="auto"/>
        <w:ind w:firstLine="851"/>
        <w:jc w:val="both"/>
        <w:rPr>
          <w:rFonts w:ascii="Times New Roman" w:eastAsia="Times New Roman" w:hAnsi="Times New Roman"/>
          <w:bCs/>
          <w:sz w:val="24"/>
          <w:szCs w:val="24"/>
          <w:lang w:eastAsia="ru-RU"/>
        </w:rPr>
      </w:pPr>
      <w:r w:rsidRPr="00FF4A12">
        <w:rPr>
          <w:rFonts w:ascii="Times New Roman" w:eastAsia="Times New Roman" w:hAnsi="Times New Roman"/>
          <w:bCs/>
          <w:sz w:val="24"/>
          <w:szCs w:val="24"/>
          <w:lang w:eastAsia="ru-RU"/>
        </w:rPr>
        <w:t>Вариант 2 (целевой) - предполагает оживление и рост в экономике Широкоярского сельсовета при неухудшающихся внешних условиях, создание необходимых условий для инновационного развития, увеличения инвестиций, в том числе расширение источников, механизмов и инструментов финансирования. Ускоренная реализация национальных проектов, инфраструктурных проектов на территории муниципального образования.</w:t>
      </w:r>
    </w:p>
    <w:p w:rsidR="00FF4A12" w:rsidRPr="00FF4A12" w:rsidRDefault="00FF4A12" w:rsidP="00FF4A12">
      <w:pPr>
        <w:shd w:val="clear" w:color="auto" w:fill="FFFFFF"/>
        <w:spacing w:after="0" w:line="240" w:lineRule="auto"/>
        <w:ind w:firstLine="851"/>
        <w:jc w:val="both"/>
        <w:rPr>
          <w:rFonts w:ascii="Times New Roman" w:eastAsia="Times New Roman" w:hAnsi="Times New Roman"/>
          <w:bCs/>
          <w:sz w:val="24"/>
          <w:szCs w:val="24"/>
          <w:lang w:eastAsia="ru-RU"/>
        </w:rPr>
      </w:pPr>
      <w:r w:rsidRPr="00FF4A12">
        <w:rPr>
          <w:rFonts w:ascii="Times New Roman" w:eastAsia="Times New Roman" w:hAnsi="Times New Roman"/>
          <w:bCs/>
          <w:sz w:val="24"/>
          <w:szCs w:val="24"/>
          <w:lang w:eastAsia="ru-RU"/>
        </w:rPr>
        <w:t>Вариант 3 (инновационный) – характеризуется, с одной стороны, ожиданиями позитивных изменений во внешней среде, с другой – формированием внутренних условий для опережающего экономического роста, основанного на внедрении новейших технологических разработок, ускоренном инновационном развитии отраслей-лидеров.</w:t>
      </w:r>
    </w:p>
    <w:p w:rsidR="00FF4A12" w:rsidRPr="00FF4A12" w:rsidRDefault="00FF4A12" w:rsidP="00FF4A12">
      <w:pPr>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Целевые показатели прогноза социально-экономического развития Широкоярского сельсовета Мошковского района Новосибирской области на 2025 год и плановый период 2026 и 2027 годов приведены в таблице:</w:t>
      </w:r>
    </w:p>
    <w:p w:rsidR="00FF4A12" w:rsidRPr="00FF4A12" w:rsidRDefault="00FF4A12" w:rsidP="00FF4A12">
      <w:pPr>
        <w:autoSpaceDE w:val="0"/>
        <w:autoSpaceDN w:val="0"/>
        <w:adjustRightInd w:val="0"/>
        <w:spacing w:after="0" w:line="240" w:lineRule="auto"/>
        <w:jc w:val="center"/>
        <w:rPr>
          <w:rFonts w:ascii="Times New Roman" w:eastAsia="Times New Roman" w:hAnsi="Times New Roman"/>
          <w:b/>
          <w:color w:val="000000"/>
          <w:sz w:val="28"/>
          <w:szCs w:val="28"/>
          <w:lang w:eastAsia="ru-RU"/>
        </w:rPr>
        <w:sectPr w:rsidR="00FF4A12" w:rsidRPr="00FF4A12" w:rsidSect="004F4DFF">
          <w:footerReference w:type="even" r:id="rId9"/>
          <w:footerReference w:type="default" r:id="rId10"/>
          <w:pgSz w:w="11906" w:h="16838"/>
          <w:pgMar w:top="1134" w:right="567" w:bottom="851" w:left="1418" w:header="709" w:footer="709" w:gutter="0"/>
          <w:cols w:space="708"/>
          <w:titlePg/>
          <w:docGrid w:linePitch="360"/>
        </w:sectPr>
      </w:pPr>
    </w:p>
    <w:p w:rsidR="00FF4A12" w:rsidRPr="00FF4A12" w:rsidRDefault="00FF4A12" w:rsidP="00FF4A12">
      <w:pPr>
        <w:keepNext/>
        <w:spacing w:after="0" w:line="240" w:lineRule="auto"/>
        <w:jc w:val="center"/>
        <w:outlineLvl w:val="0"/>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lastRenderedPageBreak/>
        <w:t xml:space="preserve">Целевые показатели прогноза социально-экономического развития </w:t>
      </w:r>
    </w:p>
    <w:p w:rsidR="00FF4A12" w:rsidRPr="00FF4A12" w:rsidRDefault="00FF4A12" w:rsidP="00FF4A12">
      <w:pPr>
        <w:keepNext/>
        <w:spacing w:after="0" w:line="240" w:lineRule="auto"/>
        <w:jc w:val="center"/>
        <w:outlineLvl w:val="0"/>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 xml:space="preserve">Широкоярского сельсовета Мошковского  района Новосибирской области </w:t>
      </w:r>
    </w:p>
    <w:p w:rsidR="00FF4A12" w:rsidRPr="00FF4A12" w:rsidRDefault="00FF4A12" w:rsidP="00FF4A12">
      <w:pPr>
        <w:spacing w:after="0" w:line="240" w:lineRule="auto"/>
        <w:contextualSpacing/>
        <w:jc w:val="center"/>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на 2025 год и плановый период 2026 и 2027 годов</w:t>
      </w:r>
    </w:p>
    <w:p w:rsidR="00FF4A12" w:rsidRPr="00FF4A12" w:rsidRDefault="00FF4A12" w:rsidP="00FF4A12">
      <w:pPr>
        <w:spacing w:after="0" w:line="240" w:lineRule="auto"/>
        <w:contextualSpacing/>
        <w:jc w:val="center"/>
        <w:rPr>
          <w:rFonts w:ascii="Times New Roman" w:eastAsia="Times New Roman" w:hAnsi="Times New Roman"/>
          <w:b/>
          <w:sz w:val="24"/>
          <w:szCs w:val="24"/>
          <w:lang w:eastAsia="ru-RU"/>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
        <w:gridCol w:w="3431"/>
        <w:gridCol w:w="709"/>
        <w:gridCol w:w="851"/>
        <w:gridCol w:w="850"/>
        <w:gridCol w:w="992"/>
        <w:gridCol w:w="993"/>
        <w:gridCol w:w="992"/>
        <w:gridCol w:w="992"/>
        <w:gridCol w:w="952"/>
        <w:gridCol w:w="40"/>
        <w:gridCol w:w="993"/>
        <w:gridCol w:w="992"/>
        <w:gridCol w:w="992"/>
        <w:gridCol w:w="964"/>
      </w:tblGrid>
      <w:tr w:rsidR="00FF4A12" w:rsidRPr="00FF4A12" w:rsidTr="004F4DFF">
        <w:trPr>
          <w:trHeight w:val="139"/>
        </w:trPr>
        <w:tc>
          <w:tcPr>
            <w:tcW w:w="533" w:type="dxa"/>
            <w:vMerge w:val="restart"/>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w:t>
            </w: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пп</w:t>
            </w:r>
          </w:p>
        </w:tc>
        <w:tc>
          <w:tcPr>
            <w:tcW w:w="3431" w:type="dxa"/>
            <w:vMerge w:val="restart"/>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Наименование показателя</w:t>
            </w:r>
          </w:p>
        </w:tc>
        <w:tc>
          <w:tcPr>
            <w:tcW w:w="709" w:type="dxa"/>
            <w:vMerge w:val="restart"/>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Ед.</w:t>
            </w: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изм.</w:t>
            </w:r>
          </w:p>
        </w:tc>
        <w:tc>
          <w:tcPr>
            <w:tcW w:w="851" w:type="dxa"/>
            <w:vMerge w:val="restart"/>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2023</w:t>
            </w: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отчет</w:t>
            </w:r>
          </w:p>
        </w:tc>
        <w:tc>
          <w:tcPr>
            <w:tcW w:w="850" w:type="dxa"/>
            <w:vMerge w:val="restart"/>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2024</w:t>
            </w: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ожидаемое</w:t>
            </w:r>
          </w:p>
        </w:tc>
        <w:tc>
          <w:tcPr>
            <w:tcW w:w="8902" w:type="dxa"/>
            <w:gridSpan w:val="10"/>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Прогноз, годы</w:t>
            </w:r>
          </w:p>
        </w:tc>
      </w:tr>
      <w:tr w:rsidR="00FF4A12" w:rsidRPr="00FF4A12" w:rsidTr="004F4DFF">
        <w:trPr>
          <w:trHeight w:val="661"/>
        </w:trPr>
        <w:tc>
          <w:tcPr>
            <w:tcW w:w="533" w:type="dxa"/>
            <w:vMerge/>
          </w:tcPr>
          <w:p w:rsidR="00FF4A12" w:rsidRPr="00FF4A12" w:rsidRDefault="00FF4A12" w:rsidP="00FF4A12">
            <w:pPr>
              <w:spacing w:after="0" w:line="240" w:lineRule="auto"/>
              <w:contextualSpacing/>
              <w:jc w:val="center"/>
              <w:rPr>
                <w:rFonts w:ascii="Times New Roman" w:eastAsia="Times New Roman" w:hAnsi="Times New Roman"/>
                <w:sz w:val="20"/>
                <w:szCs w:val="20"/>
              </w:rPr>
            </w:pPr>
          </w:p>
        </w:tc>
        <w:tc>
          <w:tcPr>
            <w:tcW w:w="3431" w:type="dxa"/>
            <w:vMerge/>
          </w:tcPr>
          <w:p w:rsidR="00FF4A12" w:rsidRPr="00FF4A12" w:rsidRDefault="00FF4A12" w:rsidP="00FF4A12">
            <w:pPr>
              <w:spacing w:after="0" w:line="240" w:lineRule="auto"/>
              <w:contextualSpacing/>
              <w:rPr>
                <w:rFonts w:ascii="Times New Roman" w:eastAsia="Times New Roman" w:hAnsi="Times New Roman"/>
                <w:sz w:val="20"/>
                <w:szCs w:val="20"/>
              </w:rPr>
            </w:pPr>
          </w:p>
        </w:tc>
        <w:tc>
          <w:tcPr>
            <w:tcW w:w="709" w:type="dxa"/>
            <w:vMerge/>
          </w:tcPr>
          <w:p w:rsidR="00FF4A12" w:rsidRPr="00FF4A12" w:rsidRDefault="00FF4A12" w:rsidP="00FF4A12">
            <w:pPr>
              <w:spacing w:after="0" w:line="240" w:lineRule="auto"/>
              <w:contextualSpacing/>
              <w:jc w:val="center"/>
              <w:rPr>
                <w:rFonts w:ascii="Times New Roman" w:eastAsia="Times New Roman" w:hAnsi="Times New Roman"/>
                <w:sz w:val="20"/>
                <w:szCs w:val="20"/>
              </w:rPr>
            </w:pPr>
          </w:p>
        </w:tc>
        <w:tc>
          <w:tcPr>
            <w:tcW w:w="851" w:type="dxa"/>
            <w:vMerge/>
          </w:tcPr>
          <w:p w:rsidR="00FF4A12" w:rsidRPr="00FF4A12" w:rsidRDefault="00FF4A12" w:rsidP="00FF4A12">
            <w:pPr>
              <w:spacing w:after="0" w:line="240" w:lineRule="auto"/>
              <w:contextualSpacing/>
              <w:jc w:val="center"/>
              <w:rPr>
                <w:rFonts w:ascii="Times New Roman" w:eastAsia="Times New Roman" w:hAnsi="Times New Roman"/>
                <w:sz w:val="20"/>
                <w:szCs w:val="20"/>
              </w:rPr>
            </w:pPr>
          </w:p>
        </w:tc>
        <w:tc>
          <w:tcPr>
            <w:tcW w:w="850" w:type="dxa"/>
            <w:vMerge/>
          </w:tcPr>
          <w:p w:rsidR="00FF4A12" w:rsidRPr="00FF4A12" w:rsidRDefault="00FF4A12" w:rsidP="00FF4A12">
            <w:pPr>
              <w:spacing w:after="0" w:line="240" w:lineRule="auto"/>
              <w:contextualSpacing/>
              <w:jc w:val="center"/>
              <w:rPr>
                <w:rFonts w:ascii="Times New Roman" w:eastAsia="Times New Roman" w:hAnsi="Times New Roman"/>
                <w:sz w:val="20"/>
                <w:szCs w:val="20"/>
              </w:rPr>
            </w:pPr>
          </w:p>
        </w:tc>
        <w:tc>
          <w:tcPr>
            <w:tcW w:w="2977" w:type="dxa"/>
            <w:gridSpan w:val="3"/>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2025</w:t>
            </w:r>
          </w:p>
        </w:tc>
        <w:tc>
          <w:tcPr>
            <w:tcW w:w="2977" w:type="dxa"/>
            <w:gridSpan w:val="4"/>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2026</w:t>
            </w:r>
          </w:p>
        </w:tc>
        <w:tc>
          <w:tcPr>
            <w:tcW w:w="2948" w:type="dxa"/>
            <w:gridSpan w:val="3"/>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2027</w:t>
            </w: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tc>
        <w:tc>
          <w:tcPr>
            <w:tcW w:w="3431" w:type="dxa"/>
          </w:tcPr>
          <w:p w:rsidR="00FF4A12" w:rsidRPr="00FF4A12" w:rsidRDefault="00FF4A12" w:rsidP="00FF4A12">
            <w:pPr>
              <w:spacing w:after="0" w:line="240" w:lineRule="auto"/>
              <w:contextualSpacing/>
              <w:rPr>
                <w:rFonts w:ascii="Times New Roman" w:eastAsia="Times New Roman" w:hAnsi="Times New Roman"/>
                <w:sz w:val="20"/>
                <w:szCs w:val="20"/>
              </w:rPr>
            </w:pP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tc>
        <w:tc>
          <w:tcPr>
            <w:tcW w:w="851"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tc>
        <w:tc>
          <w:tcPr>
            <w:tcW w:w="850"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вариант 1</w:t>
            </w: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вариант 2</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вариант 3</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вариант 1</w:t>
            </w:r>
          </w:p>
        </w:tc>
        <w:tc>
          <w:tcPr>
            <w:tcW w:w="992" w:type="dxa"/>
            <w:gridSpan w:val="2"/>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вариант</w:t>
            </w: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w:t>
            </w: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вариант 3</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вариант 1</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вариант 2</w:t>
            </w:r>
          </w:p>
        </w:tc>
        <w:tc>
          <w:tcPr>
            <w:tcW w:w="964"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вариант 3</w:t>
            </w: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w:t>
            </w:r>
          </w:p>
        </w:tc>
        <w:tc>
          <w:tcPr>
            <w:tcW w:w="3431" w:type="dxa"/>
          </w:tcPr>
          <w:p w:rsidR="00FF4A12" w:rsidRPr="00FF4A12" w:rsidRDefault="00FF4A12" w:rsidP="00FF4A12">
            <w:pPr>
              <w:spacing w:after="0" w:line="240" w:lineRule="auto"/>
              <w:contextualSpacing/>
              <w:rPr>
                <w:rFonts w:ascii="Times New Roman" w:eastAsia="Times New Roman" w:hAnsi="Times New Roman"/>
                <w:sz w:val="20"/>
                <w:szCs w:val="20"/>
              </w:rPr>
            </w:pPr>
            <w:r w:rsidRPr="00FF4A12">
              <w:rPr>
                <w:rFonts w:ascii="Times New Roman" w:eastAsia="Times New Roman" w:hAnsi="Times New Roman"/>
                <w:sz w:val="20"/>
                <w:szCs w:val="20"/>
              </w:rPr>
              <w:t>Численность постоянного населения (на конец года)</w:t>
            </w: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чел.</w:t>
            </w:r>
          </w:p>
        </w:tc>
        <w:tc>
          <w:tcPr>
            <w:tcW w:w="851" w:type="dxa"/>
          </w:tcPr>
          <w:p w:rsidR="00FF4A12" w:rsidRPr="00FF4A12" w:rsidRDefault="00FF4A12" w:rsidP="00FF4A12">
            <w:pPr>
              <w:spacing w:after="0" w:line="240" w:lineRule="auto"/>
              <w:contextualSpacing/>
              <w:jc w:val="center"/>
              <w:rPr>
                <w:rFonts w:ascii="Times New Roman" w:eastAsia="Times New Roman" w:hAnsi="Times New Roman"/>
                <w:b/>
                <w:sz w:val="20"/>
                <w:szCs w:val="20"/>
              </w:rPr>
            </w:pPr>
            <w:r w:rsidRPr="00FF4A12">
              <w:rPr>
                <w:rFonts w:ascii="Times New Roman" w:eastAsia="Times New Roman" w:hAnsi="Times New Roman"/>
                <w:b/>
                <w:sz w:val="20"/>
                <w:szCs w:val="20"/>
              </w:rPr>
              <w:t>1121</w:t>
            </w:r>
          </w:p>
        </w:tc>
        <w:tc>
          <w:tcPr>
            <w:tcW w:w="850" w:type="dxa"/>
          </w:tcPr>
          <w:p w:rsidR="00FF4A12" w:rsidRPr="00FF4A12" w:rsidRDefault="00FF4A12" w:rsidP="00FF4A12">
            <w:pPr>
              <w:spacing w:after="0" w:line="240" w:lineRule="auto"/>
              <w:contextualSpacing/>
              <w:jc w:val="center"/>
              <w:rPr>
                <w:rFonts w:ascii="Times New Roman" w:eastAsia="Times New Roman" w:hAnsi="Times New Roman"/>
                <w:b/>
                <w:sz w:val="20"/>
                <w:szCs w:val="20"/>
              </w:rPr>
            </w:pPr>
            <w:r w:rsidRPr="00FF4A12">
              <w:rPr>
                <w:rFonts w:ascii="Times New Roman" w:eastAsia="Times New Roman" w:hAnsi="Times New Roman"/>
                <w:b/>
                <w:sz w:val="20"/>
                <w:szCs w:val="20"/>
              </w:rPr>
              <w:t>1141</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1141</w:t>
            </w: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1146</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1150</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1150</w:t>
            </w:r>
          </w:p>
        </w:tc>
        <w:tc>
          <w:tcPr>
            <w:tcW w:w="992" w:type="dxa"/>
            <w:gridSpan w:val="2"/>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1154</w:t>
            </w: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1160</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1160</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1163</w:t>
            </w:r>
          </w:p>
        </w:tc>
        <w:tc>
          <w:tcPr>
            <w:tcW w:w="964"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1170</w:t>
            </w: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w:t>
            </w:r>
          </w:p>
        </w:tc>
        <w:tc>
          <w:tcPr>
            <w:tcW w:w="3431" w:type="dxa"/>
          </w:tcPr>
          <w:p w:rsidR="00FF4A12" w:rsidRPr="00FF4A12" w:rsidRDefault="00FF4A12" w:rsidP="00FF4A12">
            <w:pPr>
              <w:spacing w:after="0" w:line="240" w:lineRule="auto"/>
              <w:contextualSpacing/>
              <w:rPr>
                <w:rFonts w:ascii="Times New Roman" w:eastAsia="Times New Roman" w:hAnsi="Times New Roman"/>
                <w:sz w:val="20"/>
                <w:szCs w:val="20"/>
              </w:rPr>
            </w:pPr>
            <w:r w:rsidRPr="00FF4A12">
              <w:rPr>
                <w:rFonts w:ascii="Times New Roman" w:eastAsia="Times New Roman" w:hAnsi="Times New Roman"/>
                <w:sz w:val="20"/>
                <w:szCs w:val="20"/>
              </w:rPr>
              <w:t>Общий коэффициент рождаемости (число родившихся на 1000 чел. населения)</w:t>
            </w: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чел.</w:t>
            </w:r>
          </w:p>
        </w:tc>
        <w:tc>
          <w:tcPr>
            <w:tcW w:w="851"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8,0</w:t>
            </w:r>
          </w:p>
        </w:tc>
        <w:tc>
          <w:tcPr>
            <w:tcW w:w="850"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13,1</w:t>
            </w:r>
          </w:p>
        </w:tc>
        <w:tc>
          <w:tcPr>
            <w:tcW w:w="992"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13,1</w:t>
            </w:r>
          </w:p>
        </w:tc>
        <w:tc>
          <w:tcPr>
            <w:tcW w:w="993" w:type="dxa"/>
          </w:tcPr>
          <w:p w:rsidR="00FF4A12" w:rsidRPr="00FF4A12" w:rsidRDefault="00FF4A12" w:rsidP="00FF4A12">
            <w:pPr>
              <w:spacing w:after="0" w:line="240" w:lineRule="auto"/>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8,7</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10,4</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10,4</w:t>
            </w:r>
          </w:p>
        </w:tc>
        <w:tc>
          <w:tcPr>
            <w:tcW w:w="992" w:type="dxa"/>
            <w:gridSpan w:val="2"/>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12,1</w:t>
            </w: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13,8</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13,8</w:t>
            </w:r>
          </w:p>
        </w:tc>
        <w:tc>
          <w:tcPr>
            <w:tcW w:w="992" w:type="dxa"/>
          </w:tcPr>
          <w:p w:rsidR="00FF4A12" w:rsidRPr="00FF4A12" w:rsidRDefault="00FF4A12" w:rsidP="00FF4A12">
            <w:pPr>
              <w:spacing w:after="0" w:line="240" w:lineRule="auto"/>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15,5</w:t>
            </w:r>
          </w:p>
        </w:tc>
        <w:tc>
          <w:tcPr>
            <w:tcW w:w="964"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16,2</w:t>
            </w: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3.</w:t>
            </w:r>
          </w:p>
        </w:tc>
        <w:tc>
          <w:tcPr>
            <w:tcW w:w="3431" w:type="dxa"/>
          </w:tcPr>
          <w:p w:rsidR="00FF4A12" w:rsidRPr="00FF4A12" w:rsidRDefault="00FF4A12" w:rsidP="00FF4A12">
            <w:pPr>
              <w:spacing w:after="0" w:line="240" w:lineRule="auto"/>
              <w:contextualSpacing/>
              <w:rPr>
                <w:rFonts w:ascii="Times New Roman" w:eastAsia="Times New Roman" w:hAnsi="Times New Roman"/>
                <w:sz w:val="20"/>
                <w:szCs w:val="20"/>
              </w:rPr>
            </w:pPr>
            <w:r w:rsidRPr="00FF4A12">
              <w:rPr>
                <w:rFonts w:ascii="Times New Roman" w:eastAsia="Times New Roman" w:hAnsi="Times New Roman"/>
                <w:sz w:val="20"/>
                <w:szCs w:val="20"/>
              </w:rPr>
              <w:t>Общий коэффициент смертности (число умерших на 1000 чел. населения)</w:t>
            </w: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чел.</w:t>
            </w:r>
          </w:p>
        </w:tc>
        <w:tc>
          <w:tcPr>
            <w:tcW w:w="851"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20,5</w:t>
            </w:r>
          </w:p>
        </w:tc>
        <w:tc>
          <w:tcPr>
            <w:tcW w:w="850"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7,9</w:t>
            </w:r>
          </w:p>
        </w:tc>
        <w:tc>
          <w:tcPr>
            <w:tcW w:w="992"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7,9</w:t>
            </w:r>
          </w:p>
        </w:tc>
        <w:tc>
          <w:tcPr>
            <w:tcW w:w="993" w:type="dxa"/>
          </w:tcPr>
          <w:p w:rsidR="00FF4A12" w:rsidRPr="00FF4A12" w:rsidRDefault="00FF4A12" w:rsidP="00FF4A12">
            <w:pPr>
              <w:spacing w:after="0" w:line="240" w:lineRule="auto"/>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6,1</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5,2</w:t>
            </w:r>
          </w:p>
          <w:p w:rsidR="00FF4A12" w:rsidRPr="00FF4A12" w:rsidRDefault="00FF4A12" w:rsidP="00FF4A12">
            <w:pPr>
              <w:spacing w:after="0" w:line="240" w:lineRule="auto"/>
              <w:contextualSpacing/>
              <w:jc w:val="center"/>
              <w:rPr>
                <w:rFonts w:ascii="Times New Roman" w:eastAsia="Times New Roman" w:hAnsi="Times New Roman"/>
                <w:sz w:val="20"/>
                <w:szCs w:val="20"/>
              </w:rPr>
            </w:pP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5,2</w:t>
            </w:r>
          </w:p>
        </w:tc>
        <w:tc>
          <w:tcPr>
            <w:tcW w:w="992" w:type="dxa"/>
            <w:gridSpan w:val="2"/>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4,3</w:t>
            </w:r>
          </w:p>
          <w:p w:rsidR="00FF4A12" w:rsidRPr="00FF4A12" w:rsidRDefault="00FF4A12" w:rsidP="00FF4A12">
            <w:pPr>
              <w:spacing w:after="0" w:line="240" w:lineRule="auto"/>
              <w:contextualSpacing/>
              <w:jc w:val="center"/>
              <w:rPr>
                <w:rFonts w:ascii="Times New Roman" w:eastAsia="Times New Roman" w:hAnsi="Times New Roman"/>
                <w:sz w:val="20"/>
                <w:szCs w:val="20"/>
              </w:rPr>
            </w:pP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4,3</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3,4</w:t>
            </w:r>
          </w:p>
          <w:p w:rsidR="00FF4A12" w:rsidRPr="00FF4A12" w:rsidRDefault="00FF4A12" w:rsidP="00FF4A12">
            <w:pPr>
              <w:spacing w:after="0" w:line="240" w:lineRule="auto"/>
              <w:contextualSpacing/>
              <w:jc w:val="center"/>
              <w:rPr>
                <w:rFonts w:ascii="Times New Roman" w:eastAsia="Times New Roman" w:hAnsi="Times New Roman"/>
                <w:sz w:val="20"/>
                <w:szCs w:val="20"/>
              </w:rPr>
            </w:pPr>
          </w:p>
        </w:tc>
        <w:tc>
          <w:tcPr>
            <w:tcW w:w="992" w:type="dxa"/>
          </w:tcPr>
          <w:p w:rsidR="00FF4A12" w:rsidRPr="00FF4A12" w:rsidRDefault="00FF4A12" w:rsidP="00FF4A12">
            <w:pPr>
              <w:spacing w:after="0" w:line="240" w:lineRule="auto"/>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3,4</w:t>
            </w:r>
          </w:p>
        </w:tc>
        <w:tc>
          <w:tcPr>
            <w:tcW w:w="964"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2,5</w:t>
            </w: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4.</w:t>
            </w:r>
          </w:p>
        </w:tc>
        <w:tc>
          <w:tcPr>
            <w:tcW w:w="3431" w:type="dxa"/>
          </w:tcPr>
          <w:p w:rsidR="00FF4A12" w:rsidRPr="00FF4A12" w:rsidRDefault="00FF4A12" w:rsidP="00FF4A12">
            <w:pPr>
              <w:spacing w:after="0" w:line="240" w:lineRule="auto"/>
              <w:contextualSpacing/>
              <w:rPr>
                <w:rFonts w:ascii="Times New Roman" w:eastAsia="Times New Roman" w:hAnsi="Times New Roman"/>
                <w:sz w:val="20"/>
                <w:szCs w:val="20"/>
              </w:rPr>
            </w:pPr>
            <w:r w:rsidRPr="00FF4A12">
              <w:rPr>
                <w:rFonts w:ascii="Times New Roman" w:eastAsia="Times New Roman" w:hAnsi="Times New Roman"/>
                <w:sz w:val="20"/>
                <w:szCs w:val="20"/>
              </w:rPr>
              <w:t>Число прибывших</w:t>
            </w: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 xml:space="preserve">чел. </w:t>
            </w:r>
          </w:p>
        </w:tc>
        <w:tc>
          <w:tcPr>
            <w:tcW w:w="851"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17</w:t>
            </w:r>
          </w:p>
        </w:tc>
        <w:tc>
          <w:tcPr>
            <w:tcW w:w="850"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45</w:t>
            </w:r>
          </w:p>
        </w:tc>
        <w:tc>
          <w:tcPr>
            <w:tcW w:w="992"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22</w:t>
            </w:r>
          </w:p>
        </w:tc>
        <w:tc>
          <w:tcPr>
            <w:tcW w:w="993"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26</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30</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30</w:t>
            </w:r>
          </w:p>
        </w:tc>
        <w:tc>
          <w:tcPr>
            <w:tcW w:w="992" w:type="dxa"/>
            <w:gridSpan w:val="2"/>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34</w:t>
            </w: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39</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39</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42</w:t>
            </w:r>
          </w:p>
        </w:tc>
        <w:tc>
          <w:tcPr>
            <w:tcW w:w="964"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45</w:t>
            </w: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5.</w:t>
            </w:r>
          </w:p>
        </w:tc>
        <w:tc>
          <w:tcPr>
            <w:tcW w:w="3431" w:type="dxa"/>
          </w:tcPr>
          <w:p w:rsidR="00FF4A12" w:rsidRPr="00FF4A12" w:rsidRDefault="00FF4A12" w:rsidP="00FF4A12">
            <w:pPr>
              <w:spacing w:after="0" w:line="240" w:lineRule="auto"/>
              <w:contextualSpacing/>
              <w:rPr>
                <w:rFonts w:ascii="Times New Roman" w:eastAsia="Times New Roman" w:hAnsi="Times New Roman"/>
                <w:sz w:val="20"/>
                <w:szCs w:val="20"/>
              </w:rPr>
            </w:pPr>
            <w:r w:rsidRPr="00FF4A12">
              <w:rPr>
                <w:rFonts w:ascii="Times New Roman" w:eastAsia="Times New Roman" w:hAnsi="Times New Roman"/>
                <w:sz w:val="20"/>
                <w:szCs w:val="20"/>
              </w:rPr>
              <w:t>Число выбывших</w:t>
            </w: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чел.</w:t>
            </w:r>
          </w:p>
        </w:tc>
        <w:tc>
          <w:tcPr>
            <w:tcW w:w="851"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2</w:t>
            </w:r>
          </w:p>
        </w:tc>
        <w:tc>
          <w:tcPr>
            <w:tcW w:w="850"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31</w:t>
            </w:r>
          </w:p>
        </w:tc>
        <w:tc>
          <w:tcPr>
            <w:tcW w:w="992"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15</w:t>
            </w:r>
          </w:p>
        </w:tc>
        <w:tc>
          <w:tcPr>
            <w:tcW w:w="993"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13</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12</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12</w:t>
            </w:r>
          </w:p>
        </w:tc>
        <w:tc>
          <w:tcPr>
            <w:tcW w:w="992" w:type="dxa"/>
            <w:gridSpan w:val="2"/>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10</w:t>
            </w: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7</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7</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6</w:t>
            </w:r>
          </w:p>
        </w:tc>
        <w:tc>
          <w:tcPr>
            <w:tcW w:w="964"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5</w:t>
            </w: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6.</w:t>
            </w:r>
          </w:p>
        </w:tc>
        <w:tc>
          <w:tcPr>
            <w:tcW w:w="3431" w:type="dxa"/>
          </w:tcPr>
          <w:p w:rsidR="00FF4A12" w:rsidRPr="00FF4A12" w:rsidRDefault="00FF4A12" w:rsidP="00FF4A12">
            <w:pPr>
              <w:spacing w:after="0" w:line="240" w:lineRule="auto"/>
              <w:contextualSpacing/>
              <w:rPr>
                <w:rFonts w:ascii="Times New Roman" w:eastAsia="Times New Roman" w:hAnsi="Times New Roman"/>
                <w:sz w:val="20"/>
                <w:szCs w:val="20"/>
              </w:rPr>
            </w:pPr>
            <w:r w:rsidRPr="00FF4A12">
              <w:rPr>
                <w:rFonts w:ascii="Times New Roman" w:eastAsia="Times New Roman" w:hAnsi="Times New Roman"/>
                <w:sz w:val="20"/>
                <w:szCs w:val="20"/>
              </w:rPr>
              <w:t>Средняя наполняемость классов в общеобразовательных учреждениях - всего</w:t>
            </w: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чел.</w:t>
            </w:r>
          </w:p>
        </w:tc>
        <w:tc>
          <w:tcPr>
            <w:tcW w:w="851"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14,2</w:t>
            </w:r>
          </w:p>
        </w:tc>
        <w:tc>
          <w:tcPr>
            <w:tcW w:w="850"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13,9</w:t>
            </w:r>
          </w:p>
        </w:tc>
        <w:tc>
          <w:tcPr>
            <w:tcW w:w="992" w:type="dxa"/>
          </w:tcPr>
          <w:p w:rsidR="00FF4A12" w:rsidRPr="00FF4A12" w:rsidRDefault="00FF4A12" w:rsidP="00FF4A12">
            <w:pPr>
              <w:spacing w:after="0" w:line="240" w:lineRule="auto"/>
              <w:ind w:left="-68"/>
              <w:jc w:val="center"/>
              <w:rPr>
                <w:rFonts w:ascii="Times New Roman" w:eastAsia="Times New Roman" w:hAnsi="Times New Roman"/>
                <w:sz w:val="20"/>
                <w:szCs w:val="20"/>
                <w:lang w:eastAsia="ru-RU"/>
              </w:rPr>
            </w:pPr>
          </w:p>
          <w:p w:rsidR="00FF4A12" w:rsidRPr="00FF4A12" w:rsidRDefault="00FF4A12" w:rsidP="00FF4A12">
            <w:pPr>
              <w:spacing w:after="0" w:line="240" w:lineRule="auto"/>
              <w:ind w:left="-68"/>
              <w:jc w:val="center"/>
              <w:rPr>
                <w:rFonts w:ascii="Times New Roman" w:eastAsia="Times New Roman" w:hAnsi="Times New Roman"/>
                <w:sz w:val="20"/>
                <w:szCs w:val="20"/>
                <w:lang w:eastAsia="ru-RU"/>
              </w:rPr>
            </w:pPr>
            <w:r w:rsidRPr="00FF4A12">
              <w:rPr>
                <w:rFonts w:ascii="Times New Roman" w:eastAsia="Times New Roman" w:hAnsi="Times New Roman"/>
                <w:sz w:val="20"/>
                <w:szCs w:val="20"/>
                <w:lang w:eastAsia="ru-RU"/>
              </w:rPr>
              <w:t>13,9</w:t>
            </w:r>
          </w:p>
        </w:tc>
        <w:tc>
          <w:tcPr>
            <w:tcW w:w="993" w:type="dxa"/>
          </w:tcPr>
          <w:p w:rsidR="00FF4A12" w:rsidRPr="00FF4A12" w:rsidRDefault="00FF4A12" w:rsidP="00FF4A12">
            <w:pPr>
              <w:spacing w:after="0" w:line="240" w:lineRule="auto"/>
              <w:rPr>
                <w:rFonts w:ascii="Times New Roman" w:eastAsia="Times New Roman" w:hAnsi="Times New Roman"/>
                <w:sz w:val="20"/>
                <w:szCs w:val="20"/>
                <w:lang w:eastAsia="ru-RU"/>
              </w:rPr>
            </w:pPr>
          </w:p>
          <w:p w:rsidR="00FF4A12" w:rsidRPr="00FF4A12" w:rsidRDefault="00FF4A12" w:rsidP="00FF4A12">
            <w:pPr>
              <w:spacing w:after="0" w:line="240" w:lineRule="auto"/>
              <w:ind w:left="-68"/>
              <w:jc w:val="center"/>
              <w:rPr>
                <w:rFonts w:ascii="Times New Roman" w:eastAsia="Times New Roman" w:hAnsi="Times New Roman"/>
                <w:sz w:val="20"/>
                <w:szCs w:val="20"/>
                <w:lang w:eastAsia="ru-RU"/>
              </w:rPr>
            </w:pPr>
            <w:r w:rsidRPr="00FF4A12">
              <w:rPr>
                <w:rFonts w:ascii="Times New Roman" w:eastAsia="Times New Roman" w:hAnsi="Times New Roman"/>
                <w:sz w:val="20"/>
                <w:szCs w:val="20"/>
                <w:lang w:eastAsia="ru-RU"/>
              </w:rPr>
              <w:t>14,1</w:t>
            </w:r>
          </w:p>
        </w:tc>
        <w:tc>
          <w:tcPr>
            <w:tcW w:w="992" w:type="dxa"/>
          </w:tcPr>
          <w:p w:rsidR="00FF4A12" w:rsidRPr="00FF4A12" w:rsidRDefault="00FF4A12" w:rsidP="00FF4A12">
            <w:pPr>
              <w:spacing w:after="0" w:line="240" w:lineRule="auto"/>
              <w:rPr>
                <w:rFonts w:ascii="Times New Roman" w:eastAsia="Times New Roman" w:hAnsi="Times New Roman"/>
                <w:sz w:val="20"/>
                <w:szCs w:val="20"/>
                <w:lang w:eastAsia="ru-RU"/>
              </w:rPr>
            </w:pPr>
          </w:p>
          <w:p w:rsidR="00FF4A12" w:rsidRPr="00FF4A12" w:rsidRDefault="00FF4A12" w:rsidP="00FF4A1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FF4A12">
              <w:rPr>
                <w:rFonts w:ascii="Times New Roman" w:eastAsia="Times New Roman" w:hAnsi="Times New Roman"/>
                <w:sz w:val="20"/>
                <w:szCs w:val="20"/>
                <w:lang w:eastAsia="ru-RU"/>
              </w:rPr>
              <w:t>14,2</w:t>
            </w:r>
          </w:p>
        </w:tc>
        <w:tc>
          <w:tcPr>
            <w:tcW w:w="992" w:type="dxa"/>
          </w:tcPr>
          <w:p w:rsidR="00FF4A12" w:rsidRPr="00FF4A12" w:rsidRDefault="00FF4A12" w:rsidP="00FF4A1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FF4A12" w:rsidRPr="00FF4A12" w:rsidRDefault="00FF4A12" w:rsidP="00FF4A1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FF4A12">
              <w:rPr>
                <w:rFonts w:ascii="Times New Roman" w:eastAsia="Times New Roman" w:hAnsi="Times New Roman"/>
                <w:sz w:val="20"/>
                <w:szCs w:val="20"/>
                <w:lang w:eastAsia="ru-RU"/>
              </w:rPr>
              <w:t>14,2</w:t>
            </w:r>
          </w:p>
        </w:tc>
        <w:tc>
          <w:tcPr>
            <w:tcW w:w="992" w:type="dxa"/>
            <w:gridSpan w:val="2"/>
          </w:tcPr>
          <w:p w:rsidR="00FF4A12" w:rsidRPr="00FF4A12" w:rsidRDefault="00FF4A12" w:rsidP="00FF4A1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FF4A12" w:rsidRPr="00FF4A12" w:rsidRDefault="00FF4A12" w:rsidP="00FF4A1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FF4A12">
              <w:rPr>
                <w:rFonts w:ascii="Times New Roman" w:eastAsia="Times New Roman" w:hAnsi="Times New Roman"/>
                <w:sz w:val="20"/>
                <w:szCs w:val="20"/>
                <w:lang w:eastAsia="ru-RU"/>
              </w:rPr>
              <w:t>14,4</w:t>
            </w:r>
          </w:p>
        </w:tc>
        <w:tc>
          <w:tcPr>
            <w:tcW w:w="993" w:type="dxa"/>
          </w:tcPr>
          <w:p w:rsidR="00FF4A12" w:rsidRPr="00FF4A12" w:rsidRDefault="00FF4A12" w:rsidP="00FF4A1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FF4A12" w:rsidRPr="00FF4A12" w:rsidRDefault="00FF4A12" w:rsidP="00FF4A1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FF4A12">
              <w:rPr>
                <w:rFonts w:ascii="Times New Roman" w:eastAsia="Times New Roman" w:hAnsi="Times New Roman"/>
                <w:sz w:val="20"/>
                <w:szCs w:val="20"/>
                <w:lang w:eastAsia="ru-RU"/>
              </w:rPr>
              <w:t>14,6</w:t>
            </w:r>
          </w:p>
        </w:tc>
        <w:tc>
          <w:tcPr>
            <w:tcW w:w="992" w:type="dxa"/>
          </w:tcPr>
          <w:p w:rsidR="00FF4A12" w:rsidRPr="00FF4A12" w:rsidRDefault="00FF4A12" w:rsidP="00FF4A1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FF4A12" w:rsidRPr="00FF4A12" w:rsidRDefault="00FF4A12" w:rsidP="00FF4A1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FF4A12">
              <w:rPr>
                <w:rFonts w:ascii="Times New Roman" w:eastAsia="Times New Roman" w:hAnsi="Times New Roman"/>
                <w:sz w:val="20"/>
                <w:szCs w:val="20"/>
                <w:lang w:eastAsia="ru-RU"/>
              </w:rPr>
              <w:t>14,6</w:t>
            </w:r>
          </w:p>
        </w:tc>
        <w:tc>
          <w:tcPr>
            <w:tcW w:w="992" w:type="dxa"/>
          </w:tcPr>
          <w:p w:rsidR="00FF4A12" w:rsidRPr="00FF4A12" w:rsidRDefault="00FF4A12" w:rsidP="00FF4A12">
            <w:pPr>
              <w:spacing w:after="0" w:line="240" w:lineRule="auto"/>
              <w:rPr>
                <w:rFonts w:ascii="Times New Roman" w:eastAsia="Times New Roman" w:hAnsi="Times New Roman"/>
                <w:sz w:val="20"/>
                <w:szCs w:val="20"/>
                <w:lang w:eastAsia="ru-RU"/>
              </w:rPr>
            </w:pPr>
          </w:p>
          <w:p w:rsidR="00FF4A12" w:rsidRPr="00FF4A12" w:rsidRDefault="00FF4A12" w:rsidP="00FF4A12">
            <w:pPr>
              <w:spacing w:after="0" w:line="240" w:lineRule="auto"/>
              <w:jc w:val="center"/>
              <w:rPr>
                <w:rFonts w:ascii="Times New Roman" w:eastAsia="Times New Roman" w:hAnsi="Times New Roman"/>
                <w:sz w:val="20"/>
                <w:szCs w:val="20"/>
                <w:lang w:eastAsia="ru-RU"/>
              </w:rPr>
            </w:pPr>
            <w:r w:rsidRPr="00FF4A12">
              <w:rPr>
                <w:rFonts w:ascii="Times New Roman" w:eastAsia="Times New Roman" w:hAnsi="Times New Roman"/>
                <w:sz w:val="20"/>
                <w:szCs w:val="20"/>
                <w:lang w:eastAsia="ru-RU"/>
              </w:rPr>
              <w:t>14,7</w:t>
            </w:r>
          </w:p>
          <w:p w:rsidR="00FF4A12" w:rsidRPr="00FF4A12" w:rsidRDefault="00FF4A12" w:rsidP="00FF4A1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tc>
        <w:tc>
          <w:tcPr>
            <w:tcW w:w="964" w:type="dxa"/>
          </w:tcPr>
          <w:p w:rsidR="00FF4A12" w:rsidRPr="00FF4A12" w:rsidRDefault="00FF4A12" w:rsidP="00FF4A12">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FF4A12" w:rsidRPr="00FF4A12" w:rsidRDefault="00FF4A12" w:rsidP="00FF4A12">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FF4A12">
              <w:rPr>
                <w:rFonts w:ascii="Times New Roman" w:eastAsia="Times New Roman" w:hAnsi="Times New Roman"/>
                <w:sz w:val="20"/>
                <w:szCs w:val="20"/>
                <w:lang w:eastAsia="ru-RU"/>
              </w:rPr>
              <w:t>14,9</w:t>
            </w: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7.</w:t>
            </w:r>
          </w:p>
        </w:tc>
        <w:tc>
          <w:tcPr>
            <w:tcW w:w="3431" w:type="dxa"/>
          </w:tcPr>
          <w:p w:rsidR="00FF4A12" w:rsidRPr="00FF4A12" w:rsidRDefault="00FF4A12" w:rsidP="00FF4A12">
            <w:pPr>
              <w:spacing w:after="0" w:line="240" w:lineRule="auto"/>
              <w:contextualSpacing/>
              <w:rPr>
                <w:rFonts w:ascii="Times New Roman" w:eastAsia="Times New Roman" w:hAnsi="Times New Roman"/>
                <w:sz w:val="20"/>
                <w:szCs w:val="20"/>
              </w:rPr>
            </w:pPr>
            <w:r w:rsidRPr="00FF4A12">
              <w:rPr>
                <w:rFonts w:ascii="Times New Roman" w:eastAsia="Times New Roman" w:hAnsi="Times New Roman"/>
                <w:sz w:val="20"/>
                <w:szCs w:val="20"/>
              </w:rPr>
              <w:t>Доля детей в возрасте от трех до семи лет, получающих дошкольную образовательную услугу и (или) услугу по их содержанию в организациях различной организационно-правовой формы и формы собственности в общей численности детей от трех до семи лет</w:t>
            </w: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w:t>
            </w:r>
          </w:p>
        </w:tc>
        <w:tc>
          <w:tcPr>
            <w:tcW w:w="851"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100</w:t>
            </w:r>
          </w:p>
        </w:tc>
        <w:tc>
          <w:tcPr>
            <w:tcW w:w="850"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100</w:t>
            </w:r>
          </w:p>
          <w:p w:rsidR="00FF4A12" w:rsidRPr="00FF4A12" w:rsidRDefault="00FF4A12" w:rsidP="00FF4A12">
            <w:pPr>
              <w:spacing w:after="0" w:line="240" w:lineRule="auto"/>
              <w:jc w:val="center"/>
              <w:rPr>
                <w:rFonts w:ascii="Times New Roman" w:eastAsia="Times New Roman" w:hAnsi="Times New Roman"/>
                <w:sz w:val="20"/>
                <w:szCs w:val="20"/>
              </w:rPr>
            </w:pPr>
          </w:p>
        </w:tc>
        <w:tc>
          <w:tcPr>
            <w:tcW w:w="992"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100</w:t>
            </w:r>
          </w:p>
          <w:p w:rsidR="00FF4A12" w:rsidRPr="00FF4A12" w:rsidRDefault="00FF4A12" w:rsidP="00FF4A12">
            <w:pPr>
              <w:spacing w:after="0" w:line="240" w:lineRule="auto"/>
              <w:jc w:val="center"/>
              <w:rPr>
                <w:rFonts w:ascii="Times New Roman" w:eastAsia="Times New Roman" w:hAnsi="Times New Roman"/>
                <w:sz w:val="20"/>
                <w:szCs w:val="20"/>
              </w:rPr>
            </w:pPr>
          </w:p>
        </w:tc>
        <w:tc>
          <w:tcPr>
            <w:tcW w:w="993" w:type="dxa"/>
          </w:tcPr>
          <w:p w:rsidR="00FF4A12" w:rsidRPr="00FF4A12" w:rsidRDefault="00FF4A12" w:rsidP="00FF4A12">
            <w:pPr>
              <w:spacing w:after="0" w:line="240" w:lineRule="auto"/>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100</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100</w:t>
            </w:r>
          </w:p>
          <w:p w:rsidR="00FF4A12" w:rsidRPr="00FF4A12" w:rsidRDefault="00FF4A12" w:rsidP="00FF4A12">
            <w:pPr>
              <w:spacing w:after="0" w:line="240" w:lineRule="auto"/>
              <w:contextualSpacing/>
              <w:jc w:val="center"/>
              <w:rPr>
                <w:rFonts w:ascii="Times New Roman" w:eastAsia="Times New Roman" w:hAnsi="Times New Roman"/>
                <w:sz w:val="20"/>
                <w:szCs w:val="20"/>
              </w:rPr>
            </w:pP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100</w:t>
            </w:r>
          </w:p>
          <w:p w:rsidR="00FF4A12" w:rsidRPr="00FF4A12" w:rsidRDefault="00FF4A12" w:rsidP="00FF4A12">
            <w:pPr>
              <w:spacing w:after="0" w:line="240" w:lineRule="auto"/>
              <w:contextualSpacing/>
              <w:jc w:val="center"/>
              <w:rPr>
                <w:rFonts w:ascii="Times New Roman" w:eastAsia="Times New Roman" w:hAnsi="Times New Roman"/>
                <w:sz w:val="20"/>
                <w:szCs w:val="20"/>
              </w:rPr>
            </w:pPr>
          </w:p>
        </w:tc>
        <w:tc>
          <w:tcPr>
            <w:tcW w:w="992" w:type="dxa"/>
            <w:gridSpan w:val="2"/>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100</w:t>
            </w: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100</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100</w:t>
            </w:r>
          </w:p>
          <w:p w:rsidR="00FF4A12" w:rsidRPr="00FF4A12" w:rsidRDefault="00FF4A12" w:rsidP="00FF4A12">
            <w:pPr>
              <w:spacing w:after="0" w:line="240" w:lineRule="auto"/>
              <w:contextualSpacing/>
              <w:jc w:val="center"/>
              <w:rPr>
                <w:rFonts w:ascii="Times New Roman" w:eastAsia="Times New Roman" w:hAnsi="Times New Roman"/>
                <w:sz w:val="20"/>
                <w:szCs w:val="20"/>
              </w:rPr>
            </w:pPr>
          </w:p>
        </w:tc>
        <w:tc>
          <w:tcPr>
            <w:tcW w:w="992" w:type="dxa"/>
          </w:tcPr>
          <w:p w:rsidR="00FF4A12" w:rsidRPr="00FF4A12" w:rsidRDefault="00FF4A12" w:rsidP="00FF4A12">
            <w:pPr>
              <w:spacing w:after="0" w:line="240" w:lineRule="auto"/>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100</w:t>
            </w:r>
          </w:p>
        </w:tc>
        <w:tc>
          <w:tcPr>
            <w:tcW w:w="964"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100</w:t>
            </w: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8.</w:t>
            </w:r>
          </w:p>
        </w:tc>
        <w:tc>
          <w:tcPr>
            <w:tcW w:w="3431" w:type="dxa"/>
          </w:tcPr>
          <w:p w:rsidR="00FF4A12" w:rsidRPr="00FF4A12" w:rsidRDefault="00FF4A12" w:rsidP="00FF4A12">
            <w:pPr>
              <w:spacing w:after="0" w:line="240" w:lineRule="auto"/>
              <w:contextualSpacing/>
              <w:rPr>
                <w:rFonts w:ascii="Times New Roman" w:eastAsia="Times New Roman" w:hAnsi="Times New Roman"/>
                <w:sz w:val="20"/>
                <w:szCs w:val="20"/>
              </w:rPr>
            </w:pPr>
            <w:r w:rsidRPr="00FF4A12">
              <w:rPr>
                <w:rFonts w:ascii="Times New Roman" w:eastAsia="Times New Roman" w:hAnsi="Times New Roman"/>
                <w:sz w:val="20"/>
                <w:szCs w:val="20"/>
              </w:rPr>
              <w:t>Доля детей, охваченных дополнительным образованием, в общем количестве детей до 18 лет,</w:t>
            </w: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w:t>
            </w:r>
          </w:p>
        </w:tc>
        <w:tc>
          <w:tcPr>
            <w:tcW w:w="851"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100</w:t>
            </w:r>
          </w:p>
        </w:tc>
        <w:tc>
          <w:tcPr>
            <w:tcW w:w="850"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100</w:t>
            </w:r>
          </w:p>
        </w:tc>
        <w:tc>
          <w:tcPr>
            <w:tcW w:w="992"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100</w:t>
            </w:r>
          </w:p>
        </w:tc>
        <w:tc>
          <w:tcPr>
            <w:tcW w:w="993" w:type="dxa"/>
          </w:tcPr>
          <w:p w:rsidR="00FF4A12" w:rsidRPr="00FF4A12" w:rsidRDefault="00FF4A12" w:rsidP="00FF4A12">
            <w:pPr>
              <w:spacing w:after="0" w:line="240" w:lineRule="auto"/>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100</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100</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100</w:t>
            </w:r>
          </w:p>
        </w:tc>
        <w:tc>
          <w:tcPr>
            <w:tcW w:w="992" w:type="dxa"/>
            <w:gridSpan w:val="2"/>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100</w:t>
            </w: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100</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100</w:t>
            </w:r>
          </w:p>
        </w:tc>
        <w:tc>
          <w:tcPr>
            <w:tcW w:w="992" w:type="dxa"/>
          </w:tcPr>
          <w:p w:rsidR="00FF4A12" w:rsidRPr="00FF4A12" w:rsidRDefault="00FF4A12" w:rsidP="00FF4A12">
            <w:pPr>
              <w:spacing w:after="0" w:line="240" w:lineRule="auto"/>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100</w:t>
            </w:r>
          </w:p>
        </w:tc>
        <w:tc>
          <w:tcPr>
            <w:tcW w:w="964"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100</w:t>
            </w: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9.</w:t>
            </w:r>
          </w:p>
        </w:tc>
        <w:tc>
          <w:tcPr>
            <w:tcW w:w="3431" w:type="dxa"/>
          </w:tcPr>
          <w:p w:rsidR="00FF4A12" w:rsidRPr="00FF4A12" w:rsidRDefault="00FF4A12" w:rsidP="00FF4A12">
            <w:pPr>
              <w:spacing w:after="0" w:line="240" w:lineRule="auto"/>
              <w:rPr>
                <w:rFonts w:ascii="Times New Roman" w:eastAsia="Times New Roman" w:hAnsi="Times New Roman"/>
                <w:sz w:val="20"/>
                <w:szCs w:val="20"/>
              </w:rPr>
            </w:pPr>
            <w:r w:rsidRPr="00FF4A12">
              <w:rPr>
                <w:rFonts w:ascii="Times New Roman" w:eastAsia="Times New Roman" w:hAnsi="Times New Roman"/>
                <w:sz w:val="20"/>
                <w:szCs w:val="20"/>
              </w:rPr>
              <w:t>Валовой сбор зерновых и технических культур во всех категориях хозяйств (бункерный вес)</w:t>
            </w: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тыс. тонн</w:t>
            </w:r>
          </w:p>
        </w:tc>
        <w:tc>
          <w:tcPr>
            <w:tcW w:w="851"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8,96</w:t>
            </w:r>
          </w:p>
        </w:tc>
        <w:tc>
          <w:tcPr>
            <w:tcW w:w="850"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10,3</w:t>
            </w:r>
          </w:p>
        </w:tc>
        <w:tc>
          <w:tcPr>
            <w:tcW w:w="992"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10,3</w:t>
            </w:r>
          </w:p>
        </w:tc>
        <w:tc>
          <w:tcPr>
            <w:tcW w:w="993" w:type="dxa"/>
          </w:tcPr>
          <w:p w:rsidR="00FF4A12" w:rsidRPr="00FF4A12" w:rsidRDefault="00FF4A12" w:rsidP="00FF4A12">
            <w:pPr>
              <w:spacing w:after="0" w:line="240" w:lineRule="auto"/>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10,5</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10,7</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10,7</w:t>
            </w:r>
          </w:p>
        </w:tc>
        <w:tc>
          <w:tcPr>
            <w:tcW w:w="992" w:type="dxa"/>
            <w:gridSpan w:val="2"/>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10,9</w:t>
            </w: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11,0</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11,0</w:t>
            </w:r>
          </w:p>
        </w:tc>
        <w:tc>
          <w:tcPr>
            <w:tcW w:w="992" w:type="dxa"/>
          </w:tcPr>
          <w:p w:rsidR="00FF4A12" w:rsidRPr="00FF4A12" w:rsidRDefault="00FF4A12" w:rsidP="00FF4A12">
            <w:pPr>
              <w:spacing w:after="0" w:line="240" w:lineRule="auto"/>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11,2</w:t>
            </w:r>
          </w:p>
        </w:tc>
        <w:tc>
          <w:tcPr>
            <w:tcW w:w="964"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11,4</w:t>
            </w: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10.</w:t>
            </w:r>
          </w:p>
        </w:tc>
        <w:tc>
          <w:tcPr>
            <w:tcW w:w="3431" w:type="dxa"/>
          </w:tcPr>
          <w:p w:rsidR="00FF4A12" w:rsidRPr="00FF4A12" w:rsidRDefault="00FF4A12" w:rsidP="00FF4A12">
            <w:pPr>
              <w:spacing w:after="0" w:line="240" w:lineRule="auto"/>
              <w:rPr>
                <w:rFonts w:ascii="Times New Roman" w:eastAsia="Times New Roman" w:hAnsi="Times New Roman"/>
                <w:sz w:val="20"/>
                <w:szCs w:val="20"/>
              </w:rPr>
            </w:pPr>
            <w:r w:rsidRPr="00FF4A12">
              <w:rPr>
                <w:rFonts w:ascii="Times New Roman" w:eastAsia="Times New Roman" w:hAnsi="Times New Roman"/>
                <w:sz w:val="20"/>
                <w:szCs w:val="20"/>
              </w:rPr>
              <w:t>Поголовье КРС</w:t>
            </w: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тыс.</w:t>
            </w: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гол.</w:t>
            </w:r>
          </w:p>
        </w:tc>
        <w:tc>
          <w:tcPr>
            <w:tcW w:w="851"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0,17</w:t>
            </w:r>
          </w:p>
        </w:tc>
        <w:tc>
          <w:tcPr>
            <w:tcW w:w="850"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0,15</w:t>
            </w:r>
          </w:p>
        </w:tc>
        <w:tc>
          <w:tcPr>
            <w:tcW w:w="992"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0,15</w:t>
            </w:r>
          </w:p>
        </w:tc>
        <w:tc>
          <w:tcPr>
            <w:tcW w:w="993"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0,16</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0,17</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0,17</w:t>
            </w:r>
          </w:p>
        </w:tc>
        <w:tc>
          <w:tcPr>
            <w:tcW w:w="992" w:type="dxa"/>
            <w:gridSpan w:val="2"/>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0,18</w:t>
            </w: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0,18</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0,18</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0,19</w:t>
            </w:r>
          </w:p>
        </w:tc>
        <w:tc>
          <w:tcPr>
            <w:tcW w:w="964"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0,19</w:t>
            </w: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tc>
        <w:tc>
          <w:tcPr>
            <w:tcW w:w="3431" w:type="dxa"/>
          </w:tcPr>
          <w:p w:rsidR="00FF4A12" w:rsidRPr="00FF4A12" w:rsidRDefault="00FF4A12" w:rsidP="00FF4A12">
            <w:pPr>
              <w:spacing w:after="0" w:line="240" w:lineRule="auto"/>
              <w:rPr>
                <w:rFonts w:ascii="Times New Roman" w:eastAsia="Times New Roman" w:hAnsi="Times New Roman"/>
                <w:sz w:val="20"/>
                <w:szCs w:val="20"/>
              </w:rPr>
            </w:pPr>
            <w:r w:rsidRPr="00FF4A12">
              <w:rPr>
                <w:rFonts w:ascii="Times New Roman" w:eastAsia="Times New Roman" w:hAnsi="Times New Roman"/>
                <w:sz w:val="20"/>
                <w:szCs w:val="20"/>
              </w:rPr>
              <w:t>в том числе коров</w:t>
            </w: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тыс.</w:t>
            </w: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гол.</w:t>
            </w:r>
          </w:p>
        </w:tc>
        <w:tc>
          <w:tcPr>
            <w:tcW w:w="851"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0,09</w:t>
            </w:r>
          </w:p>
        </w:tc>
        <w:tc>
          <w:tcPr>
            <w:tcW w:w="850"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0,08</w:t>
            </w:r>
          </w:p>
        </w:tc>
        <w:tc>
          <w:tcPr>
            <w:tcW w:w="992"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0,08</w:t>
            </w:r>
          </w:p>
        </w:tc>
        <w:tc>
          <w:tcPr>
            <w:tcW w:w="993"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0,08</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0,09</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0,09</w:t>
            </w:r>
          </w:p>
        </w:tc>
        <w:tc>
          <w:tcPr>
            <w:tcW w:w="992" w:type="dxa"/>
            <w:gridSpan w:val="2"/>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0,09</w:t>
            </w: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0,1</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0,1</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0,1</w:t>
            </w:r>
          </w:p>
        </w:tc>
        <w:tc>
          <w:tcPr>
            <w:tcW w:w="964"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0,11</w:t>
            </w: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11.</w:t>
            </w:r>
          </w:p>
        </w:tc>
        <w:tc>
          <w:tcPr>
            <w:tcW w:w="3431" w:type="dxa"/>
          </w:tcPr>
          <w:p w:rsidR="00FF4A12" w:rsidRPr="00FF4A12" w:rsidRDefault="00FF4A12" w:rsidP="00FF4A12">
            <w:pPr>
              <w:spacing w:after="0" w:line="240" w:lineRule="auto"/>
              <w:rPr>
                <w:rFonts w:ascii="Times New Roman" w:eastAsia="Times New Roman" w:hAnsi="Times New Roman"/>
                <w:sz w:val="20"/>
                <w:szCs w:val="20"/>
              </w:rPr>
            </w:pPr>
            <w:r w:rsidRPr="00FF4A12">
              <w:rPr>
                <w:rFonts w:ascii="Times New Roman" w:eastAsia="Times New Roman" w:hAnsi="Times New Roman"/>
                <w:sz w:val="20"/>
                <w:szCs w:val="20"/>
              </w:rPr>
              <w:t>Поголовье свиней</w:t>
            </w: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тыс.</w:t>
            </w: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lastRenderedPageBreak/>
              <w:t>гол.</w:t>
            </w:r>
          </w:p>
        </w:tc>
        <w:tc>
          <w:tcPr>
            <w:tcW w:w="851"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lastRenderedPageBreak/>
              <w:t>0,12</w:t>
            </w:r>
          </w:p>
        </w:tc>
        <w:tc>
          <w:tcPr>
            <w:tcW w:w="850"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0,13</w:t>
            </w:r>
          </w:p>
        </w:tc>
        <w:tc>
          <w:tcPr>
            <w:tcW w:w="992"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0,13</w:t>
            </w:r>
          </w:p>
        </w:tc>
        <w:tc>
          <w:tcPr>
            <w:tcW w:w="993"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0,13</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0,13</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0,14</w:t>
            </w:r>
          </w:p>
        </w:tc>
        <w:tc>
          <w:tcPr>
            <w:tcW w:w="992" w:type="dxa"/>
            <w:gridSpan w:val="2"/>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0,14</w:t>
            </w: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0,14</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0,15</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0,15</w:t>
            </w:r>
          </w:p>
        </w:tc>
        <w:tc>
          <w:tcPr>
            <w:tcW w:w="964"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0,15</w:t>
            </w: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lastRenderedPageBreak/>
              <w:t>12.</w:t>
            </w:r>
          </w:p>
        </w:tc>
        <w:tc>
          <w:tcPr>
            <w:tcW w:w="3431" w:type="dxa"/>
          </w:tcPr>
          <w:p w:rsidR="00FF4A12" w:rsidRPr="00FF4A12" w:rsidRDefault="00FF4A12" w:rsidP="00FF4A12">
            <w:pPr>
              <w:spacing w:after="0" w:line="240" w:lineRule="auto"/>
              <w:rPr>
                <w:rFonts w:ascii="Times New Roman" w:eastAsia="Times New Roman" w:hAnsi="Times New Roman"/>
                <w:sz w:val="20"/>
                <w:szCs w:val="20"/>
              </w:rPr>
            </w:pPr>
            <w:r w:rsidRPr="00FF4A12">
              <w:rPr>
                <w:rFonts w:ascii="Times New Roman" w:eastAsia="Times New Roman" w:hAnsi="Times New Roman"/>
                <w:sz w:val="20"/>
                <w:szCs w:val="20"/>
              </w:rPr>
              <w:t>Производство молока</w:t>
            </w: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тыс.</w:t>
            </w: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тонн</w:t>
            </w:r>
          </w:p>
        </w:tc>
        <w:tc>
          <w:tcPr>
            <w:tcW w:w="851"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0,3</w:t>
            </w:r>
          </w:p>
        </w:tc>
        <w:tc>
          <w:tcPr>
            <w:tcW w:w="850"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0,3</w:t>
            </w:r>
          </w:p>
        </w:tc>
        <w:tc>
          <w:tcPr>
            <w:tcW w:w="992"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0,3</w:t>
            </w:r>
          </w:p>
        </w:tc>
        <w:tc>
          <w:tcPr>
            <w:tcW w:w="993"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0,3</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0,3</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0,3</w:t>
            </w:r>
          </w:p>
        </w:tc>
        <w:tc>
          <w:tcPr>
            <w:tcW w:w="992" w:type="dxa"/>
            <w:gridSpan w:val="2"/>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0,3</w:t>
            </w: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0,4</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0,4</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0,4</w:t>
            </w:r>
          </w:p>
        </w:tc>
        <w:tc>
          <w:tcPr>
            <w:tcW w:w="964"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0,4</w:t>
            </w: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13.</w:t>
            </w:r>
          </w:p>
        </w:tc>
        <w:tc>
          <w:tcPr>
            <w:tcW w:w="3431" w:type="dxa"/>
          </w:tcPr>
          <w:p w:rsidR="00FF4A12" w:rsidRPr="00FF4A12" w:rsidRDefault="00FF4A12" w:rsidP="00FF4A12">
            <w:pPr>
              <w:spacing w:after="0" w:line="240" w:lineRule="auto"/>
              <w:rPr>
                <w:rFonts w:ascii="Times New Roman" w:eastAsia="Times New Roman" w:hAnsi="Times New Roman"/>
                <w:sz w:val="20"/>
                <w:szCs w:val="20"/>
              </w:rPr>
            </w:pPr>
            <w:r w:rsidRPr="00FF4A12">
              <w:rPr>
                <w:rFonts w:ascii="Times New Roman" w:eastAsia="Times New Roman" w:hAnsi="Times New Roman"/>
                <w:sz w:val="20"/>
                <w:szCs w:val="20"/>
              </w:rPr>
              <w:t>Производство мяса</w:t>
            </w: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 xml:space="preserve">тонн </w:t>
            </w:r>
          </w:p>
        </w:tc>
        <w:tc>
          <w:tcPr>
            <w:tcW w:w="851"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10</w:t>
            </w:r>
          </w:p>
        </w:tc>
        <w:tc>
          <w:tcPr>
            <w:tcW w:w="850"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11</w:t>
            </w:r>
          </w:p>
        </w:tc>
        <w:tc>
          <w:tcPr>
            <w:tcW w:w="992"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11</w:t>
            </w:r>
          </w:p>
        </w:tc>
        <w:tc>
          <w:tcPr>
            <w:tcW w:w="993"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11</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11</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12</w:t>
            </w:r>
          </w:p>
        </w:tc>
        <w:tc>
          <w:tcPr>
            <w:tcW w:w="992" w:type="dxa"/>
            <w:gridSpan w:val="2"/>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12</w:t>
            </w: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12</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13</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13</w:t>
            </w:r>
          </w:p>
        </w:tc>
        <w:tc>
          <w:tcPr>
            <w:tcW w:w="964"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13</w:t>
            </w:r>
          </w:p>
          <w:p w:rsidR="00FF4A12" w:rsidRPr="00FF4A12" w:rsidRDefault="00FF4A12" w:rsidP="00FF4A12">
            <w:pPr>
              <w:spacing w:after="0" w:line="240" w:lineRule="auto"/>
              <w:contextualSpacing/>
              <w:jc w:val="center"/>
              <w:rPr>
                <w:rFonts w:ascii="Times New Roman" w:eastAsia="Times New Roman" w:hAnsi="Times New Roman"/>
                <w:sz w:val="20"/>
                <w:szCs w:val="20"/>
              </w:rPr>
            </w:pP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14.</w:t>
            </w:r>
          </w:p>
        </w:tc>
        <w:tc>
          <w:tcPr>
            <w:tcW w:w="3431" w:type="dxa"/>
          </w:tcPr>
          <w:p w:rsidR="00FF4A12" w:rsidRPr="00FF4A12" w:rsidRDefault="00FF4A12" w:rsidP="00FF4A12">
            <w:pPr>
              <w:spacing w:after="0" w:line="240" w:lineRule="auto"/>
              <w:rPr>
                <w:rFonts w:ascii="Times New Roman" w:eastAsia="Times New Roman" w:hAnsi="Times New Roman"/>
                <w:sz w:val="20"/>
                <w:szCs w:val="20"/>
              </w:rPr>
            </w:pPr>
            <w:r w:rsidRPr="00FF4A12">
              <w:rPr>
                <w:rFonts w:ascii="Times New Roman" w:eastAsia="Times New Roman" w:hAnsi="Times New Roman"/>
                <w:sz w:val="20"/>
                <w:szCs w:val="20"/>
              </w:rPr>
              <w:t>Ввод в эксплуатацию за счет всех источников финансирования жилых домов</w:t>
            </w: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 xml:space="preserve">кв. м </w:t>
            </w: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общей пло</w:t>
            </w: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щади</w:t>
            </w:r>
          </w:p>
        </w:tc>
        <w:tc>
          <w:tcPr>
            <w:tcW w:w="851"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w:t>
            </w:r>
          </w:p>
        </w:tc>
        <w:tc>
          <w:tcPr>
            <w:tcW w:w="850"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w:t>
            </w:r>
          </w:p>
        </w:tc>
        <w:tc>
          <w:tcPr>
            <w:tcW w:w="992"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w:t>
            </w:r>
          </w:p>
        </w:tc>
        <w:tc>
          <w:tcPr>
            <w:tcW w:w="993" w:type="dxa"/>
          </w:tcPr>
          <w:p w:rsidR="00FF4A12" w:rsidRPr="00FF4A12" w:rsidRDefault="00FF4A12" w:rsidP="00FF4A12">
            <w:pPr>
              <w:spacing w:after="0" w:line="240" w:lineRule="auto"/>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w:t>
            </w:r>
          </w:p>
        </w:tc>
        <w:tc>
          <w:tcPr>
            <w:tcW w:w="992" w:type="dxa"/>
            <w:gridSpan w:val="2"/>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w:t>
            </w: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w:t>
            </w:r>
          </w:p>
        </w:tc>
        <w:tc>
          <w:tcPr>
            <w:tcW w:w="992" w:type="dxa"/>
          </w:tcPr>
          <w:p w:rsidR="00FF4A12" w:rsidRPr="00FF4A12" w:rsidRDefault="00FF4A12" w:rsidP="00FF4A12">
            <w:pPr>
              <w:spacing w:after="0" w:line="240" w:lineRule="auto"/>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w:t>
            </w:r>
          </w:p>
        </w:tc>
        <w:tc>
          <w:tcPr>
            <w:tcW w:w="964"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w:t>
            </w: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15.</w:t>
            </w:r>
          </w:p>
        </w:tc>
        <w:tc>
          <w:tcPr>
            <w:tcW w:w="3431" w:type="dxa"/>
          </w:tcPr>
          <w:p w:rsidR="00FF4A12" w:rsidRPr="00FF4A12" w:rsidRDefault="00FF4A12" w:rsidP="00FF4A12">
            <w:pPr>
              <w:spacing w:after="0" w:line="240" w:lineRule="auto"/>
              <w:rPr>
                <w:rFonts w:ascii="Times New Roman" w:eastAsia="Times New Roman" w:hAnsi="Times New Roman"/>
                <w:sz w:val="20"/>
                <w:szCs w:val="20"/>
              </w:rPr>
            </w:pPr>
            <w:r w:rsidRPr="00FF4A12">
              <w:rPr>
                <w:rFonts w:ascii="Times New Roman" w:eastAsia="Times New Roman" w:hAnsi="Times New Roman"/>
                <w:sz w:val="20"/>
                <w:szCs w:val="20"/>
              </w:rPr>
              <w:t>Ввод в эксплуатацию индивидуальных жилых домов, построенных населением за свой счет и с помощью кредитов</w:t>
            </w: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 xml:space="preserve">кв. м </w:t>
            </w: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общей пло</w:t>
            </w: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щади</w:t>
            </w:r>
          </w:p>
        </w:tc>
        <w:tc>
          <w:tcPr>
            <w:tcW w:w="851"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w:t>
            </w:r>
          </w:p>
        </w:tc>
        <w:tc>
          <w:tcPr>
            <w:tcW w:w="850"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w:t>
            </w:r>
          </w:p>
        </w:tc>
        <w:tc>
          <w:tcPr>
            <w:tcW w:w="992" w:type="dxa"/>
          </w:tcPr>
          <w:p w:rsidR="00FF4A12" w:rsidRPr="00FF4A12" w:rsidRDefault="00FF4A12" w:rsidP="00FF4A12">
            <w:pPr>
              <w:spacing w:after="0" w:line="240" w:lineRule="auto"/>
              <w:jc w:val="center"/>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w:t>
            </w:r>
          </w:p>
        </w:tc>
        <w:tc>
          <w:tcPr>
            <w:tcW w:w="993" w:type="dxa"/>
          </w:tcPr>
          <w:p w:rsidR="00FF4A12" w:rsidRPr="00FF4A12" w:rsidRDefault="00FF4A12" w:rsidP="00FF4A12">
            <w:pPr>
              <w:spacing w:after="0" w:line="240" w:lineRule="auto"/>
              <w:rPr>
                <w:rFonts w:ascii="Times New Roman" w:eastAsia="Times New Roman" w:hAnsi="Times New Roman"/>
                <w:sz w:val="20"/>
                <w:szCs w:val="20"/>
              </w:rPr>
            </w:pPr>
          </w:p>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w:t>
            </w:r>
          </w:p>
        </w:tc>
        <w:tc>
          <w:tcPr>
            <w:tcW w:w="992" w:type="dxa"/>
            <w:gridSpan w:val="2"/>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w:t>
            </w: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w:t>
            </w:r>
          </w:p>
        </w:tc>
        <w:tc>
          <w:tcPr>
            <w:tcW w:w="992" w:type="dxa"/>
          </w:tcPr>
          <w:p w:rsidR="00FF4A12" w:rsidRPr="00FF4A12" w:rsidRDefault="00FF4A12" w:rsidP="00FF4A12">
            <w:pPr>
              <w:spacing w:after="0" w:line="240" w:lineRule="auto"/>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w:t>
            </w:r>
          </w:p>
        </w:tc>
        <w:tc>
          <w:tcPr>
            <w:tcW w:w="964"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w:t>
            </w: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16.</w:t>
            </w:r>
          </w:p>
        </w:tc>
        <w:tc>
          <w:tcPr>
            <w:tcW w:w="3431" w:type="dxa"/>
          </w:tcPr>
          <w:p w:rsidR="00FF4A12" w:rsidRPr="00FF4A12" w:rsidRDefault="00FF4A12" w:rsidP="00FF4A12">
            <w:pPr>
              <w:spacing w:after="0" w:line="240" w:lineRule="auto"/>
              <w:rPr>
                <w:rFonts w:ascii="Times New Roman" w:eastAsia="Times New Roman" w:hAnsi="Times New Roman"/>
                <w:sz w:val="20"/>
                <w:szCs w:val="20"/>
              </w:rPr>
            </w:pPr>
            <w:r w:rsidRPr="00FF4A12">
              <w:rPr>
                <w:rFonts w:ascii="Times New Roman" w:eastAsia="Times New Roman" w:hAnsi="Times New Roman"/>
                <w:sz w:val="20"/>
                <w:szCs w:val="20"/>
              </w:rPr>
              <w:t>Общая площадь жилых помещений, приходящаяся на 1 жителя</w:t>
            </w: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кв.м.</w:t>
            </w:r>
          </w:p>
        </w:tc>
        <w:tc>
          <w:tcPr>
            <w:tcW w:w="851"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37,5</w:t>
            </w:r>
          </w:p>
        </w:tc>
        <w:tc>
          <w:tcPr>
            <w:tcW w:w="850"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29,3</w:t>
            </w:r>
          </w:p>
        </w:tc>
        <w:tc>
          <w:tcPr>
            <w:tcW w:w="992"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29,3</w:t>
            </w:r>
          </w:p>
        </w:tc>
        <w:tc>
          <w:tcPr>
            <w:tcW w:w="993"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29,2</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29,1</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29,1</w:t>
            </w:r>
          </w:p>
        </w:tc>
        <w:tc>
          <w:tcPr>
            <w:tcW w:w="992" w:type="dxa"/>
            <w:gridSpan w:val="2"/>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29,0</w:t>
            </w: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28,8</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28,8</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28,7</w:t>
            </w:r>
          </w:p>
        </w:tc>
        <w:tc>
          <w:tcPr>
            <w:tcW w:w="964"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28,6</w:t>
            </w: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17.</w:t>
            </w:r>
          </w:p>
        </w:tc>
        <w:tc>
          <w:tcPr>
            <w:tcW w:w="3431" w:type="dxa"/>
          </w:tcPr>
          <w:p w:rsidR="00FF4A12" w:rsidRPr="00FF4A12" w:rsidRDefault="00FF4A12" w:rsidP="00FF4A12">
            <w:pPr>
              <w:spacing w:after="0" w:line="240" w:lineRule="auto"/>
              <w:rPr>
                <w:rFonts w:ascii="Times New Roman" w:eastAsia="Times New Roman" w:hAnsi="Times New Roman"/>
                <w:sz w:val="20"/>
                <w:szCs w:val="20"/>
              </w:rPr>
            </w:pPr>
            <w:r w:rsidRPr="00FF4A12">
              <w:rPr>
                <w:rFonts w:ascii="Times New Roman" w:eastAsia="Times New Roman" w:hAnsi="Times New Roman"/>
                <w:sz w:val="20"/>
                <w:szCs w:val="20"/>
              </w:rPr>
              <w:t>Перевезено пассажиров автомобильным транспортом общего пользования</w:t>
            </w: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тыс.</w:t>
            </w: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чел.</w:t>
            </w:r>
          </w:p>
        </w:tc>
        <w:tc>
          <w:tcPr>
            <w:tcW w:w="851"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15,2</w:t>
            </w:r>
          </w:p>
        </w:tc>
        <w:tc>
          <w:tcPr>
            <w:tcW w:w="850"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18,2</w:t>
            </w:r>
          </w:p>
        </w:tc>
        <w:tc>
          <w:tcPr>
            <w:tcW w:w="992"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18,9</w:t>
            </w:r>
          </w:p>
        </w:tc>
        <w:tc>
          <w:tcPr>
            <w:tcW w:w="993"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19,7</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20,9</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20,9</w:t>
            </w:r>
          </w:p>
        </w:tc>
        <w:tc>
          <w:tcPr>
            <w:tcW w:w="992" w:type="dxa"/>
            <w:gridSpan w:val="2"/>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21,4</w:t>
            </w: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21,8</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21,8</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22,1</w:t>
            </w:r>
          </w:p>
        </w:tc>
        <w:tc>
          <w:tcPr>
            <w:tcW w:w="964"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22,3</w:t>
            </w: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18.</w:t>
            </w:r>
          </w:p>
        </w:tc>
        <w:tc>
          <w:tcPr>
            <w:tcW w:w="3431" w:type="dxa"/>
          </w:tcPr>
          <w:p w:rsidR="00FF4A12" w:rsidRPr="00FF4A12" w:rsidRDefault="00FF4A12" w:rsidP="00FF4A12">
            <w:pPr>
              <w:spacing w:after="0" w:line="240" w:lineRule="auto"/>
              <w:rPr>
                <w:rFonts w:ascii="Times New Roman" w:eastAsia="Times New Roman" w:hAnsi="Times New Roman"/>
                <w:sz w:val="20"/>
                <w:szCs w:val="20"/>
              </w:rPr>
            </w:pPr>
            <w:r w:rsidRPr="00FF4A12">
              <w:rPr>
                <w:rFonts w:ascii="Times New Roman" w:eastAsia="Times New Roman" w:hAnsi="Times New Roman"/>
                <w:sz w:val="20"/>
                <w:szCs w:val="20"/>
              </w:rPr>
              <w:t>Оборот розничной торговли</w:t>
            </w: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млн.</w:t>
            </w: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руб.</w:t>
            </w:r>
          </w:p>
        </w:tc>
        <w:tc>
          <w:tcPr>
            <w:tcW w:w="851"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45</w:t>
            </w:r>
          </w:p>
        </w:tc>
        <w:tc>
          <w:tcPr>
            <w:tcW w:w="850"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46</w:t>
            </w:r>
          </w:p>
        </w:tc>
        <w:tc>
          <w:tcPr>
            <w:tcW w:w="992"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46</w:t>
            </w:r>
          </w:p>
        </w:tc>
        <w:tc>
          <w:tcPr>
            <w:tcW w:w="993"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46,5</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47</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47</w:t>
            </w:r>
          </w:p>
        </w:tc>
        <w:tc>
          <w:tcPr>
            <w:tcW w:w="992" w:type="dxa"/>
            <w:gridSpan w:val="2"/>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47,5</w:t>
            </w: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48</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48</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48,5</w:t>
            </w:r>
          </w:p>
        </w:tc>
        <w:tc>
          <w:tcPr>
            <w:tcW w:w="964"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49</w:t>
            </w: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19.</w:t>
            </w:r>
          </w:p>
        </w:tc>
        <w:tc>
          <w:tcPr>
            <w:tcW w:w="3431" w:type="dxa"/>
          </w:tcPr>
          <w:p w:rsidR="00FF4A12" w:rsidRPr="00FF4A12" w:rsidRDefault="00FF4A12" w:rsidP="00FF4A12">
            <w:pPr>
              <w:spacing w:after="0" w:line="240" w:lineRule="auto"/>
              <w:rPr>
                <w:rFonts w:ascii="Times New Roman" w:eastAsia="Times New Roman" w:hAnsi="Times New Roman"/>
                <w:sz w:val="20"/>
                <w:szCs w:val="20"/>
              </w:rPr>
            </w:pPr>
            <w:r w:rsidRPr="00FF4A12">
              <w:rPr>
                <w:rFonts w:ascii="Times New Roman" w:eastAsia="Times New Roman" w:hAnsi="Times New Roman"/>
                <w:sz w:val="20"/>
                <w:szCs w:val="20"/>
              </w:rPr>
              <w:t>Уровень официально зарегистрированной безработицы</w:t>
            </w: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p>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w:t>
            </w:r>
          </w:p>
        </w:tc>
        <w:tc>
          <w:tcPr>
            <w:tcW w:w="851"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0,8</w:t>
            </w:r>
          </w:p>
        </w:tc>
        <w:tc>
          <w:tcPr>
            <w:tcW w:w="850"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0,8</w:t>
            </w:r>
          </w:p>
        </w:tc>
        <w:tc>
          <w:tcPr>
            <w:tcW w:w="992"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0,8</w:t>
            </w:r>
          </w:p>
        </w:tc>
        <w:tc>
          <w:tcPr>
            <w:tcW w:w="993"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0,8</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0,8</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0,8</w:t>
            </w:r>
          </w:p>
        </w:tc>
        <w:tc>
          <w:tcPr>
            <w:tcW w:w="992" w:type="dxa"/>
            <w:gridSpan w:val="2"/>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0,8</w:t>
            </w: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0,8</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0,8</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0,8</w:t>
            </w:r>
          </w:p>
        </w:tc>
        <w:tc>
          <w:tcPr>
            <w:tcW w:w="964"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0,8</w:t>
            </w: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20.</w:t>
            </w:r>
          </w:p>
        </w:tc>
        <w:tc>
          <w:tcPr>
            <w:tcW w:w="3431" w:type="dxa"/>
          </w:tcPr>
          <w:p w:rsidR="00FF4A12" w:rsidRPr="00FF4A12" w:rsidRDefault="00FF4A12" w:rsidP="00FF4A12">
            <w:pPr>
              <w:spacing w:after="0" w:line="240" w:lineRule="auto"/>
              <w:rPr>
                <w:rFonts w:ascii="Times New Roman" w:eastAsia="Times New Roman" w:hAnsi="Times New Roman"/>
                <w:sz w:val="20"/>
                <w:szCs w:val="20"/>
              </w:rPr>
            </w:pPr>
            <w:r w:rsidRPr="00FF4A12">
              <w:rPr>
                <w:rFonts w:ascii="Times New Roman" w:eastAsia="Times New Roman" w:hAnsi="Times New Roman"/>
                <w:sz w:val="20"/>
                <w:szCs w:val="20"/>
              </w:rPr>
              <w:t>Численность занятых в экономике</w:t>
            </w: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чел.</w:t>
            </w:r>
          </w:p>
        </w:tc>
        <w:tc>
          <w:tcPr>
            <w:tcW w:w="851"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599</w:t>
            </w:r>
          </w:p>
        </w:tc>
        <w:tc>
          <w:tcPr>
            <w:tcW w:w="850"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613</w:t>
            </w:r>
          </w:p>
        </w:tc>
        <w:tc>
          <w:tcPr>
            <w:tcW w:w="992"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613</w:t>
            </w:r>
          </w:p>
        </w:tc>
        <w:tc>
          <w:tcPr>
            <w:tcW w:w="993"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615</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617</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617</w:t>
            </w:r>
          </w:p>
        </w:tc>
        <w:tc>
          <w:tcPr>
            <w:tcW w:w="992" w:type="dxa"/>
            <w:gridSpan w:val="2"/>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620</w:t>
            </w:r>
          </w:p>
        </w:tc>
        <w:tc>
          <w:tcPr>
            <w:tcW w:w="99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622</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622</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624</w:t>
            </w:r>
          </w:p>
        </w:tc>
        <w:tc>
          <w:tcPr>
            <w:tcW w:w="964"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627</w:t>
            </w:r>
          </w:p>
        </w:tc>
      </w:tr>
      <w:tr w:rsidR="00FF4A12" w:rsidRPr="00FF4A12" w:rsidTr="004F4DFF">
        <w:trPr>
          <w:trHeight w:val="138"/>
        </w:trPr>
        <w:tc>
          <w:tcPr>
            <w:tcW w:w="533"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21.</w:t>
            </w:r>
          </w:p>
        </w:tc>
        <w:tc>
          <w:tcPr>
            <w:tcW w:w="3431" w:type="dxa"/>
          </w:tcPr>
          <w:p w:rsidR="00FF4A12" w:rsidRPr="00FF4A12" w:rsidRDefault="00FF4A12" w:rsidP="00FF4A12">
            <w:pPr>
              <w:spacing w:after="0" w:line="240" w:lineRule="auto"/>
              <w:rPr>
                <w:rFonts w:ascii="Times New Roman" w:eastAsia="Times New Roman" w:hAnsi="Times New Roman"/>
                <w:sz w:val="20"/>
                <w:szCs w:val="20"/>
              </w:rPr>
            </w:pPr>
            <w:r w:rsidRPr="00FF4A12">
              <w:rPr>
                <w:rFonts w:ascii="Times New Roman" w:eastAsia="Times New Roman" w:hAnsi="Times New Roman"/>
                <w:sz w:val="20"/>
                <w:szCs w:val="20"/>
              </w:rPr>
              <w:t>Среднемесячная заработная плата 1 работника</w:t>
            </w:r>
          </w:p>
        </w:tc>
        <w:tc>
          <w:tcPr>
            <w:tcW w:w="709"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руб.</w:t>
            </w:r>
          </w:p>
        </w:tc>
        <w:tc>
          <w:tcPr>
            <w:tcW w:w="851"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17000</w:t>
            </w:r>
          </w:p>
        </w:tc>
        <w:tc>
          <w:tcPr>
            <w:tcW w:w="850"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19000</w:t>
            </w:r>
          </w:p>
        </w:tc>
        <w:tc>
          <w:tcPr>
            <w:tcW w:w="992"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20000</w:t>
            </w:r>
          </w:p>
        </w:tc>
        <w:tc>
          <w:tcPr>
            <w:tcW w:w="993" w:type="dxa"/>
          </w:tcPr>
          <w:p w:rsidR="00FF4A12" w:rsidRPr="00FF4A12" w:rsidRDefault="00FF4A12" w:rsidP="00FF4A12">
            <w:pPr>
              <w:spacing w:after="0" w:line="240" w:lineRule="auto"/>
              <w:jc w:val="center"/>
              <w:rPr>
                <w:rFonts w:ascii="Times New Roman" w:eastAsia="Times New Roman" w:hAnsi="Times New Roman"/>
                <w:sz w:val="20"/>
                <w:szCs w:val="20"/>
              </w:rPr>
            </w:pPr>
            <w:r w:rsidRPr="00FF4A12">
              <w:rPr>
                <w:rFonts w:ascii="Times New Roman" w:eastAsia="Times New Roman" w:hAnsi="Times New Roman"/>
                <w:sz w:val="20"/>
                <w:szCs w:val="20"/>
              </w:rPr>
              <w:t>21000</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22000</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22000</w:t>
            </w:r>
          </w:p>
        </w:tc>
        <w:tc>
          <w:tcPr>
            <w:tcW w:w="95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23000</w:t>
            </w:r>
          </w:p>
        </w:tc>
        <w:tc>
          <w:tcPr>
            <w:tcW w:w="1033" w:type="dxa"/>
            <w:gridSpan w:val="2"/>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24000</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24000</w:t>
            </w:r>
          </w:p>
        </w:tc>
        <w:tc>
          <w:tcPr>
            <w:tcW w:w="992"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25000</w:t>
            </w:r>
          </w:p>
        </w:tc>
        <w:tc>
          <w:tcPr>
            <w:tcW w:w="964" w:type="dxa"/>
          </w:tcPr>
          <w:p w:rsidR="00FF4A12" w:rsidRPr="00FF4A12" w:rsidRDefault="00FF4A12" w:rsidP="00FF4A12">
            <w:pPr>
              <w:spacing w:after="0" w:line="240" w:lineRule="auto"/>
              <w:contextualSpacing/>
              <w:jc w:val="center"/>
              <w:rPr>
                <w:rFonts w:ascii="Times New Roman" w:eastAsia="Times New Roman" w:hAnsi="Times New Roman"/>
                <w:sz w:val="20"/>
                <w:szCs w:val="20"/>
              </w:rPr>
            </w:pPr>
            <w:r w:rsidRPr="00FF4A12">
              <w:rPr>
                <w:rFonts w:ascii="Times New Roman" w:eastAsia="Times New Roman" w:hAnsi="Times New Roman"/>
                <w:sz w:val="20"/>
                <w:szCs w:val="20"/>
              </w:rPr>
              <w:t>26000</w:t>
            </w:r>
          </w:p>
        </w:tc>
      </w:tr>
    </w:tbl>
    <w:p w:rsidR="00FF4A12" w:rsidRPr="00FF4A12" w:rsidRDefault="00FF4A12" w:rsidP="00FF4A12">
      <w:pPr>
        <w:spacing w:after="0" w:line="240" w:lineRule="auto"/>
        <w:contextualSpacing/>
        <w:jc w:val="center"/>
        <w:rPr>
          <w:rFonts w:ascii="Times New Roman" w:eastAsia="Times New Roman" w:hAnsi="Times New Roman"/>
          <w:b/>
          <w:sz w:val="24"/>
          <w:szCs w:val="24"/>
          <w:lang w:eastAsia="ru-RU"/>
        </w:rPr>
      </w:pPr>
    </w:p>
    <w:p w:rsidR="00FF4A12" w:rsidRPr="00FF4A12" w:rsidRDefault="00FF4A12" w:rsidP="00FF4A12">
      <w:pPr>
        <w:autoSpaceDE w:val="0"/>
        <w:autoSpaceDN w:val="0"/>
        <w:adjustRightInd w:val="0"/>
        <w:spacing w:after="0" w:line="240" w:lineRule="auto"/>
        <w:jc w:val="center"/>
        <w:rPr>
          <w:rFonts w:ascii="Times New Roman" w:eastAsia="Times New Roman" w:hAnsi="Times New Roman"/>
          <w:b/>
          <w:color w:val="000000"/>
          <w:sz w:val="28"/>
          <w:szCs w:val="28"/>
          <w:lang w:eastAsia="ru-RU"/>
        </w:rPr>
        <w:sectPr w:rsidR="00FF4A12" w:rsidRPr="00FF4A12" w:rsidSect="004F4DFF">
          <w:pgSz w:w="16838" w:h="11906" w:orient="landscape"/>
          <w:pgMar w:top="719" w:right="1134" w:bottom="567" w:left="1134" w:header="709" w:footer="709" w:gutter="0"/>
          <w:cols w:space="708"/>
          <w:docGrid w:linePitch="360"/>
        </w:sectPr>
      </w:pPr>
    </w:p>
    <w:p w:rsidR="00FF4A12" w:rsidRPr="004F4DFF" w:rsidRDefault="00FF4A12" w:rsidP="00FF4A12">
      <w:pPr>
        <w:keepNext/>
        <w:spacing w:after="0" w:line="240" w:lineRule="auto"/>
        <w:jc w:val="center"/>
        <w:outlineLvl w:val="0"/>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lastRenderedPageBreak/>
        <w:t>6. Уровень и качество жизни населения Широкоярского сельсовета</w:t>
      </w:r>
    </w:p>
    <w:p w:rsidR="00FF4A12" w:rsidRPr="004F4DFF" w:rsidRDefault="00FF4A12" w:rsidP="004F4DFF">
      <w:pPr>
        <w:keepNext/>
        <w:spacing w:after="0" w:line="240" w:lineRule="auto"/>
        <w:jc w:val="center"/>
        <w:outlineLvl w:val="0"/>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6.1. Демографическое развитие Широкоярского сельсовета</w:t>
      </w:r>
    </w:p>
    <w:p w:rsidR="00FF4A12" w:rsidRPr="00FF4A12" w:rsidRDefault="00FF4A12" w:rsidP="00FF4A12">
      <w:pPr>
        <w:spacing w:after="0" w:line="240" w:lineRule="auto"/>
        <w:ind w:firstLine="851"/>
        <w:contextualSpacing/>
        <w:jc w:val="both"/>
        <w:rPr>
          <w:rFonts w:ascii="Times New Roman" w:eastAsia="Times New Roman" w:hAnsi="Times New Roman"/>
          <w:sz w:val="24"/>
          <w:szCs w:val="24"/>
          <w:lang w:eastAsia="ru-RU"/>
        </w:rPr>
      </w:pPr>
      <w:r w:rsidRPr="00FF4A12">
        <w:rPr>
          <w:rFonts w:ascii="Times New Roman" w:eastAsia="Times New Roman" w:hAnsi="Times New Roman"/>
          <w:bCs/>
          <w:sz w:val="24"/>
          <w:szCs w:val="24"/>
          <w:lang w:eastAsia="ru-RU"/>
        </w:rPr>
        <w:t xml:space="preserve">Численность населения Широкоярского сельсовета по сравнению с 2022 годом уменьшилась на 195 человек и на 01.01.2024 года составила 1141 человек (2022 г. - 1336 чел., 2023 г. - 1121 чел.). Уменьшение населения произошло по итогам Всероссийской переписи населения. </w:t>
      </w:r>
      <w:r w:rsidRPr="00FF4A12">
        <w:rPr>
          <w:rFonts w:ascii="Times New Roman" w:eastAsia="Times New Roman" w:hAnsi="Times New Roman"/>
          <w:sz w:val="24"/>
          <w:szCs w:val="24"/>
          <w:lang w:eastAsia="ru-RU"/>
        </w:rPr>
        <w:t xml:space="preserve">Численность населения в 2025-2027 годах планируется на уровне последних лет с небольшим ростом за счет миграционного прироста и составит 1170 человек. </w:t>
      </w:r>
    </w:p>
    <w:p w:rsidR="00FF4A12" w:rsidRPr="00FF4A12" w:rsidRDefault="00FF4A12" w:rsidP="00FF4A12">
      <w:pPr>
        <w:spacing w:after="0" w:line="240" w:lineRule="auto"/>
        <w:ind w:firstLine="851"/>
        <w:contextualSpacing/>
        <w:jc w:val="both"/>
        <w:rPr>
          <w:rFonts w:ascii="Times New Roman" w:eastAsia="Times New Roman" w:hAnsi="Times New Roman"/>
          <w:sz w:val="24"/>
          <w:szCs w:val="24"/>
          <w:lang w:eastAsia="ru-RU"/>
        </w:rPr>
      </w:pPr>
      <w:r w:rsidRPr="00FF4A12">
        <w:rPr>
          <w:rFonts w:ascii="Times New Roman" w:eastAsia="Times New Roman" w:hAnsi="Times New Roman"/>
          <w:bCs/>
          <w:sz w:val="24"/>
          <w:szCs w:val="24"/>
          <w:lang w:eastAsia="ru-RU"/>
        </w:rPr>
        <w:t xml:space="preserve">За 2023 год родилось 9 младенцев, что в сравнении с 2022 годом уменьшилось на 6 младенцев (2022 – 15 мл.), за 9 мес. 2024 года родилось 15 младенцев. Число умерших за 2023 год составило 7 человек, что на 7 человек меньше в сравнении с 2022 годом (2022 – 22 чел.).                             За 9 месяцев 2024 года - число умерших 9 человек.  Миграционный прирост населения за 2023 год составил - 15 чел., что на 5 человек больше по сравнению с 2022 годом (2022 – минус 10 чел.). За 9 месяцев 2024 года миграционный прирост населения составил - 14 чел.  Естественный прирост населения за 2023 год составил минус 215 чел. по сравнению с 2022 годом по итогам прошедшей Всероссийской переписи населения. За 9 мес. 2024 года естественный прирос населения составил - 14 человек. </w:t>
      </w:r>
    </w:p>
    <w:p w:rsidR="00FF4A12" w:rsidRPr="004F4DFF" w:rsidRDefault="00FF4A12" w:rsidP="00FF4A12">
      <w:pPr>
        <w:spacing w:after="0" w:line="240" w:lineRule="auto"/>
        <w:ind w:firstLine="851"/>
        <w:contextualSpacing/>
        <w:jc w:val="both"/>
        <w:rPr>
          <w:rFonts w:ascii="Times New Roman" w:eastAsia="Times New Roman" w:hAnsi="Times New Roman"/>
          <w:b/>
          <w:sz w:val="24"/>
          <w:szCs w:val="24"/>
          <w:highlight w:val="yellow"/>
          <w:lang w:eastAsia="ru-RU"/>
        </w:rPr>
      </w:pPr>
      <w:r w:rsidRPr="00FF4A12">
        <w:rPr>
          <w:rFonts w:ascii="Times New Roman" w:eastAsia="Times New Roman" w:hAnsi="Times New Roman"/>
          <w:bCs/>
          <w:sz w:val="24"/>
          <w:szCs w:val="24"/>
          <w:lang w:eastAsia="ru-RU"/>
        </w:rPr>
        <w:t xml:space="preserve">Период 2025–2027 годов будет характеризоваться повышением уровня миграции, позволяющим в какой-то мере компенсировать естественную убыль населения (предположительно миграционный прирост увеличится с 17 чел. в 2023 году до 39 чел в 2027 году по 1 варианту, до 42 чел. в 2027 году по 2 варианту, до 42 чел. в 2027 году по 3 варианту.   </w:t>
      </w:r>
    </w:p>
    <w:p w:rsidR="00FF4A12" w:rsidRPr="00FF4A12" w:rsidRDefault="00FF4A12" w:rsidP="00FF4A12">
      <w:pPr>
        <w:spacing w:after="0" w:line="240" w:lineRule="auto"/>
        <w:jc w:val="center"/>
        <w:rPr>
          <w:rFonts w:ascii="Times New Roman" w:eastAsia="Times New Roman" w:hAnsi="Times New Roman"/>
          <w:b/>
          <w:bCs/>
          <w:sz w:val="24"/>
          <w:szCs w:val="24"/>
          <w:lang w:eastAsia="ru-RU"/>
        </w:rPr>
      </w:pPr>
      <w:r w:rsidRPr="00FF4A12">
        <w:rPr>
          <w:rFonts w:ascii="Times New Roman" w:eastAsia="Times New Roman" w:hAnsi="Times New Roman"/>
          <w:b/>
          <w:bCs/>
          <w:sz w:val="24"/>
          <w:szCs w:val="24"/>
          <w:lang w:eastAsia="ru-RU"/>
        </w:rPr>
        <w:t xml:space="preserve">6.2. Развитие рынка труда и уровень благосостояния населения </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  Среднемесячная заработная плата в 2023 году составила 17000 руб. Ожидаемая среднемесячная заработная плата в 2024 году составит 19000 руб. Ожидаемый рост заработной платы по 1 варианту в 2027 году - 24000 руб., по 2 варианту в 2027 году - 25000 руб., по 3 варианту в 2027 году - 26000 руб.  </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Численность занятых в экономике по состоянию на 01.01.2024 года составила 502 человека. К 2027 году прогнозируется увеличение численности занятого населения по 1 варианту в 2027 году до 622 человек, по 2 варианту в 2027 году до 624 человек, по 3 варианту в 2027 году до 627 человек.</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Уровень зарегистрированной безработицы на территории поселения в 2022 году составил 1,7% от экономически активного населения, в 2023 году составил 0,8%, за 9 мес. 2024 года уровень зарегистрированной безработицы составил 0,8% от экономически активного населения.   </w:t>
      </w:r>
    </w:p>
    <w:p w:rsidR="00FF4A12" w:rsidRPr="00FF4A12" w:rsidRDefault="00FF4A12" w:rsidP="00FF4A12">
      <w:pPr>
        <w:autoSpaceDE w:val="0"/>
        <w:autoSpaceDN w:val="0"/>
        <w:adjustRightInd w:val="0"/>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xml:space="preserve"> Прогнозируемый уровень официально зарегистрированной безработицы останется без изменений в сравнении с 2023 годом (0,8%) и составит по 1 варианту в 2027 году – 0,8%, по 2 варианту в 2027 году – 0,8%, по третьему варианту в 2027 году - 0,8 %.</w:t>
      </w:r>
    </w:p>
    <w:p w:rsidR="00FF4A12" w:rsidRPr="00FF4A12" w:rsidRDefault="00FF4A12" w:rsidP="00FF4A12">
      <w:pPr>
        <w:suppressAutoHyphens/>
        <w:spacing w:after="0" w:line="240" w:lineRule="auto"/>
        <w:ind w:firstLine="851"/>
        <w:jc w:val="both"/>
        <w:rPr>
          <w:rFonts w:ascii="Times New Roman" w:eastAsia="Times New Roman" w:hAnsi="Times New Roman"/>
          <w:sz w:val="24"/>
          <w:szCs w:val="24"/>
          <w:lang w:eastAsia="ar-SA"/>
        </w:rPr>
      </w:pPr>
      <w:r w:rsidRPr="00FF4A12">
        <w:rPr>
          <w:rFonts w:ascii="Times New Roman" w:eastAsia="Times New Roman" w:hAnsi="Times New Roman"/>
          <w:sz w:val="24"/>
          <w:szCs w:val="24"/>
          <w:lang w:eastAsia="ru-RU"/>
        </w:rPr>
        <w:t xml:space="preserve">Главным приоритетом социально-экономической политики Широкоярского сельсовета было и остается обеспечение социальной стабильности в поселении. </w:t>
      </w:r>
    </w:p>
    <w:p w:rsidR="00FF4A12" w:rsidRPr="00FF4A12" w:rsidRDefault="00FF4A12" w:rsidP="00FF4A12">
      <w:pPr>
        <w:suppressAutoHyphens/>
        <w:spacing w:after="0" w:line="240" w:lineRule="auto"/>
        <w:ind w:firstLine="851"/>
        <w:jc w:val="both"/>
        <w:rPr>
          <w:rFonts w:ascii="Times New Roman" w:eastAsia="Times New Roman" w:hAnsi="Times New Roman"/>
          <w:sz w:val="24"/>
          <w:szCs w:val="24"/>
          <w:lang w:eastAsia="ar-SA"/>
        </w:rPr>
      </w:pPr>
      <w:r w:rsidRPr="00FF4A12">
        <w:rPr>
          <w:rFonts w:ascii="Times New Roman" w:eastAsia="Times New Roman" w:hAnsi="Times New Roman"/>
          <w:sz w:val="24"/>
          <w:szCs w:val="24"/>
          <w:lang w:eastAsia="ru-RU"/>
        </w:rPr>
        <w:t>Особое внимание отводится таким вопросам как:</w:t>
      </w:r>
    </w:p>
    <w:p w:rsidR="00FF4A12" w:rsidRPr="00FF4A12" w:rsidRDefault="00FF4A12" w:rsidP="00FF4A12">
      <w:pPr>
        <w:suppressAutoHyphens/>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сохранение кадрового потенциала, снижение социальной напряженности в коллективах;</w:t>
      </w:r>
    </w:p>
    <w:p w:rsidR="00FF4A12" w:rsidRPr="00FF4A12" w:rsidRDefault="00FF4A12" w:rsidP="00FF4A12">
      <w:pPr>
        <w:suppressAutoHyphens/>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участие в развитии системы своевременной профессиональной подготовки и переподготовки кадров;</w:t>
      </w:r>
    </w:p>
    <w:p w:rsidR="00FF4A12" w:rsidRPr="00FF4A12" w:rsidRDefault="00FF4A12" w:rsidP="00FF4A12">
      <w:pPr>
        <w:suppressAutoHyphens/>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обеспечение содействия занятости населения;</w:t>
      </w:r>
    </w:p>
    <w:p w:rsidR="00FF4A12" w:rsidRPr="004F4DFF" w:rsidRDefault="00FF4A12" w:rsidP="004F4DFF">
      <w:pPr>
        <w:suppressAutoHyphens/>
        <w:spacing w:after="0" w:line="240" w:lineRule="auto"/>
        <w:ind w:firstLine="851"/>
        <w:jc w:val="both"/>
        <w:rPr>
          <w:rFonts w:ascii="Times New Roman" w:eastAsia="Times New Roman" w:hAnsi="Times New Roman"/>
          <w:sz w:val="24"/>
          <w:szCs w:val="24"/>
          <w:lang w:eastAsia="ar-SA"/>
        </w:rPr>
      </w:pPr>
      <w:r w:rsidRPr="00FF4A12">
        <w:rPr>
          <w:rFonts w:ascii="Times New Roman" w:eastAsia="Times New Roman" w:hAnsi="Times New Roman"/>
          <w:sz w:val="24"/>
          <w:szCs w:val="24"/>
          <w:lang w:eastAsia="ru-RU"/>
        </w:rPr>
        <w:t xml:space="preserve">- создание комфортных условий жизнедеятельности в населенных пункта поселения.  </w:t>
      </w:r>
    </w:p>
    <w:p w:rsidR="00FF4A12" w:rsidRPr="00FF4A12" w:rsidRDefault="00FF4A12" w:rsidP="004F4DFF">
      <w:pPr>
        <w:spacing w:after="0" w:line="240" w:lineRule="auto"/>
        <w:jc w:val="center"/>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6.3. Развитие социальной сферы</w:t>
      </w:r>
    </w:p>
    <w:p w:rsidR="00FF4A12" w:rsidRPr="00FF4A12" w:rsidRDefault="00FF4A12" w:rsidP="00FF4A12">
      <w:pPr>
        <w:suppressAutoHyphens/>
        <w:spacing w:after="0" w:line="240" w:lineRule="auto"/>
        <w:ind w:firstLine="851"/>
        <w:jc w:val="both"/>
        <w:rPr>
          <w:rFonts w:ascii="Times New Roman" w:hAnsi="Times New Roman"/>
          <w:sz w:val="24"/>
          <w:szCs w:val="24"/>
          <w:shd w:val="clear" w:color="auto" w:fill="FFFFFF"/>
          <w:lang w:eastAsia="ru-RU"/>
        </w:rPr>
      </w:pPr>
      <w:r w:rsidRPr="00FF4A12">
        <w:rPr>
          <w:rFonts w:ascii="Times New Roman" w:hAnsi="Times New Roman"/>
          <w:sz w:val="24"/>
          <w:szCs w:val="24"/>
          <w:shd w:val="clear" w:color="auto" w:fill="FFFFFF"/>
          <w:lang w:eastAsia="ru-RU"/>
        </w:rPr>
        <w:t>Социальная обстановка в поселении остается напряженной в связи с безработицей, нежеланием самих родителей улучшить свое материальное положение, миграцией неблагополучных семей из других районов области.</w:t>
      </w:r>
    </w:p>
    <w:p w:rsidR="00FF4A12" w:rsidRPr="00FF4A12" w:rsidRDefault="00FF4A12" w:rsidP="00FF4A12">
      <w:pPr>
        <w:suppressAutoHyphens/>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shd w:val="clear" w:color="auto" w:fill="FFFFFF"/>
          <w:lang w:eastAsia="ru-RU"/>
        </w:rPr>
        <w:t xml:space="preserve">Социальная политика на территории Широкоярского сельсовета в планируемом периоде будет направлена </w:t>
      </w:r>
      <w:r w:rsidRPr="00FF4A12">
        <w:rPr>
          <w:rFonts w:ascii="Times New Roman" w:hAnsi="Times New Roman"/>
          <w:sz w:val="24"/>
          <w:szCs w:val="24"/>
          <w:lang w:eastAsia="ru-RU"/>
        </w:rPr>
        <w:t xml:space="preserve">на </w:t>
      </w:r>
      <w:r w:rsidRPr="00FF4A12">
        <w:rPr>
          <w:rFonts w:ascii="Times New Roman" w:hAnsi="Times New Roman"/>
          <w:sz w:val="24"/>
          <w:szCs w:val="24"/>
          <w:shd w:val="clear" w:color="auto" w:fill="FFFFFF"/>
          <w:lang w:eastAsia="ru-RU"/>
        </w:rPr>
        <w:t xml:space="preserve">охрану здоровья населения, профилактику семейного неблагополучия, обеспечение социальной поддержки семей, находящихся в трудной жизненной ситуации, защиту </w:t>
      </w:r>
      <w:r w:rsidRPr="00FF4A12">
        <w:rPr>
          <w:rFonts w:ascii="Times New Roman" w:hAnsi="Times New Roman"/>
          <w:sz w:val="24"/>
          <w:szCs w:val="24"/>
          <w:shd w:val="clear" w:color="auto" w:fill="FFFFFF"/>
          <w:lang w:eastAsia="ru-RU"/>
        </w:rPr>
        <w:lastRenderedPageBreak/>
        <w:t>прав детей-сирот и детей, оставшихся без попечения родителей, социальную поддержку</w:t>
      </w:r>
      <w:r w:rsidRPr="00FF4A12">
        <w:rPr>
          <w:rFonts w:ascii="Times New Roman" w:hAnsi="Times New Roman"/>
          <w:sz w:val="24"/>
          <w:szCs w:val="24"/>
          <w:lang w:eastAsia="ru-RU"/>
        </w:rPr>
        <w:t xml:space="preserve"> </w:t>
      </w:r>
      <w:r w:rsidRPr="00FF4A12">
        <w:rPr>
          <w:rFonts w:ascii="Times New Roman" w:hAnsi="Times New Roman"/>
          <w:sz w:val="24"/>
          <w:szCs w:val="24"/>
          <w:shd w:val="clear" w:color="auto" w:fill="FFFFFF"/>
          <w:lang w:eastAsia="ru-RU"/>
        </w:rPr>
        <w:t xml:space="preserve">инвалидов. </w:t>
      </w:r>
      <w:r w:rsidRPr="00FF4A12">
        <w:rPr>
          <w:rFonts w:ascii="Times New Roman" w:hAnsi="Times New Roman"/>
          <w:sz w:val="24"/>
          <w:szCs w:val="24"/>
          <w:shd w:val="clear" w:color="auto" w:fill="FFFFFF"/>
          <w:lang w:eastAsia="ru-RU"/>
        </w:rPr>
        <w:tab/>
      </w:r>
    </w:p>
    <w:p w:rsidR="00FF4A12" w:rsidRPr="00FF4A12" w:rsidRDefault="00FF4A12" w:rsidP="00FF4A12">
      <w:pPr>
        <w:spacing w:after="0" w:line="240" w:lineRule="auto"/>
        <w:jc w:val="center"/>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6.3.1. Образование</w:t>
      </w:r>
    </w:p>
    <w:p w:rsidR="00FF4A12" w:rsidRPr="00FF4A12" w:rsidRDefault="00FF4A12" w:rsidP="00FF4A12">
      <w:pPr>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Цель:</w:t>
      </w:r>
    </w:p>
    <w:p w:rsidR="00FF4A12" w:rsidRPr="00FF4A12" w:rsidRDefault="00FF4A12" w:rsidP="00FF4A12">
      <w:pPr>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Обеспечение условий для получения детьми доступного и качественного общего, дошкольного и дополнительного образования.</w:t>
      </w:r>
    </w:p>
    <w:p w:rsidR="00FF4A12" w:rsidRPr="00FF4A12" w:rsidRDefault="00FF4A12" w:rsidP="00FF4A12">
      <w:pPr>
        <w:spacing w:after="0" w:line="240" w:lineRule="auto"/>
        <w:contextualSpacing/>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В системе образования на территории поселения действуют 2 образовательных учреждения: Широкоярская средняя общеобразовательная школа и Уч. Балтинская основная общеобразовательная школа. Структурными подразделениями школ являются 2 дошкольных образовательных учреждения – детские сады. Структурные подразделения (детские сады) посещает 44 ребенка.</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В общеобразовательных учреждениях на 01.09.2022 года - 182 обучающихся (на 01.09.2023 года – 170). На 01.09.2024 года число учащихся составило - 153.</w:t>
      </w:r>
      <w:r w:rsidRPr="00FF4A12">
        <w:rPr>
          <w:rFonts w:ascii="Times New Roman" w:eastAsia="Times New Roman" w:hAnsi="Times New Roman"/>
          <w:sz w:val="24"/>
          <w:szCs w:val="24"/>
          <w:lang w:eastAsia="ru-RU"/>
        </w:rPr>
        <w:tab/>
        <w:t xml:space="preserve">Число учащихся по сравнению с 2022 годом уменьшилось на 29 человек. В Широкоярской общеобразовательной школе создана группа дополнительного образования социально-педагогической направленности для детей, проходящих подготовку к школе, которую с 01.09.2024 года посещает 13 детей два раза в неделю (01.09.2022 – 11 детей, 01.09.2023 - 13 детей). </w:t>
      </w:r>
    </w:p>
    <w:p w:rsidR="00FF4A12" w:rsidRPr="00FF4A12" w:rsidRDefault="00FF4A12" w:rsidP="00FF4A12">
      <w:pPr>
        <w:suppressAutoHyphens/>
        <w:spacing w:after="0" w:line="240" w:lineRule="auto"/>
        <w:ind w:firstLine="709"/>
        <w:jc w:val="both"/>
        <w:rPr>
          <w:rFonts w:ascii="Times New Roman" w:hAnsi="Times New Roman"/>
          <w:sz w:val="24"/>
          <w:szCs w:val="24"/>
          <w:lang w:eastAsia="ru-RU"/>
        </w:rPr>
      </w:pPr>
      <w:r w:rsidRPr="00FF4A12">
        <w:rPr>
          <w:rFonts w:ascii="Times New Roman" w:hAnsi="Times New Roman"/>
          <w:sz w:val="24"/>
          <w:szCs w:val="24"/>
          <w:lang w:eastAsia="ru-RU"/>
        </w:rPr>
        <w:t xml:space="preserve">Все обучающиеся за 9 месяцев 2024 года (2022-2023 годы) получали горячее питание (100%), на льготном питании в 2022 году находилось 85,7% учащихся, в 2023 – 78,2% учащихся. С 01.09.2024 года получают льготное питание 74,5% учащихся. </w:t>
      </w:r>
      <w:r w:rsidRPr="00FF4A12">
        <w:rPr>
          <w:rFonts w:ascii="Times New Roman" w:hAnsi="Times New Roman"/>
          <w:sz w:val="24"/>
          <w:szCs w:val="24"/>
          <w:shd w:val="clear" w:color="auto" w:fill="FFFFFF"/>
          <w:lang w:eastAsia="ru-RU"/>
        </w:rPr>
        <w:t>В</w:t>
      </w:r>
      <w:r w:rsidRPr="00FF4A12">
        <w:rPr>
          <w:rFonts w:ascii="Times New Roman" w:hAnsi="Times New Roman"/>
          <w:b/>
          <w:sz w:val="24"/>
          <w:szCs w:val="24"/>
          <w:shd w:val="clear" w:color="auto" w:fill="FFFFFF"/>
          <w:lang w:eastAsia="ru-RU"/>
        </w:rPr>
        <w:t xml:space="preserve"> </w:t>
      </w:r>
      <w:r w:rsidRPr="00FF4A12">
        <w:rPr>
          <w:rFonts w:ascii="Times New Roman" w:hAnsi="Times New Roman"/>
          <w:sz w:val="24"/>
          <w:szCs w:val="24"/>
          <w:shd w:val="clear" w:color="auto" w:fill="FFFFFF"/>
          <w:lang w:eastAsia="ru-RU"/>
        </w:rPr>
        <w:t xml:space="preserve">2022-2024 учебных годах </w:t>
      </w:r>
      <w:r w:rsidRPr="00FF4A12">
        <w:rPr>
          <w:rFonts w:ascii="Times New Roman" w:hAnsi="Times New Roman"/>
          <w:sz w:val="24"/>
          <w:szCs w:val="24"/>
          <w:lang w:eastAsia="ru-RU"/>
        </w:rPr>
        <w:t xml:space="preserve">все ученики обеспечены бесплатными школьными учебниками.  </w:t>
      </w:r>
    </w:p>
    <w:p w:rsidR="00FF4A12" w:rsidRPr="00FF4A12" w:rsidRDefault="00FF4A12" w:rsidP="00FF4A12">
      <w:pPr>
        <w:spacing w:after="0" w:line="240" w:lineRule="auto"/>
        <w:ind w:firstLine="851"/>
        <w:jc w:val="both"/>
        <w:rPr>
          <w:rFonts w:ascii="Times New Roman" w:eastAsia="Times New Roman" w:hAnsi="Times New Roman"/>
          <w:sz w:val="24"/>
          <w:szCs w:val="24"/>
        </w:rPr>
      </w:pPr>
      <w:r w:rsidRPr="00FF4A12">
        <w:rPr>
          <w:rFonts w:ascii="Times New Roman" w:eastAsia="Times New Roman" w:hAnsi="Times New Roman"/>
          <w:sz w:val="24"/>
          <w:szCs w:val="24"/>
        </w:rPr>
        <w:t>Доля детей в возрасте от трех до семи лет, получающих дошкольную образовательную услугу и (или) услугу по их содержанию в общей численности детей от трех до семи лет составляет 100% и к 2027 году останется на том же уровне по 1, 2 и 3 вариантам.</w:t>
      </w:r>
    </w:p>
    <w:p w:rsidR="00FF4A12" w:rsidRPr="00FF4A12" w:rsidRDefault="00FF4A12" w:rsidP="00FF4A12">
      <w:pPr>
        <w:spacing w:after="0" w:line="240" w:lineRule="auto"/>
        <w:ind w:firstLine="851"/>
        <w:jc w:val="both"/>
        <w:rPr>
          <w:rFonts w:ascii="Times New Roman" w:eastAsia="Times New Roman" w:hAnsi="Times New Roman"/>
          <w:sz w:val="24"/>
          <w:szCs w:val="24"/>
        </w:rPr>
      </w:pPr>
      <w:r w:rsidRPr="00FF4A12">
        <w:rPr>
          <w:rFonts w:ascii="Times New Roman" w:eastAsia="Times New Roman" w:hAnsi="Times New Roman"/>
          <w:sz w:val="24"/>
          <w:szCs w:val="24"/>
        </w:rPr>
        <w:t>Доля детей, охваченных дополнительным образованием, в общем количестве детей до 18 лет также составила 100% в 2023 году и к 2027 году останется на том же уровне по                               1 ,2 и 3 вариантам.</w:t>
      </w:r>
    </w:p>
    <w:p w:rsidR="00FF4A12" w:rsidRPr="00FF4A12" w:rsidRDefault="00FF4A12" w:rsidP="00FF4A12">
      <w:pPr>
        <w:spacing w:after="0" w:line="240" w:lineRule="auto"/>
        <w:jc w:val="center"/>
        <w:rPr>
          <w:rFonts w:ascii="Times New Roman" w:eastAsia="Times New Roman" w:hAnsi="Times New Roman"/>
          <w:b/>
          <w:sz w:val="24"/>
          <w:szCs w:val="24"/>
          <w:lang w:eastAsia="ru-RU"/>
        </w:rPr>
      </w:pPr>
      <w:r w:rsidRPr="00FF4A12">
        <w:rPr>
          <w:rFonts w:ascii="Times New Roman" w:eastAsia="Times New Roman" w:hAnsi="Times New Roman"/>
          <w:b/>
          <w:bCs/>
          <w:sz w:val="24"/>
          <w:szCs w:val="24"/>
          <w:lang w:eastAsia="ru-RU"/>
        </w:rPr>
        <w:t>6.3.2. Здравоохранение</w:t>
      </w:r>
      <w:r w:rsidRPr="00FF4A12">
        <w:rPr>
          <w:rFonts w:ascii="Times New Roman" w:eastAsia="Times New Roman" w:hAnsi="Times New Roman"/>
          <w:b/>
          <w:sz w:val="24"/>
          <w:szCs w:val="24"/>
          <w:lang w:eastAsia="ru-RU"/>
        </w:rPr>
        <w:t xml:space="preserve"> </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r>
      <w:r w:rsidRPr="00FF4A12">
        <w:rPr>
          <w:rFonts w:ascii="Times New Roman" w:eastAsia="Times New Roman" w:hAnsi="Times New Roman"/>
          <w:sz w:val="24"/>
          <w:szCs w:val="24"/>
          <w:lang w:eastAsia="ar-SA"/>
        </w:rPr>
        <w:t xml:space="preserve">Цель:   </w:t>
      </w:r>
    </w:p>
    <w:p w:rsidR="00FF4A12" w:rsidRPr="00FF4A12" w:rsidRDefault="00FF4A12" w:rsidP="00FF4A12">
      <w:pPr>
        <w:widowControl w:val="0"/>
        <w:suppressAutoHyphens/>
        <w:autoSpaceDE w:val="0"/>
        <w:spacing w:after="0" w:line="240" w:lineRule="auto"/>
        <w:ind w:right="-5" w:firstLine="851"/>
        <w:jc w:val="both"/>
        <w:rPr>
          <w:rFonts w:ascii="Times New Roman" w:eastAsia="Times New Roman" w:hAnsi="Times New Roman"/>
          <w:sz w:val="24"/>
          <w:szCs w:val="24"/>
          <w:lang w:eastAsia="ar-SA"/>
        </w:rPr>
      </w:pPr>
      <w:r w:rsidRPr="00FF4A12">
        <w:rPr>
          <w:rFonts w:ascii="Times New Roman" w:eastAsia="Times New Roman" w:hAnsi="Times New Roman"/>
          <w:sz w:val="24"/>
          <w:szCs w:val="24"/>
          <w:lang w:eastAsia="ar-SA"/>
        </w:rPr>
        <w:t>Сохранение и улучшение здоровья населения, снижение и профилактика социально-значимых заболеваний, повышение доступности и качества оказания медицинской помощи.</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Медицинские услуги населению на 01.01.2024 оказывает 1 фельдшерско-акушерский пункт в с. Участок Балта. За медицинской помощью жители населенных пунктов также обращаются в Станционно-Ояшинскую поликлинику и Мошковскую ЦРБ. За 9 месяцев 2024 года по отдельному плану Мошковской ЦРБ осуществлялся выездной прием медицинскими работниками для приема населения в п. Широкий Яр (анализ крови на сахар, ЭКГ, измерение артериального давления, консультации по различным вопросам, выписка рецептов при наличии заболевания).</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xml:space="preserve">В настоящее время общая укомплектованность фельдшерско-акушерских пунктов составляет 50%. </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В 2020 году п. Широкий Яр построено новое здание модульного ФАПа с жильем для медицинского работника, но медицинский работник по-прежнему отсутствует.</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Общий коэффициент смертности населения в 2023 году составил 20,5 на 1000 чел. За 9 мес. 2024 года - 7,9. В 2027 году прогнозируется снижение коэффициента смертности по 1 варианту до 3,4, по 2 варианту до 3,4, по третьему варианту до 2,5.</w:t>
      </w:r>
    </w:p>
    <w:p w:rsidR="00FF4A12" w:rsidRPr="004F4DFF" w:rsidRDefault="00FF4A12" w:rsidP="004F4DFF">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xml:space="preserve">Общий коэффициент рождаемости в 2023 году составил 8,0 на 1000 чел. За 9 мес. 2024 года - 13,1. В 2027 году прогнозируется повышение коэффициента рождаемости до 13,8 по первому варианту, до 15,5 по 2 варианту, до 16,2 по третьему варианту. </w:t>
      </w:r>
    </w:p>
    <w:p w:rsidR="00FF4A12" w:rsidRPr="00FF4A12" w:rsidRDefault="00FF4A12" w:rsidP="00FF4A12">
      <w:pPr>
        <w:spacing w:after="0" w:line="240" w:lineRule="auto"/>
        <w:jc w:val="center"/>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6.3.3. Социальная защита населения</w:t>
      </w:r>
    </w:p>
    <w:p w:rsidR="00FF4A12" w:rsidRPr="00FF4A12" w:rsidRDefault="00FF4A12" w:rsidP="00FF4A12">
      <w:pPr>
        <w:spacing w:after="0" w:line="240" w:lineRule="auto"/>
        <w:jc w:val="both"/>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ab/>
      </w:r>
      <w:r w:rsidRPr="00FF4A12">
        <w:rPr>
          <w:rFonts w:ascii="Times New Roman" w:eastAsia="Times New Roman" w:hAnsi="Times New Roman"/>
          <w:sz w:val="24"/>
          <w:szCs w:val="24"/>
          <w:lang w:eastAsia="ru-RU"/>
        </w:rPr>
        <w:t xml:space="preserve">Цель: </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lastRenderedPageBreak/>
        <w:tab/>
        <w:t>Выполнение государственных полномочий по обеспечению прав по социальному обслуживанию населения, практической реализации мероприятий в рамках областных, районных социальных программ.</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bCs/>
          <w:sz w:val="24"/>
          <w:szCs w:val="24"/>
          <w:lang w:eastAsia="ru-RU"/>
        </w:rPr>
        <w:tab/>
        <w:t>В настоящее время на территории Широкоярского</w:t>
      </w:r>
      <w:r w:rsidRPr="00FF4A12">
        <w:rPr>
          <w:rFonts w:ascii="Times New Roman" w:eastAsia="Times New Roman" w:hAnsi="Times New Roman"/>
          <w:sz w:val="24"/>
          <w:szCs w:val="24"/>
          <w:lang w:eastAsia="ru-RU"/>
        </w:rPr>
        <w:t xml:space="preserve"> сельсовета работает специалист по срочной социальной помощи.</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xml:space="preserve">В администрации сельсовета специалистом по социальной работе ведется постоянный учет семей с детьми, состоящих на социальном учете. За 9 месяцев 2024 года таких семей - 24, в них 33 ребенка (2023 год - 34, в них 50 детей, 2022 - 35, в них - 52 ребенка). Численность детей-сирот и детей, оставшихся без попечения родителей за 9 мес. 2024 года - 2 ребенка (1 приемная семья), в 2023 году - 2 ребенка (1 приемная семья), в 2022 году - 2 ребенка (1 приемная семья)  - это дети, охваченные семейными формами устройства. </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Многодетных семей за 9 месяцев 2024 года - 35, в них 103 ребенка (2023 год - 42, в них 145 детей; в 2022 - 39, в них 139 детей). На каждую семью заводится социальный паспорт. </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В 2022, 2023 годах, за 9 мес. 2024 года многодетным семьям для подготовки детей к началу учебного года выделялась единовременная денежная выплата из областного бюджета по 5000 руб. для первоклассников, для остальных детей – по 2000 руб. на приобретение школьной одежды и 300 руб. на школьные принадлежности (на каждого ребенка). Такая денежная помощь предоставляется только многодетным семьям.</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Также детям из многодетных семей выдаются бесплатные льготные билеты на проезд в муниципальном транспорте по Новосибирской области.</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xml:space="preserve">В школах организовано льготное питание детей из малообеспеченных, многодетных семей и детей с ОВЗ (особые возможности здоровья). </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Для состоящих на учете граждан форма обращения заявительная, т.е. имеют право обращаться за материальной помощью. При этом предоставляются соответствующие документы.  В 2022 году за оказанием материальной помощи граждане не обращались. В 2023 году 37 семей получили натуральную помощь в виде одежды, обуви, парфюмерных наборов, продуктов питания (в т.ч. картофеля). За 9 мес. 2024 года 30 семей получили натуральную помощь в виде одежды, продуктов, картофеля. Семьям участников СВО оказана материальная помощь на приобретение дров (5 семей), одна семья обеспечена картофелем.</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xml:space="preserve">Отделом социальной защиты выделяются путевки в детские оздоровительные лагеря, а также детские санатории Новосибирской области для детей из многодетных и малообеспеченных семей. В 2022 - 2023 годах, за 9 мес. 2024 года родители для оформления путевок детям не обращались. Есть бесплатные путевки и путевки, оплачиваемые родителями в размере 10% от стоимости. Оздоровление детей проходит в течение всего года, в т.ч. и во время учебного процесса. По процессу оздоровления детей имеются следующие проблемы: </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отрыв от учебного процесса (многие родителя это не одобряют, чтобы не было отставания в учебе);</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прохождение медицинского осмотра (родителям доставляет трудность);</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оформлением документов заниматься должны сами родители (ранее оформлялись через социального работника).</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Ребенок может оздоравливаться ежегодно, но не более одного раза в год.</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Льготные билеты для проезда выдаются пенсионерам всех льготных категорий.</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xml:space="preserve">Детям до двух лет из малообеспеченных семей, состоящих на учете, выдаются справки на бесплатное детское питание, если ребенок находится на искусственном вскармливании, на льготное питание учащимся, на социальную стипендию. За 9 мес. 2024 года выдано справок 19 (на льготное и бесплатное питание - 14, на социальную стипендию - 5). В 2022 году выдано справок 21 (на льготное и бесплатное питание - 16, на социальную стипендию - 5). В 2023 - 23 справки (на льготное и бесплатное питание - 18, социальную стипендию - 5).  </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В 2022-2023 годах, за 9 мес. 2024 года к Рождественским праздникам новогодние подарки семьям с детьми не выделялись. При распределении подарков учитывается возрастная категория детей, это в первую очередь дети-инвалиды, дети из семей родителей-инвалидов, дети из многодетных семей, дети-сироты.</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lastRenderedPageBreak/>
        <w:tab/>
        <w:t xml:space="preserve">В 2022 году 5 семей оформили материальную помощь на ведение подсобного хозяйства, ремонт печного отопления и электропроводки по социальному контракту. В 2023 году оформлено 4 заявления. За 9 мес. 2024 года 5 заявлений. Денежные средства выделяются Министерством социального развития Новосибирской области.      </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С 2013 года ведется работа социальным работником по надомному обслуживанию. В 2022 году обслуживалось 2 пенсионера, в 2023 году - 2 пенсионера, за 9 мес. 2024 года на надомном обслуживании находится - 2 пенсионера.</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r>
      <w:r w:rsidRPr="00FF4A12">
        <w:rPr>
          <w:rFonts w:ascii="Times New Roman" w:eastAsia="Times New Roman" w:hAnsi="Times New Roman"/>
          <w:sz w:val="24"/>
          <w:szCs w:val="24"/>
          <w:shd w:val="clear" w:color="auto" w:fill="FFFFFF"/>
          <w:lang w:eastAsia="ru-RU"/>
        </w:rPr>
        <w:t xml:space="preserve">На территории поселения проводится профилактическая работа с семьями группы «риска». В 2022 году на профилактическом учете состояло 9 семей, в них 25 детей, в 2023 -                               4 семьи, в них - 10 детей. За 9 мес. 2024 года состоит на профилактическом учете 3 семьи, в них - 8 детей). </w:t>
      </w:r>
      <w:r w:rsidRPr="00FF4A12">
        <w:rPr>
          <w:rFonts w:ascii="Times New Roman" w:eastAsia="Times New Roman" w:hAnsi="Times New Roman"/>
          <w:sz w:val="24"/>
          <w:szCs w:val="24"/>
          <w:lang w:eastAsia="ru-RU"/>
        </w:rPr>
        <w:t xml:space="preserve">Постановка на профилактический учет осуществляется при выявлении случая, в том числе и при получении выписок из постановления комиссии по делам несовершеннолетних и защите их прав Мошковского района. </w:t>
      </w:r>
      <w:r w:rsidRPr="00FF4A12">
        <w:rPr>
          <w:rFonts w:ascii="Times New Roman" w:eastAsia="Times New Roman" w:hAnsi="Times New Roman"/>
          <w:sz w:val="24"/>
          <w:szCs w:val="24"/>
          <w:shd w:val="clear" w:color="auto" w:fill="FFFFFF"/>
          <w:lang w:eastAsia="ru-RU"/>
        </w:rPr>
        <w:t xml:space="preserve">Совместно со специалистами отделения реабилитации несовершеннолетних и безнадзорности Мошковского района, учителями в эти семьи проводятся социальные патронажи, прослеживаются изменения ситуации в семьях. </w:t>
      </w:r>
      <w:r w:rsidRPr="00FF4A12">
        <w:rPr>
          <w:rFonts w:ascii="Times New Roman" w:eastAsia="Times New Roman" w:hAnsi="Times New Roman"/>
          <w:sz w:val="24"/>
          <w:szCs w:val="24"/>
          <w:lang w:eastAsia="ru-RU"/>
        </w:rPr>
        <w:t>Дети из семей, находящихся в трудной жизненной ситуации, проходят социальную реабилитацию в реабилитационном центре для несовершеннолетних с. Обское Мошковского района. В ОКЦСОН организована психологическая помощь для родителей и детей.</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На территории муниципального образования функционируют две общеобразовательные школы, в которых в целях профилактики социального сиротства, преступности и безнадзорности организованы кружки по интересам: хозяюшка, юный турист, кукольный театр, родничок (музыкальный), ведутся спортивные секции: стрельба, волейбол, лыжи, УТЯ- внеурочная деятельность с учащимися.</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xml:space="preserve">Работники Широкоярского КДО привлекают детей для участия в проведении массовых мероприятий: День Победы, День защиты детей, День семьи, День матери и ребенка, Масленица, новогодние праздники и участия в районных конкурсных мероприятиях. </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Администрация привлекает учащихся для участия в летней спартакиаде муниципальных образований Мошковского района, осенней и весенней санитарной уборке территории вокруг памятников и общественных мест.</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С 2009 года создана бригада быстрого реагирования, в состав которой входят общественные инспектора по охране детства, фельдшер, социальный работник и представители администрации. Представители бригады посещают семьи, состоящие на профилактическом учете, проводят беседы с родителями о сложившейся ситуации и проблемах в семье.</w:t>
      </w:r>
    </w:p>
    <w:p w:rsidR="00FF4A12" w:rsidRPr="00FF4A12" w:rsidRDefault="00FF4A12" w:rsidP="00FF4A12">
      <w:pPr>
        <w:spacing w:after="0" w:line="240" w:lineRule="auto"/>
        <w:ind w:firstLine="708"/>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 Специалистами администрации, социальным работником проводятся консультации по оформлению различных видов пособий и другим вопросам.</w:t>
      </w:r>
    </w:p>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b/>
          <w:sz w:val="24"/>
          <w:szCs w:val="24"/>
          <w:lang w:eastAsia="ru-RU"/>
        </w:rPr>
        <w:t>6.3.4. Опека и попечительство</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Цель:</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защита прав и законных интересов граждан, нуждающихся в установлении над ними опеки или попечительства, и граждан, находящихся под опекой или попечительством.</w:t>
      </w:r>
    </w:p>
    <w:p w:rsidR="00FF4A12" w:rsidRPr="00FF4A12" w:rsidRDefault="00FF4A12" w:rsidP="00FF4A12">
      <w:pPr>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Направления деятельности:</w:t>
      </w:r>
    </w:p>
    <w:p w:rsidR="00FF4A12" w:rsidRPr="00FF4A12" w:rsidRDefault="00FF4A12" w:rsidP="00FF4A12">
      <w:pPr>
        <w:suppressAutoHyphens/>
        <w:autoSpaceDE w:val="0"/>
        <w:autoSpaceDN w:val="0"/>
        <w:adjustRightInd w:val="0"/>
        <w:spacing w:after="0" w:line="240" w:lineRule="auto"/>
        <w:ind w:firstLine="539"/>
        <w:jc w:val="both"/>
        <w:rPr>
          <w:rFonts w:ascii="Times New Roman" w:eastAsia="Times New Roman" w:hAnsi="Times New Roman" w:cs="Calibri"/>
          <w:sz w:val="24"/>
          <w:szCs w:val="24"/>
          <w:lang w:eastAsia="ru-RU"/>
        </w:rPr>
      </w:pPr>
      <w:r w:rsidRPr="00FF4A12">
        <w:rPr>
          <w:rFonts w:ascii="Times New Roman" w:eastAsia="Times New Roman" w:hAnsi="Times New Roman"/>
          <w:sz w:val="24"/>
          <w:szCs w:val="24"/>
          <w:lang w:eastAsia="ru-RU"/>
        </w:rPr>
        <w:t xml:space="preserve">- </w:t>
      </w:r>
      <w:r w:rsidRPr="00FF4A12">
        <w:rPr>
          <w:rFonts w:ascii="Times New Roman" w:eastAsia="Times New Roman" w:hAnsi="Times New Roman" w:cs="Calibri"/>
          <w:sz w:val="24"/>
          <w:szCs w:val="24"/>
          <w:lang w:eastAsia="ru-RU"/>
        </w:rPr>
        <w:t>защита прав и законных интересов граждан, нуждающихся в установлении над ними опеки или попечительства, и граждан, находящихся под опекой или попечительством;</w:t>
      </w:r>
    </w:p>
    <w:p w:rsidR="00FF4A12" w:rsidRPr="00FF4A12" w:rsidRDefault="00FF4A12" w:rsidP="00FF4A12">
      <w:pPr>
        <w:suppressAutoHyphens/>
        <w:autoSpaceDE w:val="0"/>
        <w:autoSpaceDN w:val="0"/>
        <w:adjustRightInd w:val="0"/>
        <w:spacing w:after="0" w:line="240" w:lineRule="auto"/>
        <w:ind w:firstLine="539"/>
        <w:jc w:val="both"/>
        <w:rPr>
          <w:rFonts w:ascii="Times New Roman" w:eastAsia="Times New Roman" w:hAnsi="Times New Roman" w:cs="Calibri"/>
          <w:sz w:val="24"/>
          <w:szCs w:val="24"/>
          <w:lang w:eastAsia="ru-RU"/>
        </w:rPr>
      </w:pPr>
      <w:r w:rsidRPr="00FF4A12">
        <w:rPr>
          <w:rFonts w:ascii="Times New Roman" w:eastAsia="Times New Roman" w:hAnsi="Times New Roman"/>
          <w:sz w:val="24"/>
          <w:szCs w:val="24"/>
          <w:lang w:eastAsia="ru-RU"/>
        </w:rPr>
        <w:t xml:space="preserve">- сохранение кровной семьи. </w:t>
      </w:r>
    </w:p>
    <w:p w:rsidR="00FF4A12" w:rsidRPr="004F4DFF" w:rsidRDefault="00FF4A12" w:rsidP="004F4DFF">
      <w:pPr>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На учете в администрации численность детей-сирот и детей, оставшихся без попечения родителей в 2022 году - 1 приемная семья, в ней 2 детей, в 2023 - 1 приемная семья, в ней - 2 детей, за 9 мес. 2024 года состоит на учете 1 приемная семья, в ней - 2 детей. Лишения родительских прав в 2022-2023 годах, за 9 мес. 2024 года не было. Роста количества приемных семей не происходит в связи с повышением требований к кандидатам в приемные родители.</w:t>
      </w:r>
    </w:p>
    <w:p w:rsidR="00FF4A12" w:rsidRPr="00FF4A12" w:rsidRDefault="00FF4A12" w:rsidP="00FF4A12">
      <w:pPr>
        <w:spacing w:after="0" w:line="240" w:lineRule="auto"/>
        <w:jc w:val="center"/>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6.3.5. Культура</w:t>
      </w:r>
    </w:p>
    <w:p w:rsidR="00FF4A12" w:rsidRPr="00FF4A12" w:rsidRDefault="00FF4A12" w:rsidP="00FF4A12">
      <w:pPr>
        <w:spacing w:after="0" w:line="240" w:lineRule="auto"/>
        <w:jc w:val="both"/>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ab/>
      </w:r>
      <w:r w:rsidRPr="00FF4A12">
        <w:rPr>
          <w:rFonts w:ascii="Times New Roman" w:eastAsia="Times New Roman" w:hAnsi="Times New Roman"/>
          <w:sz w:val="24"/>
          <w:szCs w:val="24"/>
          <w:lang w:eastAsia="ru-RU"/>
        </w:rPr>
        <w:t>Цель:</w:t>
      </w:r>
    </w:p>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xml:space="preserve">Обеспечение участия населения в культурной жизни поселения, сохранение и развитие культурного потенциала. </w:t>
      </w:r>
    </w:p>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lastRenderedPageBreak/>
        <w:tab/>
        <w:t>Направление деятельности:</w:t>
      </w:r>
    </w:p>
    <w:p w:rsidR="00FF4A12" w:rsidRPr="00FF4A12" w:rsidRDefault="00FF4A12" w:rsidP="00FF4A12">
      <w:pPr>
        <w:spacing w:after="0" w:line="240" w:lineRule="auto"/>
        <w:ind w:firstLine="567"/>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создание условий для формирования и развития нравственных и духовных ценностей населения;</w:t>
      </w:r>
    </w:p>
    <w:p w:rsidR="00FF4A12" w:rsidRPr="00FF4A12" w:rsidRDefault="00FF4A12" w:rsidP="00FF4A12">
      <w:pPr>
        <w:spacing w:after="0" w:line="240" w:lineRule="auto"/>
        <w:ind w:firstLine="567"/>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сохранение объектов культурного наследия;</w:t>
      </w:r>
    </w:p>
    <w:p w:rsidR="00FF4A12" w:rsidRPr="00FF4A12" w:rsidRDefault="00FF4A12" w:rsidP="00FF4A12">
      <w:pPr>
        <w:spacing w:after="0" w:line="240" w:lineRule="auto"/>
        <w:ind w:firstLine="567"/>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  укрепление материально-технической базы учреждений культуры района. </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В поселении работает одно учреждение культуры Широкоярский СДК.</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 </w:t>
      </w:r>
      <w:r w:rsidRPr="00FF4A12">
        <w:rPr>
          <w:rFonts w:ascii="Times New Roman" w:eastAsia="Times New Roman" w:hAnsi="Times New Roman"/>
          <w:sz w:val="24"/>
          <w:szCs w:val="24"/>
          <w:lang w:eastAsia="ru-RU"/>
        </w:rPr>
        <w:tab/>
        <w:t xml:space="preserve">Для достижения основных целей в сфере культуры в 2022-2023 годах, за 9 мес. 2024 года проводились следующие мероприятия: </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Объединенная концертная программа к Международному дню 8 марта и Дню защитника Отечества к 23 февраля.</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Проводы Зимы</w:t>
      </w:r>
      <w:r w:rsidRPr="00FF4A12">
        <w:rPr>
          <w:rFonts w:ascii="Times New Roman" w:eastAsia="Times New Roman" w:hAnsi="Times New Roman"/>
          <w:b/>
          <w:sz w:val="24"/>
          <w:szCs w:val="24"/>
          <w:lang w:eastAsia="ru-RU"/>
        </w:rPr>
        <w:t xml:space="preserve"> -</w:t>
      </w:r>
      <w:r w:rsidRPr="00FF4A12">
        <w:rPr>
          <w:rFonts w:ascii="Times New Roman" w:eastAsia="Times New Roman" w:hAnsi="Times New Roman"/>
          <w:sz w:val="24"/>
          <w:szCs w:val="24"/>
          <w:lang w:eastAsia="ru-RU"/>
        </w:rPr>
        <w:t xml:space="preserve"> на площади около ДК звучала веселая музыка, дети из кружка «Радуга» проводили игры с маленькими детьми, раздавали блины. В конце праздника жгли чучело Масленицы. </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xml:space="preserve">Мероприятие, посвященное Дню Победы – 9 мая - митинг, возложение венков к памятникам воинам-односельчанам, погибшим в годы ВОВ 1941-1945 г.г. (глава поселения, директор КДО, представители Совета ветеранов п. Широкий Яр), затем показан концерт, где приняли участие как дети, так и взрослые. В конце всех угостили солдатской кашей и чаем. Все остались довольны, благодарили за вкусную кашу и организацию праздника. В рамках празднования 79-й годовщины Победы в ВОВ проведены акции: «Георгиевская ленточка»,  «Свеча памяти», «Солдатская каша», конкурс рисунков и поделок.  </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Ежегодно проводятся праздники улиц с организацией проведения концертного мероприятия, награждением юбиляров, долгожителей, многодетных семей. Подводятся итоги конкурса на лучшее блюдо и лучшую усадьбу, награждаются победители сувенирной продукцией. В 2024 году проведен праздник ул. Западная в п. Широкий Яр.</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В 2022 году в рамках празднования 115-летия со дня образования с. Участок Балта показан концерт, поощрены сувенирной продукцией старейшие и самые маленькие жители села. Семья Никифоровой Д.Н., как воспитывающая приемных детей, получила поздравление от депутатов Законодательного Собрания Новосибирской области Тыриной Е.Н. и Николаева Ф.А. Присутствующих угостили вкусным пловом и кашей. В 2023 году праздник улицы не проводился.</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В 2022-2023 годах, за 9 мес. 2024 года проведены мероприятия ко Дню защиты детей, Ивана Купала. В июне 2023 года проведена акция ко Дню России по посадке дубков совместно с детьми около здания Дома культуры.</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Работники Дома культуры приняли участие в мероприятии, посвященном 320-летию Умревинского острога (награждены дипломом и сертификатом за участие), в районном мероприятии «Август на дворе, спасы на селе», в открытии яблочного, хлебного ряда.</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В августе 2024 года проведена встреча с участниками СВО, присутствовали представители из Мошковского района, показан небольшой концерт, пожелали скорейшего возвращения домой.</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Ко Дню пожилых людей в 2022 году в рамках районного мероприятия «Мы славим возраст золотой» награждена Почетной грамотой Романова Г.Н., ветеран труда, бывший медицинский работник с. Участок Балта. В 2023 году ко Дню пожилых людей была показана концертная программа в Доме культуры. Также совместно с представителями Совета ветеранов поздравили на дому пенсионеров, кому за 80 лет с вручением сладких подарков (п. Широкий Яр - 17 чел.,                       с. Участок Балта - 6 чел.). В 2024 году поздравили пожилых людей кому за 80 лет - 23 чел., к ним был организован выезд на дом. В Доме культуры показана концертная программа. Приняли участие в районном мероприятии «Нам рано жить воспоминаниями».</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В 2022-2023 годах проведены новогодние мероприятия. В 2024 году проведение новогодних мероприятий планируется как для взрослого, так и детского населения поселка.</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xml:space="preserve">В 2022 - 2023 годах ремонтные работы в КДО не проводились. За 9 мес. 2024 года составлена смета на ремонт крыши, которая проходит государственную экспертизу. </w:t>
      </w:r>
    </w:p>
    <w:p w:rsidR="00FF4A12" w:rsidRPr="00FF4A12" w:rsidRDefault="00FF4A12" w:rsidP="00FF4A12">
      <w:pPr>
        <w:spacing w:after="0" w:line="240" w:lineRule="auto"/>
        <w:ind w:firstLine="708"/>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lastRenderedPageBreak/>
        <w:t xml:space="preserve">В прогнозный период 2025-2027 планируется окончить капитальный ремонт ДК                         в п. Широкий Яр: ремонт фасада (задний план), ремонт двух кабинетов и коридора внутри помещения (штукатурка цементно-известковым раствором в них, покраска водно-дисперсионным составом; пол - плитка, установка наружного окна в одном из кабинетов; в коридоре - замена двери запасного выхода), главный вход - внутри обустройство тамбура (перегородка из ПВХ, установка тамбурной двери), отмостка здания. </w:t>
      </w:r>
    </w:p>
    <w:p w:rsidR="00FF4A12" w:rsidRPr="00FF4A12" w:rsidRDefault="00FF4A12" w:rsidP="00FF4A12">
      <w:pPr>
        <w:spacing w:after="0" w:line="240" w:lineRule="auto"/>
        <w:ind w:firstLine="708"/>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В 2022-2023 годах, за 9 мес. 2024 года инициативные проекты не реализовывались.</w:t>
      </w:r>
    </w:p>
    <w:p w:rsidR="00FF4A12" w:rsidRPr="00FF4A12" w:rsidRDefault="00FF4A12" w:rsidP="00FF4A12">
      <w:pPr>
        <w:spacing w:after="0" w:line="240" w:lineRule="auto"/>
        <w:ind w:firstLine="708"/>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В 2022 году КДО приняло участие в реализации проектов стартапов по благоустройству «Со мной район успешнее», получены денежные средства в размере 17 тыс. руб. на обустройство клумб.</w:t>
      </w:r>
    </w:p>
    <w:p w:rsidR="00FF4A12" w:rsidRPr="00FF4A12" w:rsidRDefault="00FF4A12" w:rsidP="00FF4A12">
      <w:pPr>
        <w:spacing w:after="0" w:line="240" w:lineRule="auto"/>
        <w:ind w:firstLine="708"/>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Также в 2022 году депутатами законодательного Собрания Новосибирской области выделено 50 тыс. руб. на приобретение музыкальной аппаратуры и 80 тыс. руб. на замену освещения в здании.   </w:t>
      </w:r>
    </w:p>
    <w:p w:rsidR="00FF4A12" w:rsidRPr="002E20FF" w:rsidRDefault="00FF4A12" w:rsidP="002E20FF">
      <w:pPr>
        <w:spacing w:after="0" w:line="240" w:lineRule="auto"/>
        <w:ind w:firstLine="708"/>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С июня 2022 года проходила реорганизация сети учреждений культуры Мошковского района и включения их в состав МКУК Управление культуры и молодежной политики Мошковского района. Решением Совета депутатов Широкоярского сельсовета от 28.06.2022                         № 100 полномочия в сфере создания условий для организации досуга и обеспечения жителей Широкоярского сельсовета услугами организаций культуры переданы администрации Мошковского района Новосибирской области, которая их приняла на основании решения Совета депутатов Мошковско</w:t>
      </w:r>
      <w:r w:rsidR="002E20FF">
        <w:rPr>
          <w:rFonts w:ascii="Times New Roman" w:eastAsia="Times New Roman" w:hAnsi="Times New Roman"/>
          <w:sz w:val="24"/>
          <w:szCs w:val="24"/>
          <w:lang w:eastAsia="ru-RU"/>
        </w:rPr>
        <w:t xml:space="preserve">го района от 12.07.2022 № 170. </w:t>
      </w:r>
    </w:p>
    <w:p w:rsidR="00FF4A12" w:rsidRPr="00FF4A12" w:rsidRDefault="00FF4A12" w:rsidP="00FF4A12">
      <w:pPr>
        <w:widowControl w:val="0"/>
        <w:autoSpaceDE w:val="0"/>
        <w:autoSpaceDN w:val="0"/>
        <w:spacing w:after="0" w:line="240" w:lineRule="auto"/>
        <w:jc w:val="center"/>
        <w:rPr>
          <w:rFonts w:ascii="Times New Roman" w:eastAsia="Times New Roman" w:hAnsi="Times New Roman"/>
          <w:b/>
          <w:bCs/>
          <w:sz w:val="24"/>
          <w:szCs w:val="24"/>
          <w:lang w:eastAsia="ru-RU"/>
        </w:rPr>
      </w:pPr>
      <w:r w:rsidRPr="00FF4A12">
        <w:rPr>
          <w:rFonts w:ascii="Times New Roman" w:eastAsia="Times New Roman" w:hAnsi="Times New Roman"/>
          <w:b/>
          <w:bCs/>
          <w:sz w:val="24"/>
          <w:szCs w:val="24"/>
          <w:lang w:eastAsia="ru-RU"/>
        </w:rPr>
        <w:t>Молодежная политика</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Численность молодежи в период 2022-2023 годов, за 9 мес. 2024 года составила:</w:t>
      </w:r>
    </w:p>
    <w:p w:rsidR="00FF4A12" w:rsidRPr="00FF4A12" w:rsidRDefault="00FF4A12" w:rsidP="00FF4A12">
      <w:pPr>
        <w:spacing w:after="0" w:line="240" w:lineRule="auto"/>
        <w:jc w:val="both"/>
        <w:rPr>
          <w:rFonts w:ascii="Times New Roman" w:eastAsia="Times New Roman" w:hAnsi="Times New Roman"/>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4"/>
        <w:gridCol w:w="4300"/>
        <w:gridCol w:w="3917"/>
      </w:tblGrid>
      <w:tr w:rsidR="00FF4A12" w:rsidRPr="00FF4A12" w:rsidTr="004F4DFF">
        <w:tc>
          <w:tcPr>
            <w:tcW w:w="1694" w:type="dxa"/>
            <w:vMerge w:val="restart"/>
            <w:tcBorders>
              <w:tl2br w:val="single" w:sz="4" w:space="0" w:color="auto"/>
            </w:tcBorders>
          </w:tcPr>
          <w:p w:rsidR="00FF4A12" w:rsidRPr="00FF4A12" w:rsidRDefault="00FF4A12" w:rsidP="00FF4A12">
            <w:pPr>
              <w:spacing w:after="0" w:line="240" w:lineRule="auto"/>
              <w:jc w:val="right"/>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Возраст</w:t>
            </w:r>
          </w:p>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Года</w:t>
            </w:r>
          </w:p>
        </w:tc>
        <w:tc>
          <w:tcPr>
            <w:tcW w:w="8217" w:type="dxa"/>
            <w:gridSpan w:val="2"/>
            <w:vAlign w:val="center"/>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Дети</w:t>
            </w:r>
          </w:p>
        </w:tc>
      </w:tr>
      <w:tr w:rsidR="00FF4A12" w:rsidRPr="00FF4A12" w:rsidTr="004F4DFF">
        <w:tc>
          <w:tcPr>
            <w:tcW w:w="1694" w:type="dxa"/>
            <w:vMerge/>
            <w:vAlign w:val="center"/>
          </w:tcPr>
          <w:p w:rsidR="00FF4A12" w:rsidRPr="00FF4A12" w:rsidRDefault="00FF4A12" w:rsidP="00FF4A12">
            <w:pPr>
              <w:spacing w:after="0" w:line="240" w:lineRule="auto"/>
              <w:jc w:val="center"/>
              <w:rPr>
                <w:rFonts w:ascii="Times New Roman" w:eastAsia="Times New Roman" w:hAnsi="Times New Roman"/>
                <w:sz w:val="24"/>
                <w:szCs w:val="24"/>
                <w:lang w:eastAsia="ru-RU"/>
              </w:rPr>
            </w:pPr>
          </w:p>
        </w:tc>
        <w:tc>
          <w:tcPr>
            <w:tcW w:w="4300" w:type="dxa"/>
            <w:vAlign w:val="center"/>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от 0 до 6 лет</w:t>
            </w:r>
          </w:p>
        </w:tc>
        <w:tc>
          <w:tcPr>
            <w:tcW w:w="3917" w:type="dxa"/>
            <w:vAlign w:val="center"/>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от 6 до 18 лет</w:t>
            </w:r>
          </w:p>
        </w:tc>
      </w:tr>
      <w:tr w:rsidR="00FF4A12" w:rsidRPr="00FF4A12" w:rsidTr="004F4DFF">
        <w:tc>
          <w:tcPr>
            <w:tcW w:w="1694" w:type="dxa"/>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2022</w:t>
            </w:r>
          </w:p>
        </w:tc>
        <w:tc>
          <w:tcPr>
            <w:tcW w:w="4300" w:type="dxa"/>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137</w:t>
            </w:r>
          </w:p>
        </w:tc>
        <w:tc>
          <w:tcPr>
            <w:tcW w:w="3917" w:type="dxa"/>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211</w:t>
            </w:r>
          </w:p>
        </w:tc>
      </w:tr>
      <w:tr w:rsidR="00FF4A12" w:rsidRPr="00FF4A12" w:rsidTr="004F4DFF">
        <w:tc>
          <w:tcPr>
            <w:tcW w:w="1694" w:type="dxa"/>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2023</w:t>
            </w:r>
          </w:p>
        </w:tc>
        <w:tc>
          <w:tcPr>
            <w:tcW w:w="4300" w:type="dxa"/>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105</w:t>
            </w:r>
          </w:p>
        </w:tc>
        <w:tc>
          <w:tcPr>
            <w:tcW w:w="3917" w:type="dxa"/>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226</w:t>
            </w:r>
          </w:p>
        </w:tc>
      </w:tr>
      <w:tr w:rsidR="00FF4A12" w:rsidRPr="00FF4A12" w:rsidTr="004F4DFF">
        <w:tc>
          <w:tcPr>
            <w:tcW w:w="1694" w:type="dxa"/>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9 мес. 2024</w:t>
            </w:r>
          </w:p>
        </w:tc>
        <w:tc>
          <w:tcPr>
            <w:tcW w:w="4300" w:type="dxa"/>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107</w:t>
            </w:r>
          </w:p>
        </w:tc>
        <w:tc>
          <w:tcPr>
            <w:tcW w:w="3917" w:type="dxa"/>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247</w:t>
            </w:r>
          </w:p>
        </w:tc>
      </w:tr>
    </w:tbl>
    <w:p w:rsidR="00FF4A12" w:rsidRPr="00FF4A12" w:rsidRDefault="00FF4A12" w:rsidP="00FF4A12">
      <w:pPr>
        <w:spacing w:after="0" w:line="240" w:lineRule="auto"/>
        <w:ind w:firstLine="709"/>
        <w:jc w:val="both"/>
        <w:rPr>
          <w:rFonts w:ascii="Times New Roman" w:eastAsia="Times New Roman" w:hAnsi="Times New Roman"/>
          <w:sz w:val="16"/>
          <w:szCs w:val="16"/>
          <w:lang w:eastAsia="ru-RU"/>
        </w:rPr>
      </w:pPr>
    </w:p>
    <w:p w:rsidR="00FF4A12" w:rsidRPr="002E20FF" w:rsidRDefault="00FF4A12" w:rsidP="002E20FF">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8"/>
          <w:szCs w:val="28"/>
          <w:shd w:val="clear" w:color="auto" w:fill="FFFFFF"/>
          <w:lang w:eastAsia="ru-RU"/>
        </w:rPr>
        <w:tab/>
      </w:r>
      <w:r w:rsidRPr="00FF4A12">
        <w:rPr>
          <w:rFonts w:ascii="Times New Roman" w:eastAsia="Times New Roman" w:hAnsi="Times New Roman"/>
          <w:sz w:val="24"/>
          <w:szCs w:val="24"/>
          <w:shd w:val="clear" w:color="auto" w:fill="FFFFFF"/>
          <w:lang w:eastAsia="ru-RU"/>
        </w:rPr>
        <w:t xml:space="preserve">Для эффективного вовлечения молодежи в социальную, общественно-политическую и культурную жизнь поселения в планируемом периоде будет продолжена работа по </w:t>
      </w:r>
      <w:r w:rsidRPr="00FF4A12">
        <w:rPr>
          <w:rFonts w:ascii="Times New Roman" w:eastAsia="Times New Roman" w:hAnsi="Times New Roman"/>
          <w:sz w:val="24"/>
          <w:szCs w:val="24"/>
          <w:lang w:eastAsia="ru-RU"/>
        </w:rPr>
        <w:t>обеспечению комплексного подхода в профилактике безнадзорности и правонарушений в молодежной среде, помощь молодежи в</w:t>
      </w:r>
      <w:r w:rsidR="002E20FF">
        <w:rPr>
          <w:rFonts w:ascii="Times New Roman" w:eastAsia="Times New Roman" w:hAnsi="Times New Roman"/>
          <w:sz w:val="24"/>
          <w:szCs w:val="24"/>
          <w:lang w:eastAsia="ru-RU"/>
        </w:rPr>
        <w:t xml:space="preserve"> решении их социальных проблем.</w:t>
      </w:r>
    </w:p>
    <w:p w:rsidR="00FF4A12" w:rsidRPr="00FF4A12" w:rsidRDefault="00FF4A12" w:rsidP="00FF4A12">
      <w:pPr>
        <w:spacing w:after="0" w:line="240" w:lineRule="auto"/>
        <w:jc w:val="center"/>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6.3.6. Физическая культура и спорт</w:t>
      </w:r>
    </w:p>
    <w:p w:rsidR="00FF4A12" w:rsidRPr="00FF4A12" w:rsidRDefault="00FF4A12" w:rsidP="00FF4A12">
      <w:pPr>
        <w:spacing w:after="0" w:line="240" w:lineRule="auto"/>
        <w:ind w:right="-5"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Цель: </w:t>
      </w:r>
    </w:p>
    <w:p w:rsidR="00FF4A12" w:rsidRPr="00FF4A12" w:rsidRDefault="00FF4A12" w:rsidP="00FF4A12">
      <w:pPr>
        <w:spacing w:after="0" w:line="240" w:lineRule="auto"/>
        <w:ind w:right="-5"/>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xml:space="preserve">повышение уровня здоровья и формирование здорового образа жизни населения средствами физической культуры и спорта.  </w:t>
      </w:r>
    </w:p>
    <w:p w:rsidR="00FF4A12" w:rsidRPr="00FF4A12" w:rsidRDefault="00FF4A12" w:rsidP="00FF4A12">
      <w:pPr>
        <w:spacing w:after="0" w:line="240" w:lineRule="auto"/>
        <w:ind w:right="-5"/>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Направление деятельности:</w:t>
      </w:r>
    </w:p>
    <w:p w:rsidR="00FF4A12" w:rsidRPr="00FF4A12" w:rsidRDefault="00FF4A12" w:rsidP="00FF4A12">
      <w:pPr>
        <w:spacing w:after="0" w:line="240" w:lineRule="auto"/>
        <w:ind w:right="-5"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 формирование ценностей здоровья и здорового образа жизни через увеличение объема обязательных занятий физической культурой в образовательных учреждениях, </w:t>
      </w:r>
    </w:p>
    <w:p w:rsidR="00FF4A12" w:rsidRPr="00FF4A12" w:rsidRDefault="00FF4A12" w:rsidP="00FF4A12">
      <w:pPr>
        <w:spacing w:after="0" w:line="240" w:lineRule="auto"/>
        <w:ind w:right="-5"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привлечение к занятиям физической культурой и спортом всех категорий граждан и групп населения, в том числе сельских жителей: лиц пожилого возраста, лиц с ограниченными возможностями здоровья и инвалидов, детей-сирот и детей, оставшихся без попечения родителей, детей и подростков, состоящих на учете в комиссиях по делам несовершеннолетних;</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На территории поселения действует два спортивных сооружения - это 2 спортивных зала в образовательных школах. Учащиеся школ ежегодно принимают участие в областных и районных спортивных соревнованиях: по шахматам, волейболу, баскетболу, легкоатлетических кроссах, кроссах лыжников. </w:t>
      </w:r>
    </w:p>
    <w:p w:rsidR="00FF4A12" w:rsidRPr="00FF4A12" w:rsidRDefault="00FF4A12" w:rsidP="00FF4A12">
      <w:pPr>
        <w:spacing w:after="0" w:line="240" w:lineRule="auto"/>
        <w:ind w:firstLine="709"/>
        <w:jc w:val="both"/>
        <w:rPr>
          <w:rFonts w:ascii="Times New Roman" w:eastAsia="Times New Roman" w:hAnsi="Times New Roman"/>
          <w:spacing w:val="-4"/>
          <w:sz w:val="24"/>
          <w:szCs w:val="24"/>
          <w:lang w:eastAsia="ru-RU"/>
        </w:rPr>
      </w:pPr>
      <w:r w:rsidRPr="00FF4A12">
        <w:rPr>
          <w:rFonts w:ascii="Times New Roman" w:eastAsia="Times New Roman" w:hAnsi="Times New Roman"/>
          <w:sz w:val="24"/>
          <w:szCs w:val="24"/>
          <w:lang w:eastAsia="ru-RU"/>
        </w:rPr>
        <w:t xml:space="preserve">Муниципальное образование при формировании команд принимает участие в традиционных летних и зимних спартакиадах муниципальных образований Мошковского района, в соревнованиях «Лыжня России», спартакиаде пенсионеров, которые </w:t>
      </w:r>
      <w:r w:rsidRPr="00FF4A12">
        <w:rPr>
          <w:rFonts w:ascii="Times New Roman" w:eastAsia="Times New Roman" w:hAnsi="Times New Roman"/>
          <w:spacing w:val="-4"/>
          <w:sz w:val="24"/>
          <w:szCs w:val="24"/>
          <w:lang w:eastAsia="ru-RU"/>
        </w:rPr>
        <w:t xml:space="preserve">проводятся с целью пропаганды физической культуры и спорта среди населения, а также приобщения к здоровому образу жизни. </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lastRenderedPageBreak/>
        <w:t>Основной проблемой в развитии физической культуры и спорта является недостаточное обеспечение инвентарем, оборудованием, а также низкой активностью взрослого населения в участии различного рода спортивных мероприятиях.</w:t>
      </w:r>
    </w:p>
    <w:p w:rsidR="00FF4A12" w:rsidRPr="002E20FF" w:rsidRDefault="00FF4A12" w:rsidP="002E20FF">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Сохранение физического здоровья населения обеспечивается посредством развития физкультурно-оздоро</w:t>
      </w:r>
      <w:r w:rsidR="002E20FF">
        <w:rPr>
          <w:rFonts w:ascii="Times New Roman" w:eastAsia="Times New Roman" w:hAnsi="Times New Roman"/>
          <w:sz w:val="24"/>
          <w:szCs w:val="24"/>
          <w:lang w:eastAsia="ru-RU"/>
        </w:rPr>
        <w:t>вительной, спортивной работы.</w:t>
      </w:r>
    </w:p>
    <w:p w:rsidR="00FF4A12" w:rsidRPr="00FF4A12" w:rsidRDefault="00FF4A12" w:rsidP="00FF4A12">
      <w:pPr>
        <w:shd w:val="clear" w:color="auto" w:fill="FFFFFF"/>
        <w:spacing w:after="0" w:line="240" w:lineRule="auto"/>
        <w:jc w:val="center"/>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 xml:space="preserve">6.3.7. Обеспечение безопасности жизнедеятельности </w:t>
      </w:r>
    </w:p>
    <w:p w:rsidR="00FF4A12" w:rsidRPr="00FF4A12" w:rsidRDefault="00FF4A12" w:rsidP="00FF4A12">
      <w:pPr>
        <w:spacing w:after="0" w:line="240" w:lineRule="auto"/>
        <w:ind w:firstLine="708"/>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Цель: </w:t>
      </w:r>
    </w:p>
    <w:p w:rsidR="00FF4A12" w:rsidRPr="00FF4A12" w:rsidRDefault="00FF4A12" w:rsidP="00FF4A12">
      <w:pPr>
        <w:spacing w:after="0" w:line="240" w:lineRule="auto"/>
        <w:ind w:firstLine="708"/>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участие в предупреждении и ликвидации чрезвычайных ситуаций; взаимодействие с правоохранительными органами Мошковского района, гражданами, участвующими в охране общественного порядка, в сфере профилактики правонарушений на территории поселения. </w:t>
      </w:r>
    </w:p>
    <w:p w:rsidR="00FF4A12" w:rsidRPr="00FF4A12" w:rsidRDefault="00FF4A12" w:rsidP="00FF4A12">
      <w:pPr>
        <w:spacing w:after="0" w:line="240" w:lineRule="auto"/>
        <w:ind w:firstLine="708"/>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Поставленные цели планируется достигнуть путем своевременного информирования населения о чрезвычайных ситуациях, мерах по обеспечению безопасности населения и территорий.</w:t>
      </w:r>
    </w:p>
    <w:p w:rsidR="00FF4A12" w:rsidRPr="00FF4A12" w:rsidRDefault="00FF4A12" w:rsidP="00FF4A12">
      <w:pPr>
        <w:spacing w:after="0" w:line="240" w:lineRule="auto"/>
        <w:ind w:firstLine="708"/>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Для оповещения населения при возникновении чрезвычайных ситуаций в населенных пунктах используются две сирены звукового оповещения (одна находится в школе с. Участок Балта, вторая – в администрации сельсовета), два мегафона с выносными микрофонами.</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В районе функционирует единая дежурно-диспетчерская служба, куда можно обращаться при необходимости.</w:t>
      </w:r>
    </w:p>
    <w:p w:rsidR="00FF4A12" w:rsidRPr="002E20FF" w:rsidRDefault="00FF4A12" w:rsidP="002E20FF">
      <w:pPr>
        <w:spacing w:after="0" w:line="240" w:lineRule="auto"/>
        <w:ind w:firstLine="708"/>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Для выполнения мероприятий по обеспечению безопасности жизнедеятельности населения в администрации создана комиссия по чрезвычайным ситуациям, пожарной безопасности и безопасности людей на водных объектах и</w:t>
      </w:r>
      <w:r w:rsidR="002E20FF">
        <w:rPr>
          <w:rFonts w:ascii="Times New Roman" w:eastAsia="Times New Roman" w:hAnsi="Times New Roman"/>
          <w:sz w:val="24"/>
          <w:szCs w:val="24"/>
          <w:lang w:eastAsia="ru-RU"/>
        </w:rPr>
        <w:t xml:space="preserve"> антитеррористическая комиссия.</w:t>
      </w:r>
    </w:p>
    <w:p w:rsidR="00FF4A12" w:rsidRPr="00FF4A12" w:rsidRDefault="00FF4A12" w:rsidP="00FF4A12">
      <w:pPr>
        <w:shd w:val="clear" w:color="auto" w:fill="FFFFFF"/>
        <w:spacing w:after="0" w:line="240" w:lineRule="auto"/>
        <w:jc w:val="center"/>
        <w:rPr>
          <w:rFonts w:ascii="Times New Roman" w:hAnsi="Times New Roman"/>
          <w:b/>
          <w:sz w:val="24"/>
          <w:szCs w:val="24"/>
          <w:lang w:eastAsia="ru-RU"/>
        </w:rPr>
      </w:pPr>
      <w:r w:rsidRPr="00FF4A12">
        <w:rPr>
          <w:rFonts w:ascii="Times New Roman" w:hAnsi="Times New Roman"/>
          <w:b/>
          <w:sz w:val="24"/>
          <w:szCs w:val="24"/>
          <w:lang w:eastAsia="ru-RU"/>
        </w:rPr>
        <w:t>6.3.8. Состояние окружа</w:t>
      </w:r>
      <w:r w:rsidR="002E20FF">
        <w:rPr>
          <w:rFonts w:ascii="Times New Roman" w:hAnsi="Times New Roman"/>
          <w:b/>
          <w:sz w:val="24"/>
          <w:szCs w:val="24"/>
          <w:lang w:eastAsia="ru-RU"/>
        </w:rPr>
        <w:t>ющей среды и природных ресурсов</w:t>
      </w:r>
    </w:p>
    <w:p w:rsidR="00FF4A12" w:rsidRPr="00FF4A12" w:rsidRDefault="00FF4A12" w:rsidP="00FF4A12">
      <w:pPr>
        <w:spacing w:after="0" w:line="240" w:lineRule="auto"/>
        <w:jc w:val="both"/>
        <w:rPr>
          <w:rFonts w:ascii="Times New Roman" w:eastAsia="Times New Roman" w:hAnsi="Times New Roman"/>
          <w:b/>
          <w:sz w:val="24"/>
          <w:szCs w:val="24"/>
          <w:lang w:eastAsia="ru-RU"/>
        </w:rPr>
      </w:pPr>
      <w:r w:rsidRPr="00FF4A12">
        <w:rPr>
          <w:rFonts w:ascii="Times New Roman" w:eastAsia="Times New Roman" w:hAnsi="Times New Roman"/>
          <w:sz w:val="24"/>
          <w:szCs w:val="24"/>
          <w:lang w:eastAsia="ru-RU"/>
        </w:rPr>
        <w:t xml:space="preserve">         Площадь территории поселения – 19929 га:</w:t>
      </w:r>
    </w:p>
    <w:p w:rsidR="00FF4A12" w:rsidRPr="00FF4A12" w:rsidRDefault="00FF4A12" w:rsidP="00FF4A12">
      <w:pPr>
        <w:spacing w:after="0" w:line="240" w:lineRule="auto"/>
        <w:jc w:val="both"/>
        <w:rPr>
          <w:rFonts w:ascii="Times New Roman" w:eastAsia="Times New Roman" w:hAnsi="Times New Roman"/>
          <w:b/>
          <w:sz w:val="24"/>
          <w:szCs w:val="24"/>
          <w:lang w:eastAsia="ru-RU"/>
        </w:rPr>
      </w:pPr>
      <w:r w:rsidRPr="00FF4A12">
        <w:rPr>
          <w:rFonts w:ascii="Times New Roman" w:eastAsia="Times New Roman" w:hAnsi="Times New Roman"/>
          <w:sz w:val="24"/>
          <w:szCs w:val="24"/>
          <w:lang w:eastAsia="ru-RU"/>
        </w:rPr>
        <w:t>- земли сельхозназначения – 19527,9 га;</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земли населенных пунктов – 401,1 га.</w:t>
      </w:r>
    </w:p>
    <w:p w:rsidR="00FF4A12" w:rsidRPr="00FF4A12" w:rsidRDefault="00FF4A12" w:rsidP="00FF4A12">
      <w:pPr>
        <w:spacing w:after="0" w:line="240" w:lineRule="auto"/>
        <w:jc w:val="both"/>
        <w:rPr>
          <w:rFonts w:ascii="Times New Roman" w:eastAsia="Times New Roman" w:hAnsi="Times New Roman"/>
          <w:b/>
          <w:sz w:val="24"/>
          <w:szCs w:val="24"/>
          <w:lang w:eastAsia="ru-RU"/>
        </w:rPr>
      </w:pPr>
      <w:r w:rsidRPr="00FF4A12">
        <w:rPr>
          <w:rFonts w:ascii="Times New Roman" w:eastAsia="Times New Roman" w:hAnsi="Times New Roman"/>
          <w:sz w:val="24"/>
          <w:szCs w:val="24"/>
          <w:lang w:eastAsia="ru-RU"/>
        </w:rPr>
        <w:t xml:space="preserve">Общая площадь земельных участков, находящихся в муниципальной собственности – </w:t>
      </w:r>
      <w:smartTag w:uri="urn:schemas-microsoft-com:office:smarttags" w:element="metricconverter">
        <w:smartTagPr>
          <w:attr w:name="ProductID" w:val="56,36 га"/>
        </w:smartTagPr>
        <w:r w:rsidRPr="00FF4A12">
          <w:rPr>
            <w:rFonts w:ascii="Times New Roman" w:eastAsia="Times New Roman" w:hAnsi="Times New Roman"/>
            <w:sz w:val="24"/>
            <w:szCs w:val="24"/>
            <w:lang w:eastAsia="ru-RU"/>
          </w:rPr>
          <w:t>56,36 га</w:t>
        </w:r>
      </w:smartTag>
      <w:r w:rsidRPr="00FF4A12">
        <w:rPr>
          <w:rFonts w:ascii="Times New Roman" w:eastAsia="Times New Roman" w:hAnsi="Times New Roman"/>
          <w:sz w:val="24"/>
          <w:szCs w:val="24"/>
          <w:lang w:eastAsia="ru-RU"/>
        </w:rPr>
        <w:t>.</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b/>
          <w:sz w:val="24"/>
          <w:szCs w:val="24"/>
          <w:lang w:eastAsia="ru-RU"/>
        </w:rPr>
        <w:tab/>
        <w:t>Состояние окружающей среды</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Экономическая ситуация на территории поселения обусловлена наличием ряда факторов, ухудшающих состояние окружающей среды. На загрязнение атмосферного воздуха влияют не столько предприятия поселения, сколько низкий уровень экологической культуры населения, автотранспорт и население дачных  обществ, расположенных на территории муниципального образования.</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Проблема бытовых отходов является одной из актуальных проблем поселения. Ежегодно на территории населенных пунктов возникают несанкционированные свалки, устроенные самими жителями. В летний период проводится уборка кладбищ от мусора силами администрации сельсовета.</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На территории Широкоярского сельсовета в 2022-2023 годах, за 9 мес. 2024 года сбор и вывоз ТКО МУП «САХ» г. Новосибирска не осуществлялся. Сбор мусора осуществляется по заявкам населения и вывозится транспортом администрации сельсовета на имеющиеся полигоны ТБО. </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xml:space="preserve">Население муниципального образования обеспечено питьевой водой на 100% от потребности. Технических скважин на территории муниципального образования нет, поэтому питьевая вода используется также на бытовые и хозяйственные нужды. Услуги населению в сфере жилищно-коммунального хозяйства оказывает МУП «Коммунальное хозяйство» Мошковского района в связи с тем, что в апреле 2023 года недвижимое имущество, находящееся в собственности Широкоярского сельсовета и предназначенное для оказания услуг населению по водоснабжению, передано в муниципальную собственность Мошковского района для осуществления полномочий в данной сфере.  </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В администрации сельсовета организован сбор у населения использованных батареек, сотовых телефонов, люминисцентных лампочек, которые затем отправляются на утилизацию.</w:t>
      </w:r>
    </w:p>
    <w:p w:rsidR="00FF4A12" w:rsidRDefault="00FF4A12" w:rsidP="00FF4A12">
      <w:pPr>
        <w:spacing w:after="0" w:line="240" w:lineRule="auto"/>
        <w:ind w:firstLine="720"/>
        <w:jc w:val="both"/>
        <w:rPr>
          <w:rFonts w:ascii="Times New Roman" w:eastAsia="Times New Roman" w:hAnsi="Times New Roman"/>
          <w:sz w:val="16"/>
          <w:szCs w:val="16"/>
          <w:lang w:eastAsia="ru-RU"/>
        </w:rPr>
      </w:pPr>
    </w:p>
    <w:p w:rsidR="002E20FF" w:rsidRDefault="002E20FF" w:rsidP="00FF4A12">
      <w:pPr>
        <w:spacing w:after="0" w:line="240" w:lineRule="auto"/>
        <w:ind w:firstLine="720"/>
        <w:jc w:val="both"/>
        <w:rPr>
          <w:rFonts w:ascii="Times New Roman" w:eastAsia="Times New Roman" w:hAnsi="Times New Roman"/>
          <w:sz w:val="16"/>
          <w:szCs w:val="16"/>
          <w:lang w:eastAsia="ru-RU"/>
        </w:rPr>
      </w:pPr>
    </w:p>
    <w:p w:rsidR="002E20FF" w:rsidRPr="00FF4A12" w:rsidRDefault="002E20FF" w:rsidP="00FF4A12">
      <w:pPr>
        <w:spacing w:after="0" w:line="240" w:lineRule="auto"/>
        <w:ind w:firstLine="720"/>
        <w:jc w:val="both"/>
        <w:rPr>
          <w:rFonts w:ascii="Times New Roman" w:eastAsia="Times New Roman" w:hAnsi="Times New Roman"/>
          <w:sz w:val="16"/>
          <w:szCs w:val="16"/>
          <w:lang w:eastAsia="ru-RU"/>
        </w:rPr>
      </w:pPr>
    </w:p>
    <w:p w:rsidR="00FF4A12" w:rsidRPr="002E20FF" w:rsidRDefault="00FF4A12" w:rsidP="00FF4A12">
      <w:pPr>
        <w:spacing w:after="0" w:line="240" w:lineRule="auto"/>
        <w:jc w:val="center"/>
        <w:rPr>
          <w:rFonts w:ascii="Times New Roman" w:hAnsi="Times New Roman"/>
          <w:b/>
          <w:sz w:val="24"/>
          <w:szCs w:val="24"/>
          <w:lang w:eastAsia="ru-RU"/>
        </w:rPr>
      </w:pPr>
      <w:r w:rsidRPr="00FF4A12">
        <w:rPr>
          <w:rFonts w:ascii="Times New Roman" w:hAnsi="Times New Roman"/>
          <w:b/>
          <w:sz w:val="24"/>
          <w:szCs w:val="24"/>
          <w:lang w:eastAsia="ru-RU"/>
        </w:rPr>
        <w:lastRenderedPageBreak/>
        <w:t>7. Формировани</w:t>
      </w:r>
      <w:r w:rsidR="002E20FF">
        <w:rPr>
          <w:rFonts w:ascii="Times New Roman" w:hAnsi="Times New Roman"/>
          <w:b/>
          <w:sz w:val="24"/>
          <w:szCs w:val="24"/>
          <w:lang w:eastAsia="ru-RU"/>
        </w:rPr>
        <w:t>е конкурентоспособной экономики</w:t>
      </w:r>
    </w:p>
    <w:p w:rsidR="00FF4A12" w:rsidRPr="00FF4A12" w:rsidRDefault="00FF4A12" w:rsidP="00FF4A12">
      <w:pPr>
        <w:spacing w:after="0" w:line="240" w:lineRule="auto"/>
        <w:jc w:val="center"/>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7.1. Се</w:t>
      </w:r>
      <w:r w:rsidR="002E20FF">
        <w:rPr>
          <w:rFonts w:ascii="Times New Roman" w:eastAsia="Times New Roman" w:hAnsi="Times New Roman"/>
          <w:b/>
          <w:sz w:val="24"/>
          <w:szCs w:val="24"/>
          <w:lang w:eastAsia="ru-RU"/>
        </w:rPr>
        <w:t>льскохозяйственное производство</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Сельскохозяйственным производством в поселении занимаются:</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КФХ «Агрика» - посевных площадей в 2022 году площадь зерновых культур - 1650 га, площадь технических культур - 400 га. Валовой сбор зерна составил 55318 ц, технических культур - 9830 ц. В 2024 году площадь зерновых культур - 1270 га, площадь технических культур - 800 га. Валовой сбор: зерновых культур - 4832 тонны, технических культур - 1170 тонн. Урожай: зерновых культур - 131,9 ц/га, технических культур - 14,6 ц/га.</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ООО «Золотой колос» - в 2022 году посевных площадей под зерновые культуры - 785 га, под технические культуры - 140 га. Валовой сбор зерновых культур составил - 31790 тонн, технических культур - 3500 тонн. В 2024 году площадь зерновых культур - 963 га, площадь технических культур - 380 га. Валовой сбор: зерновых культур - 3568 тонн, технических культур - 684 тонны. Урожай: зерновых культур - 55,5 ц/га, технических культур - 18 ц/га.</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В 2023 году посевная площадь в данных хозяйствах составила: зерновых культур - 2817 га, технических культур - 1003 га. Валовой сбор: зерновых культур - 6070 тонн, технических культур - 1338 тонн. Урожай: зерновых культур - 21,5 ц/га, технических культур - 13,3 ц/га.</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ООО «Зеркальное» (Кондратов В.А.), в 2022 году имело посевных площадей - 420 га. Валовый сбор зерна в 2022 году - 4900 ц. В 2023-2024 годах свою деятельность не осуществляло. </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ИП Черников В.В. в 2024 году свою деятельность прекратил. </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На снижение или увеличение производства зерна в основном сказываются погодные и климатические условия, увеличение или уменьшение площади посевов.  </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У ООО «Тихая заимка»  (Кирьянов И.И.) находится в аренде пруд № 6 на р. Сынок в                                                            с. Участок Балта. Хозяйство занималось разведением сиголетки, планировалось разведение белого амура и форели. Но в период 2022-2023 годы и 9 мес. 2024 года работы не проводились, информация о деятельности отсутствует. </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Значительного повышения производства молока и мяса в личных подсобных хозяйствах не планируется в связи с отсутствием роста поголовья скота.</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Промышленных и перерабатывающих предприятий, предприятий общественного питания на территории поселения нет.</w:t>
      </w:r>
    </w:p>
    <w:p w:rsidR="00FF4A12" w:rsidRPr="00FF4A12" w:rsidRDefault="00FF4A12" w:rsidP="00FF4A12">
      <w:pPr>
        <w:spacing w:after="0" w:line="240" w:lineRule="auto"/>
        <w:ind w:firstLine="720"/>
        <w:jc w:val="both"/>
        <w:rPr>
          <w:rFonts w:ascii="Times New Roman" w:eastAsia="Times New Roman" w:hAnsi="Times New Roman"/>
          <w:sz w:val="24"/>
          <w:szCs w:val="24"/>
          <w:lang w:eastAsia="zh-CN"/>
        </w:rPr>
      </w:pPr>
      <w:r w:rsidRPr="00FF4A12">
        <w:rPr>
          <w:rFonts w:ascii="Times New Roman" w:eastAsia="Times New Roman" w:hAnsi="Times New Roman"/>
          <w:sz w:val="24"/>
          <w:szCs w:val="24"/>
          <w:lang w:eastAsia="zh-CN"/>
        </w:rPr>
        <w:t>Прогнозируется до 2027 года:</w:t>
      </w:r>
    </w:p>
    <w:p w:rsidR="00FF4A12" w:rsidRPr="002E20FF" w:rsidRDefault="00FF4A12" w:rsidP="002E20FF">
      <w:pPr>
        <w:spacing w:after="0" w:line="240" w:lineRule="auto"/>
        <w:ind w:firstLine="709"/>
        <w:jc w:val="both"/>
        <w:rPr>
          <w:rFonts w:ascii="Times New Roman" w:eastAsia="Times New Roman" w:hAnsi="Times New Roman"/>
          <w:sz w:val="24"/>
          <w:szCs w:val="24"/>
          <w:lang w:eastAsia="zh-CN"/>
        </w:rPr>
      </w:pPr>
      <w:r w:rsidRPr="00FF4A12">
        <w:rPr>
          <w:rFonts w:ascii="Times New Roman" w:eastAsia="Times New Roman" w:hAnsi="Times New Roman"/>
          <w:sz w:val="24"/>
          <w:szCs w:val="24"/>
          <w:lang w:eastAsia="zh-CN"/>
        </w:rPr>
        <w:t>- увеличение производства товарного зерна за счет расширения посевных пл</w:t>
      </w:r>
      <w:r w:rsidR="002E20FF">
        <w:rPr>
          <w:rFonts w:ascii="Times New Roman" w:eastAsia="Times New Roman" w:hAnsi="Times New Roman"/>
          <w:sz w:val="24"/>
          <w:szCs w:val="24"/>
          <w:lang w:eastAsia="zh-CN"/>
        </w:rPr>
        <w:t>ощадей и повышения урожайности.</w:t>
      </w:r>
    </w:p>
    <w:p w:rsidR="00FF4A12" w:rsidRPr="00FF4A12" w:rsidRDefault="00FF4A12" w:rsidP="00FF4A12">
      <w:pPr>
        <w:spacing w:after="0" w:line="240" w:lineRule="auto"/>
        <w:jc w:val="center"/>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7.</w:t>
      </w:r>
      <w:r w:rsidR="002E20FF">
        <w:rPr>
          <w:rFonts w:ascii="Times New Roman" w:eastAsia="Times New Roman" w:hAnsi="Times New Roman"/>
          <w:b/>
          <w:sz w:val="24"/>
          <w:szCs w:val="24"/>
          <w:lang w:eastAsia="ru-RU"/>
        </w:rPr>
        <w:t>2. Транспортная система и связь</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Автомобильный транспорт является основным видом транспорта по осуществлению перевозок на территории поселения. </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Грузовыми перевозками на территории поселения занимаются все юридические лица и индивидуальные предприниматели. Кроме того, грузоперевозки осуществляет специализированное автотранспортное предприятие МУП «Мошковское автотранспортное предприятие». Многие предприятия осуществляют перевозку грузов только для собственных нужд. Грузовыми перевозками осуществляется: доставка угля населению, в котельные общеобразовательных школ, ФАПы, доставка щебня, песка на ремонт автодорог, прочих грузов.</w:t>
      </w:r>
    </w:p>
    <w:p w:rsidR="00FF4A12" w:rsidRPr="00FF4A12" w:rsidRDefault="00FF4A12" w:rsidP="00FF4A12">
      <w:pPr>
        <w:tabs>
          <w:tab w:val="left" w:pos="9214"/>
        </w:tabs>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Перевоз пассажиров осуществляет специализированное автотранспортное предприятие МУП «Мошковское автотранспортное предприятие». В п. Широкий Яр оборудована отапливаемая стоянка для автобуса. Два раза в неделю осуществляется автобусное сообщение с районным центром Мошково, что очень удобно для населения. Ежедневно выполняется четыре рейса для подвоза жителей на железнодорожную станцию Ояш. Автобус ходит по расписанию.</w:t>
      </w:r>
      <w:r w:rsidRPr="00FF4A12">
        <w:rPr>
          <w:rFonts w:ascii="Times New Roman" w:eastAsia="Times New Roman" w:hAnsi="Times New Roman"/>
          <w:sz w:val="20"/>
          <w:szCs w:val="20"/>
          <w:lang w:eastAsia="ru-RU"/>
        </w:rPr>
        <w:t xml:space="preserve"> </w:t>
      </w:r>
      <w:r w:rsidRPr="00FF4A12">
        <w:rPr>
          <w:rFonts w:ascii="Times New Roman" w:eastAsia="Times New Roman" w:hAnsi="Times New Roman"/>
          <w:sz w:val="24"/>
          <w:szCs w:val="24"/>
          <w:lang w:eastAsia="ru-RU"/>
        </w:rPr>
        <w:t>В направлении с. Новоалександровка отсутствуют автомобильные дороги, обеспечивающие условия безопасности движения, регулярное сообщение с районным центром осуществляется пригородным железнодорожным транспортом. За 9 мес. 2024 года перевезено пассажиров автомобильным транспортом 18282 чел. в 2022 году перевезено пассажиров - 13018 чел., в 2023 году - 15207 чел. В 2025 году планируется перевезти  - 20915 пассажиров.</w:t>
      </w:r>
    </w:p>
    <w:p w:rsidR="00FF4A12" w:rsidRPr="00FF4A12" w:rsidRDefault="00FF4A12" w:rsidP="00FF4A12">
      <w:pPr>
        <w:spacing w:after="0" w:line="240" w:lineRule="auto"/>
        <w:ind w:firstLine="708"/>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lastRenderedPageBreak/>
        <w:t>Прогнозно в 2027 году объем пассажироперевозок увеличится в сравнении с 2023 годом по 1 варианту до 21,8 тыс. чел., по 2 варианту до 22,1 тыс. чел., по 3 варианту до 22,3 тыс. чел.</w:t>
      </w:r>
    </w:p>
    <w:p w:rsidR="00FF4A12" w:rsidRPr="00FF4A12" w:rsidRDefault="00FF4A12" w:rsidP="00FF4A12">
      <w:pPr>
        <w:spacing w:after="0" w:line="240" w:lineRule="auto"/>
        <w:ind w:firstLine="709"/>
        <w:jc w:val="both"/>
        <w:rPr>
          <w:rFonts w:ascii="Times New Roman" w:eastAsia="Times New Roman" w:hAnsi="Times New Roman"/>
          <w:sz w:val="24"/>
          <w:szCs w:val="24"/>
          <w:highlight w:val="yellow"/>
          <w:lang w:eastAsia="ru-RU"/>
        </w:rPr>
      </w:pPr>
      <w:r w:rsidRPr="00FF4A12">
        <w:rPr>
          <w:rFonts w:ascii="Times New Roman" w:eastAsia="Times New Roman" w:hAnsi="Times New Roman"/>
          <w:sz w:val="24"/>
          <w:szCs w:val="24"/>
          <w:lang w:eastAsia="ru-RU"/>
        </w:rPr>
        <w:t xml:space="preserve">Обслуживанием телекоммуникационной сети занимается ПАО «Ростелеком» Новосибирский филиал межрайонный центр технической эксплуатации телекоммуникаций город Тогучин линейно-технический цех Мошковский район. </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Населенные пункты телефонизированы. Абоненты пользуются услугами междугородной и международной связи,  практически доступен вид услуг – «</w:t>
      </w:r>
      <w:r w:rsidRPr="00FF4A12">
        <w:rPr>
          <w:rFonts w:ascii="Times New Roman" w:eastAsia="Times New Roman" w:hAnsi="Times New Roman"/>
          <w:sz w:val="24"/>
          <w:szCs w:val="24"/>
          <w:lang w:val="en-US" w:eastAsia="ru-RU"/>
        </w:rPr>
        <w:t>Webstrim</w:t>
      </w:r>
      <w:r w:rsidRPr="00FF4A12">
        <w:rPr>
          <w:rFonts w:ascii="Times New Roman" w:eastAsia="Times New Roman" w:hAnsi="Times New Roman"/>
          <w:sz w:val="24"/>
          <w:szCs w:val="24"/>
          <w:lang w:eastAsia="ru-RU"/>
        </w:rPr>
        <w:t>» – доступ к скоростному Интернету.</w:t>
      </w:r>
    </w:p>
    <w:p w:rsidR="00FF4A12" w:rsidRPr="00FF4A12" w:rsidRDefault="00FF4A12" w:rsidP="00FF4A12">
      <w:pPr>
        <w:tabs>
          <w:tab w:val="left" w:pos="0"/>
        </w:tabs>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Системой общедоступного пользования продолжает оставаться сотовая связь, которая с каждым годом получает все большее распространение. Жителям поселения доступны услуги сотовой связи операторов: МТС, Билайн, Мегафон, Т2. В 2023 году ООО «Новотелеком» подключили 78 домовладений в п. Широкий Яр к интернету через оптоволокно.</w:t>
      </w:r>
    </w:p>
    <w:p w:rsidR="00FF4A12" w:rsidRPr="00FF4A12" w:rsidRDefault="00FF4A12" w:rsidP="00FF4A12">
      <w:pPr>
        <w:tabs>
          <w:tab w:val="left" w:pos="0"/>
        </w:tabs>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xml:space="preserve">Услуги почтовой связи населению оказывают Широкоярское и Уч. Балтинское отделения связи, в которых </w:t>
      </w:r>
      <w:r w:rsidRPr="00FF4A12">
        <w:rPr>
          <w:rFonts w:ascii="Times New Roman" w:eastAsia="Times New Roman" w:hAnsi="Times New Roman"/>
          <w:sz w:val="24"/>
          <w:szCs w:val="24"/>
          <w:lang w:eastAsia="zh-CN"/>
        </w:rPr>
        <w:t xml:space="preserve">оказываются следующие услуги: прием и отправка почтовых отправлений юридических и физических лиц, оплата налогов, почтовые и денежные переводы, оформление подписки на периодические издания, выдача пенсий, осуществляется продажа газетно-журнальной продукции, товаров народного потребления, лотереи.  </w:t>
      </w:r>
    </w:p>
    <w:p w:rsidR="00FF4A12" w:rsidRPr="00FF4A12" w:rsidRDefault="00FF4A12" w:rsidP="00FF4A12">
      <w:pPr>
        <w:spacing w:after="0" w:line="240" w:lineRule="auto"/>
        <w:ind w:firstLine="851"/>
        <w:jc w:val="both"/>
        <w:rPr>
          <w:rFonts w:ascii="Times New Roman" w:eastAsia="Times New Roman" w:hAnsi="Times New Roman"/>
          <w:b/>
          <w:sz w:val="24"/>
          <w:szCs w:val="24"/>
          <w:lang w:eastAsia="zh-CN"/>
        </w:rPr>
      </w:pPr>
      <w:r w:rsidRPr="00FF4A12">
        <w:rPr>
          <w:rFonts w:ascii="Times New Roman" w:eastAsia="Times New Roman" w:hAnsi="Times New Roman"/>
          <w:sz w:val="24"/>
          <w:szCs w:val="24"/>
          <w:lang w:eastAsia="zh-CN"/>
        </w:rPr>
        <w:t xml:space="preserve">Оказываются услуги по приему платежей: за коммунальные услуги, газовое обслуживание, электроэнергию, стационарный телефон, интернет, сотовую связь, налоговые платежи. Предоставляются услуги пункта коллективного доступа (Интернет). </w:t>
      </w:r>
    </w:p>
    <w:p w:rsidR="00FF4A12" w:rsidRPr="002E20FF" w:rsidRDefault="00FF4A12" w:rsidP="00FF4A12">
      <w:pPr>
        <w:tabs>
          <w:tab w:val="left" w:pos="0"/>
        </w:tabs>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Корреспонденция в населенные пункты доставляется три раза в неделю. Населенный пункт Новоалександровка обслуживает Станционно-Ояшинское отделение связи.</w:t>
      </w:r>
      <w:bookmarkStart w:id="2" w:name="_Toc371666364"/>
    </w:p>
    <w:p w:rsidR="00FF4A12" w:rsidRPr="00FF4A12" w:rsidRDefault="00FF4A12" w:rsidP="00FF4A12">
      <w:pPr>
        <w:keepNext/>
        <w:spacing w:after="0" w:line="240" w:lineRule="auto"/>
        <w:jc w:val="center"/>
        <w:outlineLvl w:val="1"/>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7.3. Потребительский рынок товаров и услуг</w:t>
      </w:r>
      <w:bookmarkEnd w:id="2"/>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Цель: </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обеспечение населения социально-значимыми видами услуг.</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Направление деятельности:  </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содействие в продвижении на потребительский рынок местных товаропроизводителей,</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содействие субъектам малого предпринимательства в развитии новых видов бытовых услуг в рамках государственной программы.</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Потребительский рынок поселения в настоящее время отличается относительно высокой насыщенностью товаров и продуктов, отсутствием товарного дефицита, </w:t>
      </w:r>
      <w:r w:rsidRPr="00FF4A12">
        <w:rPr>
          <w:rFonts w:ascii="Times New Roman" w:eastAsia="Times New Roman" w:hAnsi="Times New Roman"/>
          <w:bCs/>
          <w:sz w:val="24"/>
          <w:szCs w:val="24"/>
          <w:lang w:eastAsia="ru-RU"/>
        </w:rPr>
        <w:t>высокими темпами роста розничного товарооборота.</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Торговая сеть Широкоярского сельсовета представлена 2 торговыми объектами. Все магазины смешанных товаров. Площадь торговых залов предприятий торговли составляет 248 кв.м. В населенных пунктах по-прежнему стоит остро вопрос нехватки оказываемых бытовых услуг: ремонт бытовой техники. Услуги парикмахера оказывает ИП Чепиль О.А. </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Строительство новых торговых объектов не планируется. Объем розничного товарооборота ежегодно возрастает. Прогноз товарооборота с 2025 по 2027 годы будет характеризоваться стабильной динамикой роста и в 2027 году его объем достигнет по                             1 варианту 48 млн. руб., по 2 варианту -  48,5 млн. руб., по 3 варианту - 49,0 млн. руб. </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Увеличение товарооборота обусловлено ростом цен, покупательской способностью населения, расширением ассортимента товаров.  </w:t>
      </w:r>
    </w:p>
    <w:p w:rsidR="00FF4A12" w:rsidRPr="002E20FF" w:rsidRDefault="00FF4A12" w:rsidP="002E20FF">
      <w:pPr>
        <w:spacing w:after="0" w:line="240" w:lineRule="auto"/>
        <w:ind w:firstLine="720"/>
        <w:jc w:val="both"/>
        <w:rPr>
          <w:rFonts w:ascii="Times New Roman" w:eastAsia="Times New Roman" w:hAnsi="Times New Roman"/>
          <w:sz w:val="24"/>
          <w:szCs w:val="24"/>
          <w:lang w:eastAsia="ar-SA"/>
        </w:rPr>
      </w:pPr>
      <w:r w:rsidRPr="00FF4A12">
        <w:rPr>
          <w:rFonts w:ascii="Times New Roman" w:eastAsia="Times New Roman" w:hAnsi="Times New Roman"/>
          <w:sz w:val="24"/>
          <w:szCs w:val="24"/>
          <w:lang w:eastAsia="ar-SA"/>
        </w:rPr>
        <w:t>Предприятий общественного питания на территории м</w:t>
      </w:r>
      <w:r w:rsidR="002E20FF">
        <w:rPr>
          <w:rFonts w:ascii="Times New Roman" w:eastAsia="Times New Roman" w:hAnsi="Times New Roman"/>
          <w:sz w:val="24"/>
          <w:szCs w:val="24"/>
          <w:lang w:eastAsia="ar-SA"/>
        </w:rPr>
        <w:t xml:space="preserve">униципального образования нет. </w:t>
      </w:r>
    </w:p>
    <w:p w:rsidR="00FF4A12" w:rsidRPr="00FF4A12" w:rsidRDefault="002E20FF" w:rsidP="00FF4A12">
      <w:pPr>
        <w:spacing w:after="0" w:line="240" w:lineRule="auto"/>
        <w:ind w:right="45"/>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7.4. Малое предпринимательство</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На территории поселения в 2023 году был зарегистрирован 1 индивидуальный предприниматель: ИП Черников В.В., который в 2024 году свою деятельность прекратил. В 2024 году зарегистрирован один ИП Чепиль О.А., которая оказывает косметические услуги и услуги парикмахера.</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Торговые предприятия: ЗАО «Ольга» – магазины продуктовых и промышленных товаров.</w:t>
      </w:r>
    </w:p>
    <w:p w:rsidR="00FF4A12" w:rsidRPr="002E20FF" w:rsidRDefault="00FF4A12" w:rsidP="002E20FF">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xml:space="preserve">Крестьянско-фермерское хозяйство «Агрика» занимается выращиванием зерновых и технических культур. </w:t>
      </w:r>
    </w:p>
    <w:p w:rsidR="00FF4A12" w:rsidRPr="00FF4A12" w:rsidRDefault="00FF4A12" w:rsidP="00FF4A12">
      <w:pPr>
        <w:keepNext/>
        <w:keepLines/>
        <w:spacing w:after="0" w:line="240" w:lineRule="auto"/>
        <w:contextualSpacing/>
        <w:jc w:val="center"/>
        <w:outlineLvl w:val="1"/>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lastRenderedPageBreak/>
        <w:t>7.5. Инвестиционно-строительный комплекс</w:t>
      </w:r>
    </w:p>
    <w:p w:rsidR="00FF4A12" w:rsidRPr="00FF4A12" w:rsidRDefault="00FF4A12" w:rsidP="00FF4A12">
      <w:pPr>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Направление деятельности: </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предоставление земельных участков бесплатно льготной категории граждан;</w:t>
      </w:r>
    </w:p>
    <w:p w:rsidR="00FF4A12" w:rsidRPr="00FF4A12" w:rsidRDefault="00FF4A12" w:rsidP="00FF4A12">
      <w:pPr>
        <w:spacing w:after="0" w:line="240" w:lineRule="auto"/>
        <w:ind w:right="-5"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обеспечение сохранности существующих внутрипоселковых дорог путем их ремонтов;</w:t>
      </w:r>
    </w:p>
    <w:p w:rsidR="00FF4A12" w:rsidRPr="00FF4A12" w:rsidRDefault="00FF4A12" w:rsidP="00FF4A12">
      <w:pPr>
        <w:spacing w:after="0" w:line="240" w:lineRule="auto"/>
        <w:ind w:right="-5"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подготовка объектов жилищно-коммунального комплекса к отопительному сезону;</w:t>
      </w:r>
    </w:p>
    <w:p w:rsidR="00FF4A12" w:rsidRPr="00FF4A12" w:rsidRDefault="00FF4A12" w:rsidP="00FF4A12">
      <w:pPr>
        <w:spacing w:after="0" w:line="240" w:lineRule="auto"/>
        <w:ind w:right="-5"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 благоустройство населенных пунктов. </w:t>
      </w:r>
    </w:p>
    <w:p w:rsidR="00FF4A12" w:rsidRPr="00FF4A12" w:rsidRDefault="00FF4A12" w:rsidP="00FF4A12">
      <w:pPr>
        <w:suppressAutoHyphens/>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Строительных организаций на территории поселения нет, в связи с этим строительство индивидуального жилья в населенных пунктах осуществляется благодаря целевой программе государственной поддержки застройщиков, осуществляющих строительство в сельской местности Новосибирской области.</w:t>
      </w:r>
    </w:p>
    <w:p w:rsidR="00FF4A12" w:rsidRPr="00FF4A12" w:rsidRDefault="00FF4A12" w:rsidP="00FF4A12">
      <w:pPr>
        <w:suppressAutoHyphens/>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В 2022 - 2023 годах, за 9 мес. 2024 года ввода в эксплуатацию жилых помещений не было.</w:t>
      </w:r>
    </w:p>
    <w:p w:rsidR="00FF4A12" w:rsidRPr="00FF4A12" w:rsidRDefault="00FF4A12" w:rsidP="00FF4A12">
      <w:pPr>
        <w:suppressAutoHyphens/>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xml:space="preserve">В 2022 - 2023 годах, за 9 мес. 2024 года проводилось обслуживание уличного освещения - протяженностью 9,5 км. - 92 светильника, которое планируется и на период 2025-2027 годов. </w:t>
      </w:r>
    </w:p>
    <w:p w:rsidR="00FF4A12" w:rsidRPr="00FF4A12" w:rsidRDefault="00FF4A12" w:rsidP="00FF4A12">
      <w:pPr>
        <w:suppressAutoHyphens/>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В 2022 году выполнены работы по ремонту дороги по ул. Пролетарской в п. Широкий Яр - 581 м. Завершены работы по ремонту дороги в с. Новоалександровка по ул. Новоалександровская - 600 м. В 2023 году работы по ремонту внутрипоселковых дорог не проводились.</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На период 2025-2027 годы разработана проектно-сметная документация на ремонт внутрипоселковых дорог в п. Широкий Яр по улицам 2-я Поселковая - 340,48 м., и Гагарина - 824,66 м., запланирован капитальный ремонт дороги (асфальтирование) в с. Участок Балта по улице Кирова - 1321,43 м., капитальный ремонт двух мостовых сооружений в п. Широкий Яр (проектно-сметная документация в стадии разработки).</w:t>
      </w:r>
    </w:p>
    <w:p w:rsidR="00FF4A12" w:rsidRPr="00FF4A12" w:rsidRDefault="00FF4A12" w:rsidP="00FF4A12">
      <w:pPr>
        <w:spacing w:after="0" w:line="240" w:lineRule="auto"/>
        <w:ind w:firstLine="708"/>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В 2024 году планировалось строительство тротуара около МКОУ Широкоярская СОШ в                   п. Широкий Яр - 65 м., но в связи с отсутствием подрядчика при проведении конкурсных процедур строительство тротуара перенесено на 2025 год.</w:t>
      </w:r>
    </w:p>
    <w:p w:rsidR="00FF4A12" w:rsidRPr="00FF4A12" w:rsidRDefault="00FF4A12" w:rsidP="00FF4A12">
      <w:pPr>
        <w:suppressAutoHyphens/>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xml:space="preserve">Протяженность автомобильных дорог </w:t>
      </w:r>
      <w:smartTag w:uri="urn:schemas-microsoft-com:office:smarttags" w:element="metricconverter">
        <w:smartTagPr>
          <w:attr w:name="ProductID" w:val="15 км"/>
        </w:smartTagPr>
        <w:r w:rsidRPr="00FF4A12">
          <w:rPr>
            <w:rFonts w:ascii="Times New Roman" w:eastAsia="Times New Roman" w:hAnsi="Times New Roman"/>
            <w:sz w:val="24"/>
            <w:szCs w:val="24"/>
            <w:lang w:eastAsia="ru-RU"/>
          </w:rPr>
          <w:t>15 км</w:t>
        </w:r>
      </w:smartTag>
      <w:r w:rsidRPr="00FF4A12">
        <w:rPr>
          <w:rFonts w:ascii="Times New Roman" w:eastAsia="Times New Roman" w:hAnsi="Times New Roman"/>
          <w:sz w:val="24"/>
          <w:szCs w:val="24"/>
          <w:lang w:eastAsia="ru-RU"/>
        </w:rPr>
        <w:t xml:space="preserve">, в т.ч. с твердым покрытием – </w:t>
      </w:r>
      <w:smartTag w:uri="urn:schemas-microsoft-com:office:smarttags" w:element="metricconverter">
        <w:smartTagPr>
          <w:attr w:name="ProductID" w:val="6 км"/>
        </w:smartTagPr>
        <w:r w:rsidRPr="00FF4A12">
          <w:rPr>
            <w:rFonts w:ascii="Times New Roman" w:eastAsia="Times New Roman" w:hAnsi="Times New Roman"/>
            <w:sz w:val="24"/>
            <w:szCs w:val="24"/>
            <w:lang w:eastAsia="ru-RU"/>
          </w:rPr>
          <w:t>6 км</w:t>
        </w:r>
      </w:smartTag>
      <w:r w:rsidR="002E20FF">
        <w:rPr>
          <w:rFonts w:ascii="Times New Roman" w:eastAsia="Times New Roman" w:hAnsi="Times New Roman"/>
          <w:sz w:val="24"/>
          <w:szCs w:val="24"/>
          <w:lang w:eastAsia="ru-RU"/>
        </w:rPr>
        <w:t>.</w:t>
      </w:r>
    </w:p>
    <w:p w:rsidR="00FF4A12" w:rsidRPr="00FF4A12" w:rsidRDefault="00FF4A12" w:rsidP="00FF4A12">
      <w:pPr>
        <w:keepNext/>
        <w:spacing w:after="0" w:line="240" w:lineRule="auto"/>
        <w:jc w:val="center"/>
        <w:outlineLvl w:val="0"/>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7.6. Жилищно-коммунальное хозяйство</w:t>
      </w:r>
    </w:p>
    <w:p w:rsidR="00FF4A12" w:rsidRPr="00FF4A12" w:rsidRDefault="00FF4A12" w:rsidP="00FF4A12">
      <w:pPr>
        <w:spacing w:after="0" w:line="240" w:lineRule="auto"/>
        <w:ind w:firstLine="709"/>
        <w:jc w:val="both"/>
        <w:rPr>
          <w:rFonts w:ascii="Times New Roman" w:eastAsia="Times New Roman" w:hAnsi="Times New Roman"/>
          <w:sz w:val="24"/>
          <w:szCs w:val="24"/>
        </w:rPr>
      </w:pPr>
      <w:r w:rsidRPr="00FF4A12">
        <w:rPr>
          <w:rFonts w:ascii="Times New Roman" w:eastAsia="Times New Roman" w:hAnsi="Times New Roman"/>
          <w:sz w:val="24"/>
          <w:szCs w:val="24"/>
        </w:rPr>
        <w:t xml:space="preserve">Цель: </w:t>
      </w:r>
    </w:p>
    <w:p w:rsidR="00FF4A12" w:rsidRPr="00FF4A12" w:rsidRDefault="00FF4A12" w:rsidP="00FF4A12">
      <w:pPr>
        <w:spacing w:after="0" w:line="240" w:lineRule="auto"/>
        <w:ind w:firstLine="709"/>
        <w:jc w:val="both"/>
        <w:rPr>
          <w:rFonts w:ascii="Times New Roman" w:eastAsia="Times New Roman" w:hAnsi="Times New Roman"/>
          <w:sz w:val="24"/>
          <w:szCs w:val="24"/>
        </w:rPr>
      </w:pPr>
      <w:r w:rsidRPr="00FF4A12">
        <w:rPr>
          <w:rFonts w:ascii="Times New Roman" w:eastAsia="Times New Roman" w:hAnsi="Times New Roman"/>
          <w:sz w:val="24"/>
          <w:szCs w:val="24"/>
        </w:rPr>
        <w:t xml:space="preserve">обеспечение надежности, качества и эффективности работы коммунального комплекса в соответствии с планируемыми потребностями развития муниципального образования.  </w:t>
      </w:r>
    </w:p>
    <w:p w:rsidR="00FF4A12" w:rsidRPr="00FF4A12" w:rsidRDefault="00FF4A12" w:rsidP="00FF4A12">
      <w:pPr>
        <w:spacing w:after="0" w:line="240" w:lineRule="auto"/>
        <w:ind w:firstLine="709"/>
        <w:jc w:val="both"/>
        <w:rPr>
          <w:rFonts w:ascii="Times New Roman" w:eastAsia="Times New Roman" w:hAnsi="Times New Roman"/>
          <w:sz w:val="24"/>
          <w:szCs w:val="24"/>
        </w:rPr>
      </w:pPr>
      <w:r w:rsidRPr="00FF4A12">
        <w:rPr>
          <w:rFonts w:ascii="Times New Roman" w:eastAsia="Times New Roman" w:hAnsi="Times New Roman"/>
          <w:sz w:val="24"/>
          <w:szCs w:val="24"/>
        </w:rPr>
        <w:t>Направление деятельности:</w:t>
      </w:r>
    </w:p>
    <w:p w:rsidR="00FF4A12" w:rsidRPr="00FF4A12" w:rsidRDefault="00FF4A12" w:rsidP="00FF4A12">
      <w:pPr>
        <w:spacing w:after="0" w:line="240" w:lineRule="auto"/>
        <w:ind w:firstLine="709"/>
        <w:jc w:val="both"/>
        <w:rPr>
          <w:rFonts w:ascii="Times New Roman" w:eastAsia="Times New Roman" w:hAnsi="Times New Roman"/>
          <w:sz w:val="24"/>
          <w:szCs w:val="24"/>
        </w:rPr>
      </w:pPr>
      <w:r w:rsidRPr="00FF4A12">
        <w:rPr>
          <w:rFonts w:ascii="Times New Roman" w:eastAsia="Times New Roman" w:hAnsi="Times New Roman"/>
          <w:sz w:val="24"/>
          <w:szCs w:val="24"/>
        </w:rPr>
        <w:t xml:space="preserve">- повышение надежности систем и качества предоставления коммунальных услуг, </w:t>
      </w:r>
    </w:p>
    <w:p w:rsidR="00FF4A12" w:rsidRPr="00FF4A12" w:rsidRDefault="00FF4A12" w:rsidP="00FF4A12">
      <w:pPr>
        <w:spacing w:after="0" w:line="240" w:lineRule="auto"/>
        <w:ind w:firstLine="709"/>
        <w:jc w:val="both"/>
        <w:rPr>
          <w:rFonts w:ascii="Times New Roman" w:eastAsia="Times New Roman" w:hAnsi="Times New Roman"/>
          <w:sz w:val="24"/>
          <w:szCs w:val="24"/>
        </w:rPr>
      </w:pPr>
      <w:r w:rsidRPr="00FF4A12">
        <w:rPr>
          <w:rFonts w:ascii="Times New Roman" w:eastAsia="Times New Roman" w:hAnsi="Times New Roman"/>
          <w:sz w:val="24"/>
          <w:szCs w:val="24"/>
        </w:rPr>
        <w:t>- совершенствование механизмов развития энергосбережения и повышение энергоэффективности коммунальной инфраструктуры.</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xml:space="preserve">На территории Широкоярского сельсовета коммунальные услуги в сфере водоснабжения предоставляет МУП «Коммунальное хозяйство» Мошковского района. В апреле 2023 года недвижимое имущество, находящееся в собственности Широкоярского сельсовета и предназначенное для оказания услуг населению по водоснабжению, передано в муниципальную собственность Мошковского района для осуществления полномочий в данной сфере.  </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Проводится постоянная работа со стороны МУП «Коммунальное хозяйство» по повышению устойчивости системы подачи воды по водопроводным сетям – идет плановая (или внеплановая) замена и ремонт водопровода. </w:t>
      </w:r>
    </w:p>
    <w:p w:rsidR="00FF4A12" w:rsidRPr="00FF4A12" w:rsidRDefault="00FF4A12" w:rsidP="00FF4A12">
      <w:pPr>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В 2022-2023 годах, за 9 мес. 2024 года на территории муниципального образования проведены работы по содержанию дорог в населенных пунктах (уборка снега в зимнее время, в летнее время - грейдирование, скашивание травы).</w:t>
      </w:r>
    </w:p>
    <w:p w:rsidR="00FF4A12" w:rsidRPr="00FF4A12" w:rsidRDefault="00FF4A12" w:rsidP="00FF4A12">
      <w:pPr>
        <w:suppressAutoHyphens/>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Жилищный фонд в 2022 году составил 33,486 тыс. кв.м., в т.ч. муниципальной - 4,102 тыс. кв.м, частной - 29,384 тыс. кв.м. (в 2020 - 2021 годах жилищный фонд составлял 33,486 тыс.кв.м., в т.ч. муниципальной - 4,436 тыс.кв.м., частной - 29,050 тыс.кв.м.). В 2023 году жилищный фонд составил 33,48 тыс.кв.м., в т.ч. муниципальной - 4,07 тыс.кв.м., частной - 29,41 тыс.кв.м. За 9 мес. 2024 года жилищный фонд составил 33,486 тыс.кв.м., в т.ч. муниципальный - 3,61 тыс.кв.м., частный - 29,876 тыс.кв.м.</w:t>
      </w:r>
    </w:p>
    <w:p w:rsidR="00FF4A12" w:rsidRPr="00FF4A12" w:rsidRDefault="00FF4A12" w:rsidP="00FF4A12">
      <w:pPr>
        <w:suppressAutoHyphens/>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lastRenderedPageBreak/>
        <w:t>В 2022 году гражданами приватизировано 8 жилых помещений общей площадью 363,4 кв.м., в 2023 году - 5 жилых помещений общей площадью 220,65 кв.м., за 9 мес. 2024 года приватизировано - 5 жилых помещений общей площадью 241,6 кв.м.</w:t>
      </w:r>
    </w:p>
    <w:p w:rsidR="00FF4A12" w:rsidRPr="002E20FF" w:rsidRDefault="00FF4A12" w:rsidP="002E20FF">
      <w:pPr>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В администрации ведется прием заявлений и учет граждан, нуждающихся в предоставлении жилья по договорам социального найма. В 2022 году на учете состояло 24 семьи, из них - 20 многодетных, в 2023 году - 26 семей, из них - 21 многодетная. За 9 мес. 2024 года на учете нуждающихся в улучшении жилищных условий состоит 29 семей, из них - 23 многодетные семьи. Многодетные семьи обращаются для постановки нуждающихся в жилье в связи с предоставлением многодетным семьям единовременной денежной выплаты взамен земельного участка для индивидуального жилищного строительства в соответствии с Законом Новосибирской области от 28.11.2019 № 433-ОЗ «О внесении изменений в статьи 8 и 9 Закона Новосибирской области «О социальной поддержке многодетных семей на территории Новосибирской области» и Закон Новосибирской области «Об отдельных вопросах регулирования земельных отношений на территории Новосибирской области» (одно из требований предоставления необходимых документов для выпла</w:t>
      </w:r>
      <w:r w:rsidR="002E20FF">
        <w:rPr>
          <w:rFonts w:ascii="Times New Roman" w:eastAsia="Times New Roman" w:hAnsi="Times New Roman"/>
          <w:sz w:val="24"/>
          <w:szCs w:val="24"/>
          <w:lang w:eastAsia="ru-RU"/>
        </w:rPr>
        <w:t xml:space="preserve">ты). </w:t>
      </w:r>
    </w:p>
    <w:p w:rsidR="00FF4A12" w:rsidRPr="002E20FF" w:rsidRDefault="00FF4A12" w:rsidP="00FF4A12">
      <w:pPr>
        <w:spacing w:after="0" w:line="240" w:lineRule="auto"/>
        <w:jc w:val="center"/>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8. Управлен</w:t>
      </w:r>
      <w:r w:rsidR="002E20FF">
        <w:rPr>
          <w:rFonts w:ascii="Times New Roman" w:eastAsia="Times New Roman" w:hAnsi="Times New Roman"/>
          <w:b/>
          <w:sz w:val="24"/>
          <w:szCs w:val="24"/>
          <w:lang w:eastAsia="ru-RU"/>
        </w:rPr>
        <w:t>ие муниципальной собственностью</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 xml:space="preserve">Цель: повышение эффективности управления муниципальной собственностью. </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Направление деятельности:</w:t>
      </w:r>
    </w:p>
    <w:p w:rsidR="00FF4A12" w:rsidRPr="00FF4A12" w:rsidRDefault="00FF4A12" w:rsidP="00FF4A12">
      <w:pPr>
        <w:numPr>
          <w:ilvl w:val="0"/>
          <w:numId w:val="36"/>
        </w:numPr>
        <w:tabs>
          <w:tab w:val="num" w:pos="0"/>
        </w:tabs>
        <w:spacing w:after="0" w:line="240" w:lineRule="auto"/>
        <w:ind w:left="0" w:firstLine="36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увеличение доходов бюджета поселения в результате эффективного использования муниципального имущества;</w:t>
      </w:r>
    </w:p>
    <w:p w:rsidR="00FF4A12" w:rsidRPr="00FF4A12" w:rsidRDefault="00FF4A12" w:rsidP="00FF4A12">
      <w:pPr>
        <w:numPr>
          <w:ilvl w:val="0"/>
          <w:numId w:val="36"/>
        </w:numPr>
        <w:tabs>
          <w:tab w:val="num" w:pos="0"/>
        </w:tabs>
        <w:spacing w:after="0" w:line="240" w:lineRule="auto"/>
        <w:ind w:left="0" w:firstLine="36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развитие системы информационного обеспечения управления муниципальным имуществом;</w:t>
      </w:r>
    </w:p>
    <w:p w:rsidR="00FF4A12" w:rsidRPr="00FF4A12" w:rsidRDefault="00FF4A12" w:rsidP="00FF4A12">
      <w:pPr>
        <w:numPr>
          <w:ilvl w:val="0"/>
          <w:numId w:val="37"/>
        </w:num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усиление контроля по использованию муниципального имущества;</w:t>
      </w:r>
    </w:p>
    <w:p w:rsidR="00FF4A12" w:rsidRPr="00FF4A12" w:rsidRDefault="00FF4A12" w:rsidP="00FF4A12">
      <w:pPr>
        <w:numPr>
          <w:ilvl w:val="0"/>
          <w:numId w:val="37"/>
        </w:numPr>
        <w:tabs>
          <w:tab w:val="num" w:pos="0"/>
        </w:tabs>
        <w:spacing w:after="0" w:line="240" w:lineRule="auto"/>
        <w:ind w:left="0" w:firstLine="36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оформление технической документации на объекты недвижимости и постановка на кадастровый учет земельных участков под ними;</w:t>
      </w:r>
    </w:p>
    <w:p w:rsidR="00FF4A12" w:rsidRPr="00FF4A12" w:rsidRDefault="00FF4A12" w:rsidP="00FF4A12">
      <w:pPr>
        <w:numPr>
          <w:ilvl w:val="0"/>
          <w:numId w:val="37"/>
        </w:numPr>
        <w:tabs>
          <w:tab w:val="num" w:pos="0"/>
        </w:tabs>
        <w:spacing w:after="0" w:line="240" w:lineRule="auto"/>
        <w:ind w:left="0" w:firstLine="36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выявление и перераспределение неиспользуемых и неэффективно используемых объектов муниципальной собственности поселения;</w:t>
      </w:r>
    </w:p>
    <w:p w:rsidR="00FF4A12" w:rsidRPr="00FF4A12" w:rsidRDefault="00FF4A12" w:rsidP="00FF4A12">
      <w:pPr>
        <w:numPr>
          <w:ilvl w:val="0"/>
          <w:numId w:val="37"/>
        </w:numPr>
        <w:tabs>
          <w:tab w:val="num" w:pos="0"/>
        </w:tabs>
        <w:spacing w:after="0" w:line="240" w:lineRule="auto"/>
        <w:ind w:left="0" w:firstLine="36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организация аукционов, конкурсов по продаже муниципального имущества поселения и право на заключение договоров аренды, безвозмездного пользования, договоров доверительного управления и иных договоров;</w:t>
      </w:r>
    </w:p>
    <w:p w:rsidR="00FF4A12" w:rsidRPr="00FF4A12" w:rsidRDefault="00FF4A12" w:rsidP="00FF4A12">
      <w:pPr>
        <w:numPr>
          <w:ilvl w:val="0"/>
          <w:numId w:val="37"/>
        </w:numPr>
        <w:tabs>
          <w:tab w:val="num" w:pos="0"/>
        </w:tabs>
        <w:spacing w:after="0" w:line="240" w:lineRule="auto"/>
        <w:ind w:left="0" w:firstLine="36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продолжение работы по оформлению прав муниципальной собственности поселения на объекты недвижимости;</w:t>
      </w:r>
    </w:p>
    <w:p w:rsidR="00FF4A12" w:rsidRPr="00FF4A12" w:rsidRDefault="00FF4A12" w:rsidP="00FF4A12">
      <w:pPr>
        <w:numPr>
          <w:ilvl w:val="0"/>
          <w:numId w:val="37"/>
        </w:numPr>
        <w:tabs>
          <w:tab w:val="num" w:pos="0"/>
        </w:tabs>
        <w:spacing w:after="0" w:line="240" w:lineRule="auto"/>
        <w:ind w:left="0" w:firstLine="36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выявление бесхозяйных объектов и оформление прав муниципальной собственности на них.</w:t>
      </w:r>
    </w:p>
    <w:p w:rsidR="00FF4A12" w:rsidRPr="00FF4A12" w:rsidRDefault="00FF4A12" w:rsidP="00FF4A12">
      <w:pPr>
        <w:spacing w:after="0" w:line="240" w:lineRule="auto"/>
        <w:ind w:left="720" w:right="45"/>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Состав недвижимого муниципального имущества:</w:t>
      </w:r>
    </w:p>
    <w:p w:rsidR="00FF4A12" w:rsidRPr="00FF4A12" w:rsidRDefault="00FF4A12" w:rsidP="00FF4A12">
      <w:pPr>
        <w:spacing w:after="0" w:line="240" w:lineRule="auto"/>
        <w:ind w:left="720" w:right="45"/>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нежилые здания и помещения – 2 ед. балансовой стоимостью 736 тыс.руб.;</w:t>
      </w:r>
    </w:p>
    <w:p w:rsidR="00FF4A12" w:rsidRPr="00FF4A12" w:rsidRDefault="00FF4A12" w:rsidP="00FF4A12">
      <w:pPr>
        <w:spacing w:after="0" w:line="240" w:lineRule="auto"/>
        <w:ind w:left="720" w:right="45"/>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жилые здания, помещения – 87 ед. – 6053,2 млн.руб.;</w:t>
      </w:r>
    </w:p>
    <w:p w:rsidR="00FF4A12" w:rsidRPr="00FF4A12" w:rsidRDefault="00FF4A12" w:rsidP="00FF4A12">
      <w:pPr>
        <w:spacing w:after="0" w:line="240" w:lineRule="auto"/>
        <w:ind w:left="720" w:right="45"/>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иное недвижимое имущество – 36 ед. – 2907,0 млн.руб.</w:t>
      </w:r>
    </w:p>
    <w:p w:rsidR="00FF4A12" w:rsidRPr="00FF4A12" w:rsidRDefault="00FF4A12" w:rsidP="00FF4A12">
      <w:pPr>
        <w:spacing w:after="0" w:line="240" w:lineRule="auto"/>
        <w:ind w:firstLine="709"/>
        <w:jc w:val="both"/>
        <w:rPr>
          <w:rFonts w:ascii="Times New Roman" w:eastAsia="Times New Roman" w:hAnsi="Times New Roman"/>
          <w:bCs/>
          <w:sz w:val="24"/>
          <w:szCs w:val="24"/>
          <w:lang w:eastAsia="ru-RU"/>
        </w:rPr>
      </w:pPr>
      <w:r w:rsidRPr="00FF4A12">
        <w:rPr>
          <w:rFonts w:ascii="Times New Roman" w:eastAsia="Times New Roman" w:hAnsi="Times New Roman"/>
          <w:bCs/>
          <w:sz w:val="24"/>
          <w:szCs w:val="24"/>
          <w:lang w:eastAsia="ru-RU"/>
        </w:rPr>
        <w:t xml:space="preserve">В апреле 2023 года недвижимое имущество, находящееся в собственности Широкоярского сельсовета и предназначенное для оказания услуг населению по водоснабжению, передано в муниципальную собственность Мошковского района для осуществления полномочий в данной сфере.  </w:t>
      </w:r>
    </w:p>
    <w:p w:rsidR="00FF4A12" w:rsidRPr="00FF4A12" w:rsidRDefault="00FF4A12" w:rsidP="00FF4A12">
      <w:pPr>
        <w:suppressAutoHyphens/>
        <w:spacing w:after="0" w:line="240" w:lineRule="auto"/>
        <w:ind w:right="43" w:firstLine="709"/>
        <w:jc w:val="both"/>
        <w:rPr>
          <w:rFonts w:ascii="Times New Roman" w:eastAsia="Times New Roman" w:hAnsi="Times New Roman"/>
          <w:sz w:val="24"/>
          <w:szCs w:val="24"/>
          <w:lang w:eastAsia="ar-SA"/>
        </w:rPr>
      </w:pPr>
      <w:r w:rsidRPr="00FF4A12">
        <w:rPr>
          <w:rFonts w:ascii="Times New Roman" w:eastAsia="Times New Roman" w:hAnsi="Times New Roman"/>
          <w:sz w:val="24"/>
          <w:szCs w:val="24"/>
          <w:lang w:eastAsia="ru-RU"/>
        </w:rPr>
        <w:t xml:space="preserve">Администрация Широкоярского сельсовета осуществляет контроль за эффективным использованием и сохранностью муниципального имущества, </w:t>
      </w:r>
      <w:r w:rsidRPr="00FF4A12">
        <w:rPr>
          <w:rFonts w:ascii="Times New Roman" w:eastAsia="Times New Roman" w:hAnsi="Times New Roman"/>
          <w:bCs/>
          <w:sz w:val="24"/>
          <w:szCs w:val="24"/>
          <w:lang w:eastAsia="ar-SA"/>
        </w:rPr>
        <w:t xml:space="preserve">ежегодно проводится инвентаризация муниципального имущества. </w:t>
      </w:r>
      <w:r w:rsidRPr="00FF4A12">
        <w:rPr>
          <w:rFonts w:ascii="Times New Roman" w:eastAsia="Times New Roman" w:hAnsi="Times New Roman"/>
          <w:sz w:val="24"/>
          <w:szCs w:val="24"/>
          <w:lang w:eastAsia="ar-SA"/>
        </w:rPr>
        <w:t>Т</w:t>
      </w:r>
      <w:r w:rsidRPr="00FF4A12">
        <w:rPr>
          <w:rFonts w:ascii="Times New Roman" w:eastAsia="Times New Roman" w:hAnsi="Times New Roman"/>
          <w:sz w:val="24"/>
          <w:szCs w:val="24"/>
          <w:lang w:eastAsia="ru-RU"/>
        </w:rPr>
        <w:t xml:space="preserve">акже осуществляется предоставление земельных участков в аренду и собственность юридическим и физическим лицам.  </w:t>
      </w:r>
    </w:p>
    <w:p w:rsidR="00FF4A12" w:rsidRPr="002E20FF"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Деятельность по вопросам земельных и имущественных отношений в 2025-2027 годах будет направлена на увеличение доходной части бюджета поселения за счет повышения эффективности использования му</w:t>
      </w:r>
      <w:r w:rsidR="002E20FF">
        <w:rPr>
          <w:rFonts w:ascii="Times New Roman" w:eastAsia="Times New Roman" w:hAnsi="Times New Roman"/>
          <w:sz w:val="24"/>
          <w:szCs w:val="24"/>
          <w:lang w:eastAsia="ru-RU"/>
        </w:rPr>
        <w:t>ниципального имущества и земли.</w:t>
      </w:r>
    </w:p>
    <w:p w:rsidR="00FF4A12" w:rsidRPr="00FF4A12" w:rsidRDefault="00FF4A12" w:rsidP="00FF4A12">
      <w:pPr>
        <w:spacing w:after="0" w:line="240" w:lineRule="auto"/>
        <w:ind w:left="720" w:hanging="720"/>
        <w:jc w:val="center"/>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9. Финансы</w:t>
      </w:r>
    </w:p>
    <w:p w:rsidR="00FF4A12" w:rsidRPr="00FF4A12" w:rsidRDefault="00FF4A12" w:rsidP="00FF4A12">
      <w:pPr>
        <w:spacing w:after="0" w:line="240" w:lineRule="auto"/>
        <w:ind w:left="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Цель:</w:t>
      </w:r>
    </w:p>
    <w:p w:rsidR="00FF4A12" w:rsidRPr="00FF4A12" w:rsidRDefault="00FF4A12" w:rsidP="00FF4A12">
      <w:pPr>
        <w:numPr>
          <w:ilvl w:val="0"/>
          <w:numId w:val="37"/>
        </w:numPr>
        <w:tabs>
          <w:tab w:val="num" w:pos="0"/>
        </w:tabs>
        <w:spacing w:after="0" w:line="240" w:lineRule="auto"/>
        <w:ind w:left="0" w:firstLine="36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lastRenderedPageBreak/>
        <w:t>увеличение налогооблагаемой базы, собираемости налоговых и неналоговых платежей, наращивание налогового потенциала на территории  поселения.</w:t>
      </w:r>
    </w:p>
    <w:p w:rsidR="00FF4A12" w:rsidRPr="00FF4A12" w:rsidRDefault="00FF4A12" w:rsidP="00FF4A12">
      <w:pPr>
        <w:spacing w:after="0" w:line="240" w:lineRule="auto"/>
        <w:ind w:left="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Направление деятельности:</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проведение работы с предприятиями – налогоплательщиками, физическими лицами по обеспечению уплаты налогов, текущих платежей и по погашению задолженности  в полном объеме.</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ab/>
        <w:t>Бюджетная политика на 2025-2027 годы будет направлена на обеспечение устойчивого социально-экономического развития территории поселения и решение важнейших социально-экономических задач:</w:t>
      </w:r>
    </w:p>
    <w:p w:rsidR="00FF4A12" w:rsidRPr="00FF4A12" w:rsidRDefault="00FF4A12" w:rsidP="00FF4A12">
      <w:pPr>
        <w:spacing w:after="0" w:line="240" w:lineRule="auto"/>
        <w:ind w:left="720"/>
        <w:jc w:val="both"/>
        <w:rPr>
          <w:rFonts w:ascii="Times New Roman" w:eastAsia="Times New Roman" w:hAnsi="Times New Roman"/>
          <w:sz w:val="24"/>
          <w:szCs w:val="24"/>
          <w:lang w:eastAsia="ru-RU"/>
        </w:rPr>
      </w:pPr>
      <w:r w:rsidRPr="00FF4A12">
        <w:rPr>
          <w:rFonts w:ascii="Times New Roman" w:eastAsia="Arial Unicode MS" w:hAnsi="Times New Roman"/>
          <w:sz w:val="24"/>
          <w:szCs w:val="24"/>
          <w:lang w:eastAsia="ru-RU"/>
        </w:rPr>
        <w:t>- повышение уровня и качества жизни граждан;</w:t>
      </w:r>
    </w:p>
    <w:p w:rsidR="00FF4A12" w:rsidRPr="00FF4A12" w:rsidRDefault="00FF4A12" w:rsidP="00FF4A12">
      <w:pPr>
        <w:spacing w:after="0" w:line="240" w:lineRule="auto"/>
        <w:ind w:left="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обеспечение эффективности и прозрачности муниципального управления.</w:t>
      </w:r>
    </w:p>
    <w:p w:rsidR="00FF4A12" w:rsidRPr="00FF4A12" w:rsidRDefault="00FF4A12" w:rsidP="00FF4A12">
      <w:pPr>
        <w:spacing w:after="0" w:line="240" w:lineRule="auto"/>
        <w:ind w:firstLine="720"/>
        <w:jc w:val="both"/>
        <w:rPr>
          <w:rFonts w:ascii="Times New Roman" w:eastAsia="Times New Roman" w:hAnsi="Times New Roman"/>
          <w:color w:val="000000"/>
          <w:sz w:val="24"/>
          <w:szCs w:val="24"/>
          <w:lang w:eastAsia="ru-RU"/>
        </w:rPr>
      </w:pPr>
      <w:r w:rsidRPr="00FF4A12">
        <w:rPr>
          <w:rFonts w:ascii="Times New Roman" w:eastAsia="Times New Roman" w:hAnsi="Times New Roman"/>
          <w:sz w:val="24"/>
          <w:szCs w:val="24"/>
          <w:lang w:eastAsia="ru-RU"/>
        </w:rPr>
        <w:t xml:space="preserve">Прогнозируемый объем доходов бюджета Широкоярского сельсовета Мошковского района на 2025 год и на плановый период 2026 – 2027 годов  сформирован на основании налогового законодательства, в соответствии с Бюджетным кодексом РФ, ожидаемой оценки по поступлению налоговых и других обязательных платежей в бюджет Широкоярского сельсовета Мошковского  района  в 2024 году,  с учетом основных принципов и  расчетов по взаимоотношениям между областным бюджетом Новосибирской области и бюджетом района в  2025 году и плановом периоде 2026 и 2027 годах, основных показателей  прогноза социально – экономического развития Широкоярского сельсовета Мошковского района на 2025 год и на период до 2027 </w:t>
      </w:r>
      <w:r w:rsidRPr="00FF4A12">
        <w:rPr>
          <w:rFonts w:ascii="Times New Roman" w:eastAsia="Times New Roman" w:hAnsi="Times New Roman"/>
          <w:color w:val="000000"/>
          <w:sz w:val="24"/>
          <w:szCs w:val="24"/>
          <w:lang w:eastAsia="ru-RU"/>
        </w:rPr>
        <w:t>года. В результате, на 2025 год доходная часть бюджета  рассчитана в сумме 15125,9 тыс. рублей, с исполнением на 99,1% к ожидаемому исполнению 2024 года (15257,4 тыс. руб.), на 2026 год – 18196,3 тыс. рублей с исполнением на 120,3% к прогнозу 2025 года, на 2027 год – 13084,8 тыс. рублей с исполнением на 71,9% к прогнозу 2026 года.</w:t>
      </w:r>
    </w:p>
    <w:p w:rsidR="00FF4A12" w:rsidRPr="00FF4A12" w:rsidRDefault="00FF4A12" w:rsidP="00FF4A12">
      <w:pPr>
        <w:spacing w:after="0" w:line="240" w:lineRule="auto"/>
        <w:ind w:firstLine="720"/>
        <w:jc w:val="both"/>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На 2025 год налоговые и неналоговые доходы в сумме 3317,2 тыс. рублей планируются с увеличением на 110,6% к ожидаемому поступлению 2024 года, на 2026 год – 3427,9 тыс. рублей с увеличением  на 103,3% к прогнозу 2025 года, на 2027 год – 4037,6 тыс. рублей с увеличением  н</w:t>
      </w:r>
      <w:r w:rsidR="002E20FF">
        <w:rPr>
          <w:rFonts w:ascii="Times New Roman" w:eastAsia="Times New Roman" w:hAnsi="Times New Roman"/>
          <w:color w:val="000000"/>
          <w:sz w:val="24"/>
          <w:szCs w:val="24"/>
          <w:lang w:eastAsia="ru-RU"/>
        </w:rPr>
        <w:t>а  117,8% к прогнозу 2026 года.</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Структура и динамика доходов бюджета Широкоярского сельсовета, тыс.руб.</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p>
    <w:tbl>
      <w:tblPr>
        <w:tblW w:w="10135" w:type="dxa"/>
        <w:jc w:val="center"/>
        <w:tblLayout w:type="fixed"/>
        <w:tblCellMar>
          <w:left w:w="30" w:type="dxa"/>
          <w:right w:w="30" w:type="dxa"/>
        </w:tblCellMar>
        <w:tblLook w:val="0000" w:firstRow="0" w:lastRow="0" w:firstColumn="0" w:lastColumn="0" w:noHBand="0" w:noVBand="0"/>
      </w:tblPr>
      <w:tblGrid>
        <w:gridCol w:w="2906"/>
        <w:gridCol w:w="992"/>
        <w:gridCol w:w="1276"/>
        <w:gridCol w:w="709"/>
        <w:gridCol w:w="709"/>
        <w:gridCol w:w="708"/>
        <w:gridCol w:w="709"/>
        <w:gridCol w:w="709"/>
        <w:gridCol w:w="709"/>
        <w:gridCol w:w="708"/>
      </w:tblGrid>
      <w:tr w:rsidR="00FF4A12" w:rsidRPr="00FF4A12" w:rsidTr="004F4DFF">
        <w:trPr>
          <w:trHeight w:val="1219"/>
          <w:jc w:val="center"/>
        </w:trPr>
        <w:tc>
          <w:tcPr>
            <w:tcW w:w="290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Доходы</w:t>
            </w:r>
          </w:p>
        </w:tc>
        <w:tc>
          <w:tcPr>
            <w:tcW w:w="992"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Факт за 2023год</w:t>
            </w:r>
          </w:p>
        </w:tc>
        <w:tc>
          <w:tcPr>
            <w:tcW w:w="127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Ожидаемое за 2024 год</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Темп роста 2024/2023</w:t>
            </w:r>
          </w:p>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2025 год</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Темп роста 2025/2024</w:t>
            </w:r>
          </w:p>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2026 год</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Темп роста 2026/2025</w:t>
            </w:r>
          </w:p>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2027 год</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Темп роста 2027/2026</w:t>
            </w:r>
          </w:p>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w:t>
            </w:r>
          </w:p>
        </w:tc>
      </w:tr>
      <w:tr w:rsidR="00FF4A12" w:rsidRPr="00FF4A12" w:rsidTr="004F4DFF">
        <w:trPr>
          <w:trHeight w:val="305"/>
          <w:jc w:val="center"/>
        </w:trPr>
        <w:tc>
          <w:tcPr>
            <w:tcW w:w="290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НДФЛ</w:t>
            </w:r>
          </w:p>
        </w:tc>
        <w:tc>
          <w:tcPr>
            <w:tcW w:w="992"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486,9</w:t>
            </w:r>
          </w:p>
        </w:tc>
        <w:tc>
          <w:tcPr>
            <w:tcW w:w="127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547,9</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112,5</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623,5</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113,8</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670,8</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107,6</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723,8</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lang w:eastAsia="ru-RU"/>
              </w:rPr>
              <w:t>107,9</w:t>
            </w:r>
          </w:p>
        </w:tc>
      </w:tr>
      <w:tr w:rsidR="00FF4A12" w:rsidRPr="00FF4A12" w:rsidTr="004F4DFF">
        <w:trPr>
          <w:trHeight w:val="305"/>
          <w:jc w:val="center"/>
        </w:trPr>
        <w:tc>
          <w:tcPr>
            <w:tcW w:w="290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Акцизы</w:t>
            </w:r>
          </w:p>
        </w:tc>
        <w:tc>
          <w:tcPr>
            <w:tcW w:w="992"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975,5</w:t>
            </w:r>
          </w:p>
        </w:tc>
        <w:tc>
          <w:tcPr>
            <w:tcW w:w="127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1033,5</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106,0</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1381</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133,6</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1435</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103,9</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1981</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138,0</w:t>
            </w:r>
          </w:p>
        </w:tc>
      </w:tr>
      <w:tr w:rsidR="00FF4A12" w:rsidRPr="00FF4A12" w:rsidTr="004F4DFF">
        <w:trPr>
          <w:trHeight w:val="610"/>
          <w:jc w:val="center"/>
        </w:trPr>
        <w:tc>
          <w:tcPr>
            <w:tcW w:w="290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Налоги на имущество физических лиц</w:t>
            </w:r>
          </w:p>
        </w:tc>
        <w:tc>
          <w:tcPr>
            <w:tcW w:w="992"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78,7</w:t>
            </w:r>
          </w:p>
        </w:tc>
        <w:tc>
          <w:tcPr>
            <w:tcW w:w="127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55,8</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70,9</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95,3</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170,8</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104,7</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109,9</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115,4</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tabs>
                <w:tab w:val="center" w:pos="324"/>
              </w:tabs>
              <w:autoSpaceDE w:val="0"/>
              <w:autoSpaceDN w:val="0"/>
              <w:adjustRightInd w:val="0"/>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lang w:eastAsia="ru-RU"/>
              </w:rPr>
              <w:tab/>
              <w:t>110,2</w:t>
            </w:r>
          </w:p>
        </w:tc>
      </w:tr>
      <w:tr w:rsidR="00FF4A12" w:rsidRPr="00FF4A12" w:rsidTr="004F4DFF">
        <w:trPr>
          <w:trHeight w:val="305"/>
          <w:jc w:val="center"/>
        </w:trPr>
        <w:tc>
          <w:tcPr>
            <w:tcW w:w="290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Земельный налог</w:t>
            </w:r>
          </w:p>
        </w:tc>
        <w:tc>
          <w:tcPr>
            <w:tcW w:w="992"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738,2</w:t>
            </w:r>
          </w:p>
        </w:tc>
        <w:tc>
          <w:tcPr>
            <w:tcW w:w="127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931,2</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126,1</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tabs>
                <w:tab w:val="left" w:pos="264"/>
                <w:tab w:val="center" w:pos="558"/>
              </w:tabs>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782,4</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tabs>
                <w:tab w:val="center" w:pos="324"/>
              </w:tabs>
              <w:autoSpaceDE w:val="0"/>
              <w:autoSpaceDN w:val="0"/>
              <w:adjustRightInd w:val="0"/>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lang w:eastAsia="ru-RU"/>
              </w:rPr>
              <w:t>84,0</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782,4</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100,0</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782,4</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100,0</w:t>
            </w:r>
          </w:p>
        </w:tc>
      </w:tr>
      <w:tr w:rsidR="00FF4A12" w:rsidRPr="00FF4A12" w:rsidTr="004F4DFF">
        <w:trPr>
          <w:trHeight w:val="314"/>
          <w:jc w:val="center"/>
        </w:trPr>
        <w:tc>
          <w:tcPr>
            <w:tcW w:w="290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rPr>
                <w:rFonts w:ascii="Times New Roman" w:eastAsia="Times New Roman" w:hAnsi="Times New Roman"/>
                <w:b/>
                <w:bCs/>
                <w:color w:val="000000"/>
                <w:sz w:val="24"/>
                <w:szCs w:val="24"/>
                <w:lang w:eastAsia="ru-RU"/>
              </w:rPr>
            </w:pPr>
            <w:r w:rsidRPr="00FF4A12">
              <w:rPr>
                <w:rFonts w:ascii="Times New Roman" w:eastAsia="Times New Roman" w:hAnsi="Times New Roman"/>
                <w:b/>
                <w:bCs/>
                <w:color w:val="000000"/>
                <w:sz w:val="24"/>
                <w:szCs w:val="24"/>
                <w:lang w:eastAsia="ru-RU"/>
              </w:rPr>
              <w:t>Налоговые доходы. Всего</w:t>
            </w:r>
          </w:p>
        </w:tc>
        <w:tc>
          <w:tcPr>
            <w:tcW w:w="992"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2279,3</w:t>
            </w:r>
          </w:p>
        </w:tc>
        <w:tc>
          <w:tcPr>
            <w:tcW w:w="127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tabs>
                <w:tab w:val="left" w:pos="270"/>
                <w:tab w:val="center" w:pos="608"/>
              </w:tabs>
              <w:autoSpaceDE w:val="0"/>
              <w:autoSpaceDN w:val="0"/>
              <w:adjustRightInd w:val="0"/>
              <w:spacing w:after="0" w:line="240" w:lineRule="auto"/>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ab/>
              <w:t>2568,4</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112,7</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2882,2</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112,2</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2992,9</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103,8</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3602,6</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tabs>
                <w:tab w:val="center" w:pos="324"/>
              </w:tabs>
              <w:autoSpaceDE w:val="0"/>
              <w:autoSpaceDN w:val="0"/>
              <w:adjustRightInd w:val="0"/>
              <w:spacing w:after="0" w:line="240" w:lineRule="auto"/>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120,4</w:t>
            </w:r>
          </w:p>
        </w:tc>
      </w:tr>
      <w:tr w:rsidR="00FF4A12" w:rsidRPr="00FF4A12" w:rsidTr="004F4DFF">
        <w:trPr>
          <w:trHeight w:val="536"/>
          <w:jc w:val="center"/>
        </w:trPr>
        <w:tc>
          <w:tcPr>
            <w:tcW w:w="290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Доходы от сдади в аренду имущества</w:t>
            </w:r>
          </w:p>
        </w:tc>
        <w:tc>
          <w:tcPr>
            <w:tcW w:w="992"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327,5</w:t>
            </w:r>
          </w:p>
        </w:tc>
        <w:tc>
          <w:tcPr>
            <w:tcW w:w="127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425,3</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129,9</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434,0</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102,0</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434,0</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100,0</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434,0</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100,0</w:t>
            </w:r>
          </w:p>
        </w:tc>
      </w:tr>
      <w:tr w:rsidR="00FF4A12" w:rsidRPr="00FF4A12" w:rsidTr="004F4DFF">
        <w:trPr>
          <w:trHeight w:val="1107"/>
          <w:jc w:val="center"/>
        </w:trPr>
        <w:tc>
          <w:tcPr>
            <w:tcW w:w="290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Доходы от оказания платных услуг и компенсаций затрат государства</w:t>
            </w:r>
          </w:p>
        </w:tc>
        <w:tc>
          <w:tcPr>
            <w:tcW w:w="992"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36,4</w:t>
            </w:r>
          </w:p>
        </w:tc>
        <w:tc>
          <w:tcPr>
            <w:tcW w:w="127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4,1</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lang w:eastAsia="ru-RU"/>
              </w:rPr>
              <w:t>11,3</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w:t>
            </w:r>
          </w:p>
        </w:tc>
      </w:tr>
      <w:tr w:rsidR="00FF4A12" w:rsidRPr="00FF4A12" w:rsidTr="004F4DFF">
        <w:trPr>
          <w:trHeight w:val="509"/>
          <w:jc w:val="center"/>
        </w:trPr>
        <w:tc>
          <w:tcPr>
            <w:tcW w:w="290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Плата за публичный сервитут</w:t>
            </w:r>
          </w:p>
        </w:tc>
        <w:tc>
          <w:tcPr>
            <w:tcW w:w="992"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p>
        </w:tc>
        <w:tc>
          <w:tcPr>
            <w:tcW w:w="127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00,1</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p>
        </w:tc>
      </w:tr>
      <w:tr w:rsidR="00FF4A12" w:rsidRPr="00FF4A12" w:rsidTr="004F4DFF">
        <w:trPr>
          <w:trHeight w:val="1219"/>
          <w:jc w:val="center"/>
        </w:trPr>
        <w:tc>
          <w:tcPr>
            <w:tcW w:w="290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lastRenderedPageBreak/>
              <w:t>Доходы от реализации иного имущества, находящегося в собственности сельских поселений</w:t>
            </w:r>
          </w:p>
        </w:tc>
        <w:tc>
          <w:tcPr>
            <w:tcW w:w="992"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p>
        </w:tc>
        <w:tc>
          <w:tcPr>
            <w:tcW w:w="127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p>
        </w:tc>
      </w:tr>
      <w:tr w:rsidR="00FF4A12" w:rsidRPr="00FF4A12" w:rsidTr="004F4DFF">
        <w:trPr>
          <w:trHeight w:val="610"/>
          <w:jc w:val="center"/>
        </w:trPr>
        <w:tc>
          <w:tcPr>
            <w:tcW w:w="290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Доходы от продажи земельных участков,наход.в собств. сельских поселений</w:t>
            </w:r>
          </w:p>
        </w:tc>
        <w:tc>
          <w:tcPr>
            <w:tcW w:w="992"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p>
        </w:tc>
        <w:tc>
          <w:tcPr>
            <w:tcW w:w="127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tabs>
                <w:tab w:val="left" w:pos="324"/>
                <w:tab w:val="center" w:pos="549"/>
              </w:tabs>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0,0</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p>
        </w:tc>
      </w:tr>
      <w:tr w:rsidR="00FF4A12" w:rsidRPr="00FF4A12" w:rsidTr="004F4DFF">
        <w:trPr>
          <w:trHeight w:val="610"/>
          <w:jc w:val="center"/>
        </w:trPr>
        <w:tc>
          <w:tcPr>
            <w:tcW w:w="290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Прочие поступления от денежных взысканий(штрафов) и иных сумм в возмещение ущерба, зачисл.в бюдж.сельских поселений</w:t>
            </w:r>
          </w:p>
        </w:tc>
        <w:tc>
          <w:tcPr>
            <w:tcW w:w="992"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p>
        </w:tc>
        <w:tc>
          <w:tcPr>
            <w:tcW w:w="127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0,5</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1,0</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200,0</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1,0</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100,0</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1,0</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100,0</w:t>
            </w:r>
          </w:p>
        </w:tc>
      </w:tr>
      <w:tr w:rsidR="00FF4A12" w:rsidRPr="00FF4A12" w:rsidTr="004F4DFF">
        <w:trPr>
          <w:trHeight w:val="340"/>
          <w:jc w:val="center"/>
        </w:trPr>
        <w:tc>
          <w:tcPr>
            <w:tcW w:w="290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rPr>
                <w:rFonts w:ascii="Times New Roman" w:eastAsia="Times New Roman" w:hAnsi="Times New Roman"/>
                <w:b/>
                <w:bCs/>
                <w:color w:val="000000"/>
                <w:sz w:val="24"/>
                <w:szCs w:val="24"/>
                <w:lang w:eastAsia="ru-RU"/>
              </w:rPr>
            </w:pPr>
            <w:r w:rsidRPr="00FF4A12">
              <w:rPr>
                <w:rFonts w:ascii="Times New Roman" w:eastAsia="Times New Roman" w:hAnsi="Times New Roman"/>
                <w:b/>
                <w:bCs/>
                <w:color w:val="000000"/>
                <w:sz w:val="24"/>
                <w:szCs w:val="24"/>
                <w:lang w:eastAsia="ru-RU"/>
              </w:rPr>
              <w:t>Неналоговые всего:</w:t>
            </w:r>
          </w:p>
        </w:tc>
        <w:tc>
          <w:tcPr>
            <w:tcW w:w="992"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363,9</w:t>
            </w:r>
          </w:p>
        </w:tc>
        <w:tc>
          <w:tcPr>
            <w:tcW w:w="127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429,9</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120,4</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435,0</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99,3</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435,0</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100,0</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435,0</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100,0</w:t>
            </w:r>
          </w:p>
        </w:tc>
      </w:tr>
      <w:tr w:rsidR="00FF4A12" w:rsidRPr="00FF4A12" w:rsidTr="004F4DFF">
        <w:trPr>
          <w:trHeight w:val="544"/>
          <w:jc w:val="center"/>
        </w:trPr>
        <w:tc>
          <w:tcPr>
            <w:tcW w:w="290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rPr>
                <w:rFonts w:ascii="Times New Roman" w:eastAsia="Times New Roman" w:hAnsi="Times New Roman"/>
                <w:b/>
                <w:bCs/>
                <w:color w:val="000000"/>
                <w:sz w:val="24"/>
                <w:szCs w:val="24"/>
                <w:lang w:eastAsia="ru-RU"/>
              </w:rPr>
            </w:pPr>
            <w:r w:rsidRPr="00FF4A12">
              <w:rPr>
                <w:rFonts w:ascii="Times New Roman" w:eastAsia="Times New Roman" w:hAnsi="Times New Roman"/>
                <w:b/>
                <w:bCs/>
                <w:color w:val="000000"/>
                <w:sz w:val="24"/>
                <w:szCs w:val="24"/>
                <w:lang w:eastAsia="ru-RU"/>
              </w:rPr>
              <w:t>Итого собственные доходы</w:t>
            </w:r>
          </w:p>
        </w:tc>
        <w:tc>
          <w:tcPr>
            <w:tcW w:w="992"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tabs>
                <w:tab w:val="center" w:pos="466"/>
              </w:tabs>
              <w:autoSpaceDE w:val="0"/>
              <w:autoSpaceDN w:val="0"/>
              <w:adjustRightInd w:val="0"/>
              <w:spacing w:after="0" w:line="240" w:lineRule="auto"/>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ab/>
              <w:t>2643,2</w:t>
            </w:r>
          </w:p>
        </w:tc>
        <w:tc>
          <w:tcPr>
            <w:tcW w:w="1276"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2998,3</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113,7</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3317,2</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tabs>
                <w:tab w:val="center" w:pos="324"/>
              </w:tabs>
              <w:autoSpaceDE w:val="0"/>
              <w:autoSpaceDN w:val="0"/>
              <w:adjustRightInd w:val="0"/>
              <w:spacing w:after="0" w:line="240" w:lineRule="auto"/>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ab/>
              <w:t>110,3</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3427,9</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103,3</w:t>
            </w:r>
          </w:p>
        </w:tc>
        <w:tc>
          <w:tcPr>
            <w:tcW w:w="709"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4037,6</w:t>
            </w:r>
          </w:p>
        </w:tc>
        <w:tc>
          <w:tcPr>
            <w:tcW w:w="708" w:type="dxa"/>
            <w:tcBorders>
              <w:top w:val="single" w:sz="6" w:space="0" w:color="auto"/>
              <w:left w:val="single" w:sz="6" w:space="0" w:color="auto"/>
              <w:bottom w:val="single" w:sz="6" w:space="0" w:color="auto"/>
              <w:right w:val="single" w:sz="6" w:space="0" w:color="auto"/>
            </w:tcBorders>
          </w:tcPr>
          <w:p w:rsidR="00FF4A12" w:rsidRPr="00FF4A12" w:rsidRDefault="00FF4A12" w:rsidP="00FF4A12">
            <w:pPr>
              <w:autoSpaceDE w:val="0"/>
              <w:autoSpaceDN w:val="0"/>
              <w:adjustRightInd w:val="0"/>
              <w:spacing w:after="0" w:line="240" w:lineRule="auto"/>
              <w:jc w:val="center"/>
              <w:rPr>
                <w:rFonts w:ascii="Times New Roman" w:eastAsia="Times New Roman" w:hAnsi="Times New Roman"/>
                <w:b/>
                <w:bCs/>
                <w:color w:val="000000"/>
                <w:lang w:eastAsia="ru-RU"/>
              </w:rPr>
            </w:pPr>
            <w:r w:rsidRPr="00FF4A12">
              <w:rPr>
                <w:rFonts w:ascii="Times New Roman" w:eastAsia="Times New Roman" w:hAnsi="Times New Roman"/>
                <w:b/>
                <w:bCs/>
                <w:color w:val="000000"/>
                <w:lang w:eastAsia="ru-RU"/>
              </w:rPr>
              <w:t>117,8</w:t>
            </w:r>
          </w:p>
        </w:tc>
      </w:tr>
    </w:tbl>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Основными доходными источниками  бюджета Широкоярского сельсовета Мошковского района традиционно будут являться:</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налог на доходы физических лиц;</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акцизы по подакцизным товарам (продукции);</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налог на имущество физических лиц;</w:t>
      </w:r>
    </w:p>
    <w:p w:rsidR="00FF4A12" w:rsidRPr="002E20FF" w:rsidRDefault="002E20FF" w:rsidP="00FF4A12">
      <w:pPr>
        <w:spacing w:after="0" w:line="240" w:lineRule="auto"/>
        <w:ind w:firstLine="72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земельный налог.</w:t>
      </w:r>
    </w:p>
    <w:p w:rsidR="00FF4A12" w:rsidRPr="002E20FF" w:rsidRDefault="00FF4A12" w:rsidP="00FF4A12">
      <w:pPr>
        <w:spacing w:after="0" w:line="240" w:lineRule="auto"/>
        <w:jc w:val="center"/>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Налог на доходы</w:t>
      </w:r>
      <w:r w:rsidR="002E20FF">
        <w:rPr>
          <w:rFonts w:ascii="Times New Roman" w:eastAsia="Times New Roman" w:hAnsi="Times New Roman"/>
          <w:b/>
          <w:sz w:val="24"/>
          <w:szCs w:val="24"/>
          <w:lang w:eastAsia="ru-RU"/>
        </w:rPr>
        <w:t xml:space="preserve"> физических лиц</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Налог на доходы физических лиц на 2025 год рассчитан в сумме 623,5</w:t>
      </w:r>
      <w:r w:rsidRPr="00FF4A12">
        <w:rPr>
          <w:rFonts w:ascii="Times New Roman" w:eastAsia="Times New Roman" w:hAnsi="Times New Roman"/>
          <w:color w:val="000000"/>
          <w:sz w:val="24"/>
          <w:szCs w:val="24"/>
          <w:lang w:eastAsia="ru-RU"/>
        </w:rPr>
        <w:t xml:space="preserve"> </w:t>
      </w:r>
      <w:r w:rsidRPr="00FF4A12">
        <w:rPr>
          <w:rFonts w:ascii="Times New Roman" w:eastAsia="Times New Roman" w:hAnsi="Times New Roman"/>
          <w:sz w:val="24"/>
          <w:szCs w:val="24"/>
          <w:lang w:eastAsia="ru-RU"/>
        </w:rPr>
        <w:t>тыс. рублей, или 112,5% к оценке исполнения 2024 года. На 2026 год – в сумме 670,8 тыс. рублей с ростом 107,6% к прогнозу 2025 года, на 2027 год – в сумме 723,8 тыс. рублей, с ростом 107,9% к прогнозу 2026 года.</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Расчет прогноза налога на доходы физических лиц, поступающего в  бюджет Широкоярского сельсовета Мошковского района, на 2025 – 2027 годы произведен на основании прогноза поступлений налога на доходы физических лиц в бюджет Мошковского района Новосибирской области и соответствующего норматива зачисления, установленного бюджетным законодательством Российской Федерации. Кроме того, при прогнозе учтены установленные Законом Новосибирской области от 07.11.2011 № 132-ОЗ единые нормативы отчислений в бюджеты муниципальных образований Новосибирской области от налога на доходы физических лиц.</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Расчет прогноза по налогу на доходы физических лиц основан на динамике поступления данного налога в отчетном и текущем финансовых годах. </w:t>
      </w:r>
    </w:p>
    <w:p w:rsidR="00FF4A12" w:rsidRPr="002E20FF"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При прогнозе поступления налога на 2025 год и плановый период 2026 – 2027 годов учтены планируемые темпы роста по показателю «Фонд заработной платы работников» на период 2025 – 2027 годов, представленному Министерством экономического развития Новосибирской области в соответствии с основными параметрами плана социально – экономического развития Новосибирской области на 2025 год и плановый период 2026 и 2027 годов, а также изменение нормативов зачисления налога на доходы физических лиц с 2014 года, в соответствии с Федеральным законом от 23.07.2013 № 252-ФЗ «О внесении изменений в Бюджетный кодекс Российской Федерации и отдельные законодательн</w:t>
      </w:r>
      <w:r w:rsidR="002E20FF">
        <w:rPr>
          <w:rFonts w:ascii="Times New Roman" w:eastAsia="Times New Roman" w:hAnsi="Times New Roman"/>
          <w:sz w:val="24"/>
          <w:szCs w:val="24"/>
          <w:lang w:eastAsia="ru-RU"/>
        </w:rPr>
        <w:t xml:space="preserve">ые акты Российской Федерации». </w:t>
      </w:r>
    </w:p>
    <w:p w:rsidR="00FF4A12" w:rsidRPr="00FF4A12" w:rsidRDefault="00FF4A12" w:rsidP="002E20FF">
      <w:pPr>
        <w:spacing w:after="0" w:line="240" w:lineRule="auto"/>
        <w:jc w:val="center"/>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 xml:space="preserve">Акцизы по </w:t>
      </w:r>
      <w:r w:rsidR="002E20FF">
        <w:rPr>
          <w:rFonts w:ascii="Times New Roman" w:eastAsia="Times New Roman" w:hAnsi="Times New Roman"/>
          <w:b/>
          <w:sz w:val="24"/>
          <w:szCs w:val="24"/>
          <w:lang w:eastAsia="ru-RU"/>
        </w:rPr>
        <w:t>подакцизным товарам (продукции)</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Поступление акцизов по подакцизным товарам (продукции) на 2025 год в доходную часть  бюджета Широкоярского сельсовета Мошковского  района рассчитано в сумме 1381,0 тыс. рублей или 133,6% к оценке исполнения 2024 года. На 2026 год – в сумме 1435,0 тыс. рублей с </w:t>
      </w:r>
      <w:r w:rsidRPr="00FF4A12">
        <w:rPr>
          <w:rFonts w:ascii="Times New Roman" w:eastAsia="Times New Roman" w:hAnsi="Times New Roman"/>
          <w:sz w:val="24"/>
          <w:szCs w:val="24"/>
          <w:lang w:eastAsia="ru-RU"/>
        </w:rPr>
        <w:lastRenderedPageBreak/>
        <w:t>ростом 103,9% к прогнозу 2025 года, на 2027 год – в сумме 1981,0 тыс. рублей, с ростом 138% к прогнозу 2026 года.</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В составе акцизов запланированы:</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поступления акцизов, подлежащих распределению в консолидированные бюджеты районов по нормативам, установленным федеральным законодательствам.</w:t>
      </w:r>
    </w:p>
    <w:p w:rsidR="00FF4A12" w:rsidRPr="002E20FF"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Прогноз акцизов на нефтепродукты рассчитан исходя из ожидаемой оценки поступления указанных акцизов в бюджет района в 2024 году с учетом нормативов зачисления и распределения между бюджетами  и роста ставок по каждому виду нефтепродуктов. Также учтены изменения Бюджетного кодекса Российской Федерации об установлении с 2014 года дифференцированных нормативов отчислений в местные бюджеты не менее 10 процент</w:t>
      </w:r>
      <w:r w:rsidR="002E20FF">
        <w:rPr>
          <w:rFonts w:ascii="Times New Roman" w:eastAsia="Times New Roman" w:hAnsi="Times New Roman"/>
          <w:sz w:val="24"/>
          <w:szCs w:val="24"/>
          <w:lang w:eastAsia="ru-RU"/>
        </w:rPr>
        <w:t>ов от акцизов на нефтепродукты.</w:t>
      </w:r>
    </w:p>
    <w:p w:rsidR="00FF4A12" w:rsidRPr="002E20FF" w:rsidRDefault="002E20FF" w:rsidP="002E20FF">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Налоги на имущество</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Налог на имущество физических лиц на 2025 год рассчитан в сумме 95,3 тыс. рублей, или 170,8% к оценке исполнения 2024 года. На 2026 год – в сумме 104,7 тыс. рублей с ростом 109,9% к прогнозу 2025 года, на 2027 год – в сумме 115,4 тыс. рублей, с ростом 110,2% к прогнозу 2026 года.</w:t>
      </w:r>
    </w:p>
    <w:p w:rsidR="00FF4A12" w:rsidRPr="002E20FF" w:rsidRDefault="002E20FF" w:rsidP="002E20FF">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Земельный налог</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Земельный налог на 2025 год рассчитан в сумме 782,4 тыс. рублей, или 84% к оценке исполнения 2024 года. На 2026 год – в сумме 782,4 тыс. рублей или 100,0% к прогнозу 2025 года, на 2027 год – в сумме 782,4 тыс. рублей, или 100,0% к прогнозу 2026 года.</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Расчет прогноза земельного налога поступающего в  бюджет поселения на 2025 – 2027 годы произведен на основании установленных налоговых ставок, прогноза земельного налога в местный бюджет и соответствующего норматива зачисления, установленного бюджетным законодательств</w:t>
      </w:r>
      <w:r w:rsidR="002E20FF">
        <w:rPr>
          <w:rFonts w:ascii="Times New Roman" w:eastAsia="Times New Roman" w:hAnsi="Times New Roman"/>
          <w:sz w:val="24"/>
          <w:szCs w:val="24"/>
          <w:lang w:eastAsia="ru-RU"/>
        </w:rPr>
        <w:t>ом Российской Федерации.</w:t>
      </w:r>
    </w:p>
    <w:p w:rsidR="00FF4A12" w:rsidRPr="002E20FF" w:rsidRDefault="002E20FF" w:rsidP="00FF4A1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Неналоговые доходы</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Поступление неналоговых доходов в бюджет Широкоярского сельсовета Мошковского района планируется по расчетам, представленным главными администраторами указанных доходов на 2025 год в общей сумме 435,0 тыс. рублей, на 2026 год – 435,0 тыс. рублей (темп роста к прогнозу на 2025 год 100,0%), на 2027 год – 435,0 тыс. рублей (темп роста к прогнозу на 2026 год 100,0%).</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В составе неналоговых доходов предусмотрено поступление следующих доходных источников: </w:t>
      </w:r>
    </w:p>
    <w:p w:rsidR="00FF4A12" w:rsidRPr="00FF4A12" w:rsidRDefault="00FF4A12" w:rsidP="00FF4A12">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1. 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 в сумме на 2025 год – 434,0 тыс.руб, на 2026 год – 434,0 тыс. рублей (темп роста к прогнозу на 2025 год 100,0%), на 2027 год – 434,0 тыс. рублей (темп роста к прогнозу на 2026 год 100,0%).</w:t>
      </w:r>
    </w:p>
    <w:p w:rsidR="00FF4A12" w:rsidRPr="002E20FF" w:rsidRDefault="00FF4A12" w:rsidP="002E20FF">
      <w:pPr>
        <w:spacing w:after="0" w:line="240" w:lineRule="auto"/>
        <w:ind w:firstLine="720"/>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2. Доходы, поступающие от перечисления административных штрафов, установленных законами субъектов Российской Федерации об административных правонарушениях, за нарушение законов и иных нормативно-правовых актов субъектов РФ в сумме на 2025 год – 1,0 тыс.руб, на 2026 год – 1,0 тыс. рублей (темп роста к прогнозу на 2027 год 100,0%), на 2027 год – 1,0 тыс. рублей (темп роста </w:t>
      </w:r>
      <w:r w:rsidR="002E20FF">
        <w:rPr>
          <w:rFonts w:ascii="Times New Roman" w:eastAsia="Times New Roman" w:hAnsi="Times New Roman"/>
          <w:sz w:val="24"/>
          <w:szCs w:val="24"/>
          <w:lang w:eastAsia="ru-RU"/>
        </w:rPr>
        <w:t>к прогнозу на 2026 год 100,0%).</w:t>
      </w:r>
    </w:p>
    <w:p w:rsidR="00FF4A12" w:rsidRPr="00FF4A12" w:rsidRDefault="002E20FF" w:rsidP="00FF4A1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Расходы</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Исходя из задач бюджетной политики на 2025-2027 годы при формировании объема и структуры расходов бюджета Широкоярского сельсовета на 2025 год и плановый период 2026 и 2027 годов определены следующие основные приоритеты:</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обеспечение расходных обязательств, установленных действующим законодательством;</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w:t>
      </w:r>
      <w:r w:rsidRPr="00FF4A12">
        <w:rPr>
          <w:rFonts w:ascii="Times New Roman" w:eastAsia="Times New Roman" w:hAnsi="Times New Roman"/>
          <w:sz w:val="24"/>
          <w:szCs w:val="24"/>
          <w:lang w:val="en-US" w:eastAsia="ru-RU"/>
        </w:rPr>
        <w:t> </w:t>
      </w:r>
      <w:r w:rsidRPr="00FF4A12">
        <w:rPr>
          <w:rFonts w:ascii="Times New Roman" w:eastAsia="Times New Roman" w:hAnsi="Times New Roman"/>
          <w:sz w:val="24"/>
          <w:szCs w:val="24"/>
          <w:lang w:eastAsia="ru-RU"/>
        </w:rPr>
        <w:t>обеспечение реализации первоочередных задач, поставленных в указах Президента Российской Федерации;</w:t>
      </w:r>
    </w:p>
    <w:p w:rsidR="00FF4A12" w:rsidRPr="00FF4A12" w:rsidRDefault="00FF4A12" w:rsidP="00FF4A1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Предельные объемы расходов бюджета Широкоярского сельсовета на 2025 год и плановый период 2026 и 2027 годов определены исходя из прогноза поступлений доходов в </w:t>
      </w:r>
      <w:r w:rsidRPr="00FF4A12">
        <w:rPr>
          <w:rFonts w:ascii="Times New Roman" w:eastAsia="Times New Roman" w:hAnsi="Times New Roman"/>
          <w:sz w:val="24"/>
          <w:szCs w:val="24"/>
          <w:lang w:eastAsia="ru-RU"/>
        </w:rPr>
        <w:lastRenderedPageBreak/>
        <w:t>бюджет Широкоярского сельсовета Мошковского района и источников покрытия дефицита бюджета.</w:t>
      </w:r>
    </w:p>
    <w:p w:rsidR="00FF4A12" w:rsidRPr="00FF4A12" w:rsidRDefault="00FF4A12" w:rsidP="00FF4A1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val="en-US" w:eastAsia="ru-RU"/>
        </w:rPr>
        <w:t> </w:t>
      </w:r>
      <w:r w:rsidRPr="00FF4A12">
        <w:rPr>
          <w:rFonts w:ascii="Times New Roman" w:eastAsia="Times New Roman" w:hAnsi="Times New Roman"/>
          <w:sz w:val="24"/>
          <w:szCs w:val="24"/>
          <w:lang w:eastAsia="ru-RU"/>
        </w:rPr>
        <w:t>Ограниченность финансовых ресурсов для наращивания общего объема расходов бюджета Широкоярского сельсовета требует проведения оптимизации структуры бюджетных расходов в целях выявления резервов и их концентрации на приоритетных направлениях и проектах.</w:t>
      </w:r>
    </w:p>
    <w:p w:rsidR="00FF4A12" w:rsidRPr="00FF4A12" w:rsidRDefault="00FF4A12" w:rsidP="00FF4A1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Темпы наращивания расходов по приоритетным направлениям должны быть увязаны со структурными изменениями в соответствующих сферах и оптимизацией бюджетных расходов, включая</w:t>
      </w:r>
      <w:r w:rsidRPr="00FF4A12">
        <w:rPr>
          <w:rFonts w:ascii="Times New Roman" w:eastAsia="Times New Roman" w:hAnsi="Times New Roman"/>
          <w:sz w:val="24"/>
          <w:szCs w:val="24"/>
          <w:lang w:val="en-US" w:eastAsia="ru-RU"/>
        </w:rPr>
        <w:t> </w:t>
      </w:r>
      <w:r w:rsidRPr="00FF4A12">
        <w:rPr>
          <w:rFonts w:ascii="Times New Roman" w:eastAsia="Times New Roman" w:hAnsi="Times New Roman"/>
          <w:sz w:val="24"/>
          <w:szCs w:val="24"/>
          <w:lang w:eastAsia="ru-RU"/>
        </w:rPr>
        <w:t>оптимизацию муниципальных закупок, бюджетной сети и численности муниципальных служащих; использование в качестве механизмов повышения результативности бюджетных расходов стимулов для выявления резервов и их направления на достижение планируемых (установленных) результатов.</w:t>
      </w:r>
    </w:p>
    <w:p w:rsidR="00FF4A12" w:rsidRPr="00FF4A12" w:rsidRDefault="00FF4A12" w:rsidP="00FF4A12">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В качестве исходной базы для расчётов основных характеристик расходов бюджета Широкоярского сельсовета Мошковского района на 2025-2027 годы применялись уточнённые показатели сводной бюджетной росписи бюджета Широкоярского сельсовета Мошковского района на 2024 год.</w:t>
      </w:r>
    </w:p>
    <w:p w:rsidR="00FF4A12" w:rsidRPr="00FF4A12" w:rsidRDefault="00FF4A12" w:rsidP="00FF4A12">
      <w:pPr>
        <w:autoSpaceDE w:val="0"/>
        <w:autoSpaceDN w:val="0"/>
        <w:adjustRightInd w:val="0"/>
        <w:spacing w:after="0" w:line="240" w:lineRule="auto"/>
        <w:ind w:firstLine="708"/>
        <w:jc w:val="both"/>
        <w:rPr>
          <w:rFonts w:ascii="Times New Roman" w:eastAsia="Times New Roman" w:hAnsi="Times New Roman"/>
          <w:color w:val="00B050"/>
          <w:sz w:val="24"/>
          <w:szCs w:val="24"/>
          <w:lang w:eastAsia="ru-RU"/>
        </w:rPr>
      </w:pPr>
    </w:p>
    <w:p w:rsidR="00FF4A12" w:rsidRPr="00FF4A12" w:rsidRDefault="00FF4A12" w:rsidP="00FF4A12">
      <w:pPr>
        <w:spacing w:after="0" w:line="240" w:lineRule="auto"/>
        <w:ind w:firstLine="708"/>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Структура и динамика расходов бюджета Широкоярского сельсовета Мошковского района в разрезе функциональной классификации расходов бюджета: </w:t>
      </w:r>
    </w:p>
    <w:p w:rsidR="00FF4A12" w:rsidRPr="00FF4A12" w:rsidRDefault="00FF4A12" w:rsidP="00FF4A12">
      <w:pPr>
        <w:shd w:val="clear" w:color="auto" w:fill="FFFFFF"/>
        <w:tabs>
          <w:tab w:val="left" w:pos="720"/>
          <w:tab w:val="left" w:pos="9540"/>
        </w:tabs>
        <w:spacing w:after="0" w:line="240" w:lineRule="auto"/>
        <w:jc w:val="both"/>
        <w:rPr>
          <w:rFonts w:ascii="Times New Roman" w:eastAsia="Times New Roman" w:hAnsi="Times New Roman"/>
          <w:spacing w:val="10"/>
          <w:sz w:val="24"/>
          <w:szCs w:val="24"/>
          <w:lang w:eastAsia="ru-RU"/>
        </w:rPr>
      </w:pPr>
      <w:r w:rsidRPr="00FF4A12">
        <w:rPr>
          <w:rFonts w:ascii="Times New Roman" w:eastAsia="Times New Roman" w:hAnsi="Times New Roman"/>
          <w:spacing w:val="10"/>
          <w:sz w:val="24"/>
          <w:szCs w:val="24"/>
          <w:lang w:eastAsia="ru-RU"/>
        </w:rPr>
        <w:t xml:space="preserve">                                                                                     </w:t>
      </w:r>
      <w:r w:rsidR="002E20FF">
        <w:rPr>
          <w:rFonts w:ascii="Times New Roman" w:eastAsia="Times New Roman" w:hAnsi="Times New Roman"/>
          <w:spacing w:val="10"/>
          <w:sz w:val="24"/>
          <w:szCs w:val="24"/>
          <w:lang w:eastAsia="ru-RU"/>
        </w:rPr>
        <w:t xml:space="preserve">                     в тыс.руб.</w:t>
      </w:r>
    </w:p>
    <w:tbl>
      <w:tblPr>
        <w:tblW w:w="9612" w:type="dxa"/>
        <w:jc w:val="center"/>
        <w:tblLook w:val="04A0" w:firstRow="1" w:lastRow="0" w:firstColumn="1" w:lastColumn="0" w:noHBand="0" w:noVBand="1"/>
      </w:tblPr>
      <w:tblGrid>
        <w:gridCol w:w="4696"/>
        <w:gridCol w:w="900"/>
        <w:gridCol w:w="1420"/>
        <w:gridCol w:w="1240"/>
        <w:gridCol w:w="1356"/>
      </w:tblGrid>
      <w:tr w:rsidR="00FF4A12" w:rsidRPr="00FF4A12" w:rsidTr="004F4DFF">
        <w:trPr>
          <w:trHeight w:val="2190"/>
          <w:jc w:val="center"/>
        </w:trPr>
        <w:tc>
          <w:tcPr>
            <w:tcW w:w="4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A12" w:rsidRPr="00FF4A12" w:rsidRDefault="00FF4A12" w:rsidP="00FF4A12">
            <w:pPr>
              <w:spacing w:after="0" w:line="240" w:lineRule="auto"/>
              <w:jc w:val="center"/>
              <w:rPr>
                <w:rFonts w:ascii="Times New Roman" w:eastAsia="Times New Roman" w:hAnsi="Times New Roman"/>
                <w:color w:val="000000"/>
                <w:sz w:val="24"/>
                <w:szCs w:val="24"/>
                <w:lang w:eastAsia="ru-RU"/>
              </w:rPr>
            </w:pPr>
            <w:r w:rsidRPr="00FF4A12">
              <w:rPr>
                <w:rFonts w:ascii="Times New Roman" w:eastAsia="Times New Roman" w:hAnsi="Times New Roman"/>
                <w:bCs/>
                <w:color w:val="000000"/>
                <w:sz w:val="24"/>
                <w:szCs w:val="24"/>
                <w:lang w:eastAsia="ru-RU"/>
              </w:rPr>
              <w:t>Наименование</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A12" w:rsidRPr="00FF4A12" w:rsidRDefault="00FF4A12" w:rsidP="00FF4A12">
            <w:pPr>
              <w:spacing w:after="0" w:line="240" w:lineRule="auto"/>
              <w:jc w:val="center"/>
              <w:rPr>
                <w:rFonts w:ascii="Times New Roman" w:eastAsia="Times New Roman" w:hAnsi="Times New Roman"/>
                <w:color w:val="000000"/>
                <w:sz w:val="24"/>
                <w:szCs w:val="24"/>
                <w:lang w:eastAsia="ru-RU"/>
              </w:rPr>
            </w:pPr>
            <w:r w:rsidRPr="00FF4A12">
              <w:rPr>
                <w:rFonts w:ascii="Times New Roman" w:eastAsia="Times New Roman" w:hAnsi="Times New Roman"/>
                <w:bCs/>
                <w:color w:val="000000"/>
                <w:sz w:val="24"/>
                <w:szCs w:val="24"/>
                <w:lang w:eastAsia="ru-RU"/>
              </w:rPr>
              <w:t>Рз</w:t>
            </w:r>
          </w:p>
        </w:tc>
        <w:tc>
          <w:tcPr>
            <w:tcW w:w="4016" w:type="dxa"/>
            <w:gridSpan w:val="3"/>
            <w:tcBorders>
              <w:top w:val="single" w:sz="4" w:space="0" w:color="auto"/>
              <w:left w:val="nil"/>
              <w:bottom w:val="single" w:sz="4" w:space="0" w:color="auto"/>
              <w:right w:val="single" w:sz="4" w:space="0" w:color="auto"/>
            </w:tcBorders>
            <w:shd w:val="clear" w:color="auto" w:fill="auto"/>
            <w:vAlign w:val="center"/>
            <w:hideMark/>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bCs/>
                <w:color w:val="000000"/>
                <w:sz w:val="24"/>
                <w:szCs w:val="24"/>
                <w:lang w:eastAsia="ru-RU"/>
              </w:rPr>
              <w:t xml:space="preserve">                     утверждено</w:t>
            </w:r>
          </w:p>
        </w:tc>
      </w:tr>
      <w:tr w:rsidR="00FF4A12" w:rsidRPr="00FF4A12" w:rsidTr="004F4DFF">
        <w:trPr>
          <w:trHeight w:val="315"/>
          <w:jc w:val="center"/>
        </w:trPr>
        <w:tc>
          <w:tcPr>
            <w:tcW w:w="4696" w:type="dxa"/>
            <w:vMerge/>
            <w:tcBorders>
              <w:top w:val="single" w:sz="4" w:space="0" w:color="auto"/>
              <w:left w:val="single" w:sz="4" w:space="0" w:color="auto"/>
              <w:bottom w:val="single" w:sz="4" w:space="0" w:color="auto"/>
              <w:right w:val="single" w:sz="4" w:space="0" w:color="auto"/>
            </w:tcBorders>
            <w:vAlign w:val="center"/>
            <w:hideMark/>
          </w:tcPr>
          <w:p w:rsidR="00FF4A12" w:rsidRPr="00FF4A12" w:rsidRDefault="00FF4A12" w:rsidP="00FF4A12">
            <w:pPr>
              <w:spacing w:after="0" w:line="240" w:lineRule="auto"/>
              <w:rPr>
                <w:rFonts w:ascii="Times New Roman" w:eastAsia="Times New Roman" w:hAnsi="Times New Roman"/>
                <w:color w:val="000000"/>
                <w:sz w:val="24"/>
                <w:szCs w:val="24"/>
                <w:lang w:eastAsia="ru-RU"/>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FF4A12" w:rsidRPr="00FF4A12" w:rsidRDefault="00FF4A12" w:rsidP="00FF4A12">
            <w:pPr>
              <w:spacing w:after="0" w:line="240" w:lineRule="auto"/>
              <w:rPr>
                <w:rFonts w:ascii="Times New Roman" w:eastAsia="Times New Roman" w:hAnsi="Times New Roman"/>
                <w:color w:val="000000"/>
                <w:sz w:val="24"/>
                <w:szCs w:val="24"/>
                <w:lang w:eastAsia="ru-RU"/>
              </w:rPr>
            </w:pPr>
          </w:p>
        </w:tc>
        <w:tc>
          <w:tcPr>
            <w:tcW w:w="1420" w:type="dxa"/>
            <w:tcBorders>
              <w:top w:val="nil"/>
              <w:left w:val="nil"/>
              <w:bottom w:val="single" w:sz="4" w:space="0" w:color="auto"/>
              <w:right w:val="single" w:sz="4" w:space="0" w:color="auto"/>
            </w:tcBorders>
            <w:shd w:val="clear" w:color="auto" w:fill="auto"/>
            <w:vAlign w:val="center"/>
            <w:hideMark/>
          </w:tcPr>
          <w:p w:rsidR="00FF4A12" w:rsidRPr="00FF4A12" w:rsidRDefault="00FF4A12" w:rsidP="00FF4A12">
            <w:pPr>
              <w:spacing w:after="0" w:line="240" w:lineRule="auto"/>
              <w:jc w:val="center"/>
              <w:rPr>
                <w:rFonts w:ascii="Times New Roman" w:eastAsia="Times New Roman" w:hAnsi="Times New Roman"/>
                <w:color w:val="000000"/>
                <w:sz w:val="24"/>
                <w:szCs w:val="24"/>
                <w:lang w:eastAsia="ru-RU"/>
              </w:rPr>
            </w:pPr>
            <w:r w:rsidRPr="00FF4A12">
              <w:rPr>
                <w:rFonts w:ascii="Times New Roman" w:eastAsia="Times New Roman" w:hAnsi="Times New Roman"/>
                <w:bCs/>
                <w:color w:val="000000"/>
                <w:sz w:val="24"/>
                <w:szCs w:val="24"/>
                <w:lang w:eastAsia="ru-RU"/>
              </w:rPr>
              <w:t>2025 год</w:t>
            </w:r>
          </w:p>
        </w:tc>
        <w:tc>
          <w:tcPr>
            <w:tcW w:w="1240" w:type="dxa"/>
            <w:tcBorders>
              <w:top w:val="nil"/>
              <w:left w:val="nil"/>
              <w:bottom w:val="single" w:sz="4" w:space="0" w:color="auto"/>
              <w:right w:val="single" w:sz="4" w:space="0" w:color="auto"/>
            </w:tcBorders>
            <w:shd w:val="clear" w:color="auto" w:fill="auto"/>
            <w:noWrap/>
            <w:vAlign w:val="center"/>
            <w:hideMark/>
          </w:tcPr>
          <w:p w:rsidR="00FF4A12" w:rsidRPr="00FF4A12" w:rsidRDefault="00FF4A12" w:rsidP="00FF4A12">
            <w:pPr>
              <w:spacing w:after="0" w:line="240" w:lineRule="auto"/>
              <w:jc w:val="center"/>
              <w:rPr>
                <w:rFonts w:ascii="Times New Roman" w:eastAsia="Times New Roman" w:hAnsi="Times New Roman"/>
                <w:color w:val="000000"/>
                <w:sz w:val="24"/>
                <w:szCs w:val="24"/>
                <w:lang w:eastAsia="ru-RU"/>
              </w:rPr>
            </w:pPr>
            <w:r w:rsidRPr="00FF4A12">
              <w:rPr>
                <w:rFonts w:ascii="Times New Roman" w:eastAsia="Times New Roman" w:hAnsi="Times New Roman"/>
                <w:bCs/>
                <w:color w:val="000000"/>
                <w:sz w:val="24"/>
                <w:szCs w:val="24"/>
                <w:lang w:eastAsia="ru-RU"/>
              </w:rPr>
              <w:t>2026 год</w:t>
            </w:r>
          </w:p>
        </w:tc>
        <w:tc>
          <w:tcPr>
            <w:tcW w:w="1356" w:type="dxa"/>
            <w:tcBorders>
              <w:top w:val="nil"/>
              <w:left w:val="nil"/>
              <w:bottom w:val="single" w:sz="4" w:space="0" w:color="auto"/>
              <w:right w:val="single" w:sz="4" w:space="0" w:color="auto"/>
            </w:tcBorders>
            <w:shd w:val="clear" w:color="auto" w:fill="auto"/>
            <w:noWrap/>
            <w:vAlign w:val="center"/>
            <w:hideMark/>
          </w:tcPr>
          <w:p w:rsidR="00FF4A12" w:rsidRPr="00FF4A12" w:rsidRDefault="00FF4A12" w:rsidP="00FF4A12">
            <w:pPr>
              <w:spacing w:after="0" w:line="240" w:lineRule="auto"/>
              <w:jc w:val="center"/>
              <w:rPr>
                <w:rFonts w:ascii="Times New Roman" w:eastAsia="Times New Roman" w:hAnsi="Times New Roman"/>
                <w:color w:val="000000"/>
                <w:sz w:val="24"/>
                <w:szCs w:val="24"/>
                <w:lang w:eastAsia="ru-RU"/>
              </w:rPr>
            </w:pPr>
            <w:r w:rsidRPr="00FF4A12">
              <w:rPr>
                <w:rFonts w:ascii="Times New Roman" w:eastAsia="Times New Roman" w:hAnsi="Times New Roman"/>
                <w:bCs/>
                <w:color w:val="000000"/>
                <w:sz w:val="24"/>
                <w:szCs w:val="24"/>
                <w:lang w:eastAsia="ru-RU"/>
              </w:rPr>
              <w:t>2027 год</w:t>
            </w:r>
          </w:p>
        </w:tc>
      </w:tr>
      <w:tr w:rsidR="00FF4A12" w:rsidRPr="00FF4A12" w:rsidTr="004F4DFF">
        <w:trPr>
          <w:trHeight w:val="315"/>
          <w:jc w:val="center"/>
        </w:trPr>
        <w:tc>
          <w:tcPr>
            <w:tcW w:w="4696" w:type="dxa"/>
            <w:tcBorders>
              <w:top w:val="nil"/>
              <w:left w:val="single" w:sz="4" w:space="0" w:color="auto"/>
              <w:bottom w:val="single" w:sz="4" w:space="0" w:color="auto"/>
              <w:right w:val="single" w:sz="4" w:space="0" w:color="auto"/>
            </w:tcBorders>
            <w:shd w:val="clear" w:color="000000" w:fill="92D050"/>
            <w:vAlign w:val="center"/>
            <w:hideMark/>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bCs/>
                <w:color w:val="000000"/>
                <w:sz w:val="24"/>
                <w:szCs w:val="24"/>
                <w:lang w:eastAsia="ru-RU"/>
              </w:rPr>
              <w:t xml:space="preserve">Расходы,  всего </w:t>
            </w:r>
          </w:p>
        </w:tc>
        <w:tc>
          <w:tcPr>
            <w:tcW w:w="900" w:type="dxa"/>
            <w:tcBorders>
              <w:top w:val="nil"/>
              <w:left w:val="nil"/>
              <w:bottom w:val="single" w:sz="4" w:space="0" w:color="auto"/>
              <w:right w:val="single" w:sz="4" w:space="0" w:color="auto"/>
            </w:tcBorders>
            <w:shd w:val="clear" w:color="000000" w:fill="92D050"/>
            <w:vAlign w:val="center"/>
            <w:hideMark/>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bCs/>
                <w:color w:val="000000"/>
                <w:sz w:val="24"/>
                <w:szCs w:val="24"/>
                <w:lang w:eastAsia="ru-RU"/>
              </w:rPr>
              <w:t> </w:t>
            </w:r>
          </w:p>
        </w:tc>
        <w:tc>
          <w:tcPr>
            <w:tcW w:w="1420" w:type="dxa"/>
            <w:tcBorders>
              <w:top w:val="nil"/>
              <w:left w:val="nil"/>
              <w:bottom w:val="single" w:sz="4" w:space="0" w:color="auto"/>
              <w:right w:val="single" w:sz="4" w:space="0" w:color="auto"/>
            </w:tcBorders>
            <w:shd w:val="clear" w:color="000000" w:fill="92D050"/>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15291,7</w:t>
            </w:r>
          </w:p>
        </w:tc>
        <w:tc>
          <w:tcPr>
            <w:tcW w:w="1240" w:type="dxa"/>
            <w:tcBorders>
              <w:top w:val="nil"/>
              <w:left w:val="nil"/>
              <w:bottom w:val="single" w:sz="4" w:space="0" w:color="auto"/>
              <w:right w:val="single" w:sz="4" w:space="0" w:color="auto"/>
            </w:tcBorders>
            <w:shd w:val="clear" w:color="000000" w:fill="92D050"/>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18367,7</w:t>
            </w:r>
          </w:p>
        </w:tc>
        <w:tc>
          <w:tcPr>
            <w:tcW w:w="1356" w:type="dxa"/>
            <w:tcBorders>
              <w:top w:val="nil"/>
              <w:left w:val="nil"/>
              <w:bottom w:val="single" w:sz="4" w:space="0" w:color="auto"/>
              <w:right w:val="single" w:sz="4" w:space="0" w:color="auto"/>
            </w:tcBorders>
            <w:shd w:val="clear" w:color="000000" w:fill="92D050"/>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13286,6</w:t>
            </w:r>
          </w:p>
        </w:tc>
      </w:tr>
      <w:tr w:rsidR="00FF4A12" w:rsidRPr="00FF4A12" w:rsidTr="004F4DFF">
        <w:trPr>
          <w:trHeight w:val="434"/>
          <w:jc w:val="center"/>
        </w:trPr>
        <w:tc>
          <w:tcPr>
            <w:tcW w:w="4696" w:type="dxa"/>
            <w:tcBorders>
              <w:top w:val="nil"/>
              <w:left w:val="single" w:sz="4" w:space="0" w:color="auto"/>
              <w:bottom w:val="single" w:sz="4" w:space="0" w:color="auto"/>
              <w:right w:val="single" w:sz="4" w:space="0" w:color="auto"/>
            </w:tcBorders>
            <w:shd w:val="clear" w:color="000000" w:fill="D8E4BC"/>
            <w:vAlign w:val="center"/>
            <w:hideMark/>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bCs/>
                <w:color w:val="000000"/>
                <w:sz w:val="24"/>
                <w:szCs w:val="24"/>
                <w:lang w:eastAsia="ru-RU"/>
              </w:rPr>
              <w:t>Общегосударственные вопросы</w:t>
            </w:r>
          </w:p>
        </w:tc>
        <w:tc>
          <w:tcPr>
            <w:tcW w:w="900" w:type="dxa"/>
            <w:tcBorders>
              <w:top w:val="nil"/>
              <w:left w:val="nil"/>
              <w:bottom w:val="single" w:sz="4" w:space="0" w:color="auto"/>
              <w:right w:val="single" w:sz="4" w:space="0" w:color="auto"/>
            </w:tcBorders>
            <w:shd w:val="clear" w:color="000000" w:fill="D8E4BC"/>
            <w:noWrap/>
            <w:vAlign w:val="center"/>
            <w:hideMark/>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bCs/>
                <w:color w:val="000000"/>
                <w:sz w:val="24"/>
                <w:szCs w:val="24"/>
                <w:lang w:eastAsia="ru-RU"/>
              </w:rPr>
              <w:t>1</w:t>
            </w:r>
          </w:p>
        </w:tc>
        <w:tc>
          <w:tcPr>
            <w:tcW w:w="1420" w:type="dxa"/>
            <w:tcBorders>
              <w:top w:val="nil"/>
              <w:left w:val="nil"/>
              <w:bottom w:val="single" w:sz="4" w:space="0" w:color="auto"/>
              <w:right w:val="single" w:sz="4" w:space="0" w:color="auto"/>
            </w:tcBorders>
            <w:shd w:val="clear" w:color="000000" w:fill="D8E4BC"/>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7068,9</w:t>
            </w:r>
          </w:p>
        </w:tc>
        <w:tc>
          <w:tcPr>
            <w:tcW w:w="1240"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6911,6</w:t>
            </w:r>
          </w:p>
        </w:tc>
        <w:tc>
          <w:tcPr>
            <w:tcW w:w="1356"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6936,6</w:t>
            </w:r>
          </w:p>
        </w:tc>
      </w:tr>
      <w:tr w:rsidR="00FF4A12" w:rsidRPr="00FF4A12" w:rsidTr="004F4DFF">
        <w:trPr>
          <w:trHeight w:val="315"/>
          <w:jc w:val="center"/>
        </w:trPr>
        <w:tc>
          <w:tcPr>
            <w:tcW w:w="4696" w:type="dxa"/>
            <w:tcBorders>
              <w:top w:val="nil"/>
              <w:left w:val="single" w:sz="4" w:space="0" w:color="auto"/>
              <w:bottom w:val="single" w:sz="4" w:space="0" w:color="auto"/>
              <w:right w:val="single" w:sz="4" w:space="0" w:color="auto"/>
            </w:tcBorders>
            <w:shd w:val="clear" w:color="000000" w:fill="D8E4BC"/>
            <w:vAlign w:val="center"/>
            <w:hideMark/>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Национальная оборона</w:t>
            </w:r>
          </w:p>
        </w:tc>
        <w:tc>
          <w:tcPr>
            <w:tcW w:w="900" w:type="dxa"/>
            <w:tcBorders>
              <w:top w:val="nil"/>
              <w:left w:val="nil"/>
              <w:bottom w:val="single" w:sz="4" w:space="0" w:color="auto"/>
              <w:right w:val="single" w:sz="4" w:space="0" w:color="auto"/>
            </w:tcBorders>
            <w:shd w:val="clear" w:color="000000" w:fill="D8E4BC"/>
            <w:noWrap/>
            <w:vAlign w:val="center"/>
            <w:hideMark/>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bCs/>
                <w:color w:val="000000"/>
                <w:sz w:val="24"/>
                <w:szCs w:val="24"/>
                <w:lang w:eastAsia="ru-RU"/>
              </w:rPr>
              <w:t>2</w:t>
            </w:r>
          </w:p>
        </w:tc>
        <w:tc>
          <w:tcPr>
            <w:tcW w:w="1420" w:type="dxa"/>
            <w:tcBorders>
              <w:top w:val="nil"/>
              <w:left w:val="nil"/>
              <w:bottom w:val="single" w:sz="4" w:space="0" w:color="auto"/>
              <w:right w:val="single" w:sz="4" w:space="0" w:color="auto"/>
            </w:tcBorders>
            <w:shd w:val="clear" w:color="000000" w:fill="D8E4BC"/>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190,1</w:t>
            </w:r>
          </w:p>
        </w:tc>
        <w:tc>
          <w:tcPr>
            <w:tcW w:w="1240"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209,0</w:t>
            </w:r>
          </w:p>
        </w:tc>
        <w:tc>
          <w:tcPr>
            <w:tcW w:w="1356"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216,8</w:t>
            </w:r>
          </w:p>
        </w:tc>
      </w:tr>
      <w:tr w:rsidR="00FF4A12" w:rsidRPr="00FF4A12" w:rsidTr="004F4DFF">
        <w:trPr>
          <w:trHeight w:val="630"/>
          <w:jc w:val="center"/>
        </w:trPr>
        <w:tc>
          <w:tcPr>
            <w:tcW w:w="4696" w:type="dxa"/>
            <w:tcBorders>
              <w:top w:val="nil"/>
              <w:left w:val="single" w:sz="4" w:space="0" w:color="auto"/>
              <w:bottom w:val="single" w:sz="4" w:space="0" w:color="auto"/>
              <w:right w:val="single" w:sz="4" w:space="0" w:color="auto"/>
            </w:tcBorders>
            <w:shd w:val="clear" w:color="000000" w:fill="D8E4BC"/>
            <w:vAlign w:val="center"/>
            <w:hideMark/>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Национальная безопасность и правоохранительная деятельность</w:t>
            </w:r>
          </w:p>
        </w:tc>
        <w:tc>
          <w:tcPr>
            <w:tcW w:w="900" w:type="dxa"/>
            <w:tcBorders>
              <w:top w:val="nil"/>
              <w:left w:val="nil"/>
              <w:bottom w:val="single" w:sz="4" w:space="0" w:color="auto"/>
              <w:right w:val="single" w:sz="4" w:space="0" w:color="auto"/>
            </w:tcBorders>
            <w:shd w:val="clear" w:color="000000" w:fill="D8E4BC"/>
            <w:noWrap/>
            <w:vAlign w:val="center"/>
            <w:hideMark/>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3</w:t>
            </w:r>
          </w:p>
        </w:tc>
        <w:tc>
          <w:tcPr>
            <w:tcW w:w="1420" w:type="dxa"/>
            <w:tcBorders>
              <w:top w:val="nil"/>
              <w:left w:val="nil"/>
              <w:bottom w:val="single" w:sz="4" w:space="0" w:color="auto"/>
              <w:right w:val="single" w:sz="4" w:space="0" w:color="auto"/>
            </w:tcBorders>
            <w:shd w:val="clear" w:color="000000" w:fill="D8E4BC"/>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21,4</w:t>
            </w:r>
          </w:p>
        </w:tc>
        <w:tc>
          <w:tcPr>
            <w:tcW w:w="1240"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16,5</w:t>
            </w:r>
          </w:p>
        </w:tc>
        <w:tc>
          <w:tcPr>
            <w:tcW w:w="1356"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26,5</w:t>
            </w:r>
          </w:p>
        </w:tc>
      </w:tr>
      <w:tr w:rsidR="00FF4A12" w:rsidRPr="00FF4A12" w:rsidTr="004F4DFF">
        <w:trPr>
          <w:trHeight w:val="339"/>
          <w:jc w:val="center"/>
        </w:trPr>
        <w:tc>
          <w:tcPr>
            <w:tcW w:w="4696" w:type="dxa"/>
            <w:tcBorders>
              <w:top w:val="nil"/>
              <w:left w:val="single" w:sz="4" w:space="0" w:color="auto"/>
              <w:bottom w:val="single" w:sz="4" w:space="0" w:color="auto"/>
              <w:right w:val="single" w:sz="4" w:space="0" w:color="auto"/>
            </w:tcBorders>
            <w:shd w:val="clear" w:color="000000" w:fill="D8E4BC"/>
            <w:vAlign w:val="center"/>
            <w:hideMark/>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bCs/>
                <w:color w:val="000000"/>
                <w:sz w:val="24"/>
                <w:szCs w:val="24"/>
                <w:lang w:eastAsia="ru-RU"/>
              </w:rPr>
              <w:t>Национальная экономика</w:t>
            </w:r>
          </w:p>
        </w:tc>
        <w:tc>
          <w:tcPr>
            <w:tcW w:w="900" w:type="dxa"/>
            <w:tcBorders>
              <w:top w:val="nil"/>
              <w:left w:val="nil"/>
              <w:bottom w:val="single" w:sz="4" w:space="0" w:color="auto"/>
              <w:right w:val="single" w:sz="4" w:space="0" w:color="auto"/>
            </w:tcBorders>
            <w:shd w:val="clear" w:color="000000" w:fill="D8E4BC"/>
            <w:noWrap/>
            <w:vAlign w:val="center"/>
            <w:hideMark/>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bCs/>
                <w:color w:val="000000"/>
                <w:sz w:val="24"/>
                <w:szCs w:val="24"/>
                <w:lang w:eastAsia="ru-RU"/>
              </w:rPr>
              <w:t>4</w:t>
            </w:r>
          </w:p>
        </w:tc>
        <w:tc>
          <w:tcPr>
            <w:tcW w:w="1420"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bCs/>
                <w:sz w:val="24"/>
                <w:szCs w:val="24"/>
                <w:lang w:eastAsia="ru-RU"/>
              </w:rPr>
            </w:pPr>
            <w:r w:rsidRPr="00FF4A12">
              <w:rPr>
                <w:rFonts w:ascii="Times New Roman" w:eastAsia="Times New Roman" w:hAnsi="Times New Roman"/>
                <w:bCs/>
                <w:sz w:val="24"/>
                <w:szCs w:val="24"/>
                <w:lang w:eastAsia="ru-RU"/>
              </w:rPr>
              <w:t>1763,5</w:t>
            </w:r>
          </w:p>
        </w:tc>
        <w:tc>
          <w:tcPr>
            <w:tcW w:w="1240"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8199,4</w:t>
            </w:r>
          </w:p>
        </w:tc>
        <w:tc>
          <w:tcPr>
            <w:tcW w:w="1356"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2572,1</w:t>
            </w:r>
          </w:p>
        </w:tc>
      </w:tr>
      <w:tr w:rsidR="00FF4A12" w:rsidRPr="00FF4A12" w:rsidTr="004F4DFF">
        <w:trPr>
          <w:trHeight w:val="315"/>
          <w:jc w:val="center"/>
        </w:trPr>
        <w:tc>
          <w:tcPr>
            <w:tcW w:w="4696" w:type="dxa"/>
            <w:tcBorders>
              <w:top w:val="nil"/>
              <w:left w:val="single" w:sz="4" w:space="0" w:color="auto"/>
              <w:bottom w:val="single" w:sz="4" w:space="0" w:color="auto"/>
              <w:right w:val="single" w:sz="4" w:space="0" w:color="auto"/>
            </w:tcBorders>
            <w:shd w:val="clear" w:color="000000" w:fill="D8E4BC"/>
            <w:vAlign w:val="center"/>
            <w:hideMark/>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bCs/>
                <w:color w:val="000000"/>
                <w:sz w:val="24"/>
                <w:szCs w:val="24"/>
                <w:lang w:eastAsia="ru-RU"/>
              </w:rPr>
              <w:t>Жилищно-коммунальное хозяйство</w:t>
            </w:r>
          </w:p>
        </w:tc>
        <w:tc>
          <w:tcPr>
            <w:tcW w:w="900" w:type="dxa"/>
            <w:tcBorders>
              <w:top w:val="nil"/>
              <w:left w:val="nil"/>
              <w:bottom w:val="single" w:sz="4" w:space="0" w:color="auto"/>
              <w:right w:val="single" w:sz="4" w:space="0" w:color="auto"/>
            </w:tcBorders>
            <w:shd w:val="clear" w:color="000000" w:fill="D8E4BC"/>
            <w:noWrap/>
            <w:vAlign w:val="center"/>
            <w:hideMark/>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bCs/>
                <w:color w:val="000000"/>
                <w:sz w:val="24"/>
                <w:szCs w:val="24"/>
                <w:lang w:eastAsia="ru-RU"/>
              </w:rPr>
              <w:t>5</w:t>
            </w:r>
          </w:p>
        </w:tc>
        <w:tc>
          <w:tcPr>
            <w:tcW w:w="1420"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5350,8</w:t>
            </w:r>
          </w:p>
        </w:tc>
        <w:tc>
          <w:tcPr>
            <w:tcW w:w="1240"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1797,3</w:t>
            </w:r>
          </w:p>
        </w:tc>
        <w:tc>
          <w:tcPr>
            <w:tcW w:w="1356"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2065,6</w:t>
            </w:r>
          </w:p>
        </w:tc>
      </w:tr>
      <w:tr w:rsidR="00FF4A12" w:rsidRPr="00FF4A12" w:rsidTr="004F4DFF">
        <w:trPr>
          <w:trHeight w:val="315"/>
          <w:jc w:val="center"/>
        </w:trPr>
        <w:tc>
          <w:tcPr>
            <w:tcW w:w="4696" w:type="dxa"/>
            <w:tcBorders>
              <w:top w:val="nil"/>
              <w:left w:val="single" w:sz="4" w:space="0" w:color="auto"/>
              <w:bottom w:val="single" w:sz="4" w:space="0" w:color="auto"/>
              <w:right w:val="single" w:sz="4" w:space="0" w:color="auto"/>
            </w:tcBorders>
            <w:shd w:val="clear" w:color="000000" w:fill="D8E4BC"/>
            <w:vAlign w:val="center"/>
            <w:hideMark/>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bCs/>
                <w:color w:val="000000"/>
                <w:sz w:val="24"/>
                <w:szCs w:val="24"/>
                <w:lang w:eastAsia="ru-RU"/>
              </w:rPr>
              <w:t>Образование</w:t>
            </w:r>
          </w:p>
        </w:tc>
        <w:tc>
          <w:tcPr>
            <w:tcW w:w="900" w:type="dxa"/>
            <w:tcBorders>
              <w:top w:val="nil"/>
              <w:left w:val="nil"/>
              <w:bottom w:val="single" w:sz="4" w:space="0" w:color="auto"/>
              <w:right w:val="single" w:sz="4" w:space="0" w:color="auto"/>
            </w:tcBorders>
            <w:shd w:val="clear" w:color="000000" w:fill="D8E4BC"/>
            <w:noWrap/>
            <w:vAlign w:val="center"/>
            <w:hideMark/>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bCs/>
                <w:color w:val="000000"/>
                <w:sz w:val="24"/>
                <w:szCs w:val="24"/>
                <w:lang w:eastAsia="ru-RU"/>
              </w:rPr>
              <w:t>7</w:t>
            </w:r>
          </w:p>
        </w:tc>
        <w:tc>
          <w:tcPr>
            <w:tcW w:w="1420"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0,0</w:t>
            </w:r>
          </w:p>
        </w:tc>
        <w:tc>
          <w:tcPr>
            <w:tcW w:w="1240"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0,0</w:t>
            </w:r>
          </w:p>
        </w:tc>
        <w:tc>
          <w:tcPr>
            <w:tcW w:w="1356"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0,0</w:t>
            </w:r>
          </w:p>
        </w:tc>
      </w:tr>
      <w:tr w:rsidR="00FF4A12" w:rsidRPr="00FF4A12" w:rsidTr="004F4DFF">
        <w:trPr>
          <w:trHeight w:val="630"/>
          <w:jc w:val="center"/>
        </w:trPr>
        <w:tc>
          <w:tcPr>
            <w:tcW w:w="4696" w:type="dxa"/>
            <w:tcBorders>
              <w:top w:val="nil"/>
              <w:left w:val="single" w:sz="4" w:space="0" w:color="auto"/>
              <w:bottom w:val="single" w:sz="4" w:space="0" w:color="auto"/>
              <w:right w:val="single" w:sz="4" w:space="0" w:color="auto"/>
            </w:tcBorders>
            <w:shd w:val="clear" w:color="000000" w:fill="D8E4BC"/>
            <w:vAlign w:val="center"/>
            <w:hideMark/>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bCs/>
                <w:color w:val="000000"/>
                <w:sz w:val="24"/>
                <w:szCs w:val="24"/>
                <w:lang w:eastAsia="ru-RU"/>
              </w:rPr>
              <w:t>Культура, кинематография и средства массовой информации</w:t>
            </w:r>
          </w:p>
        </w:tc>
        <w:tc>
          <w:tcPr>
            <w:tcW w:w="900" w:type="dxa"/>
            <w:tcBorders>
              <w:top w:val="nil"/>
              <w:left w:val="nil"/>
              <w:bottom w:val="single" w:sz="4" w:space="0" w:color="auto"/>
              <w:right w:val="single" w:sz="4" w:space="0" w:color="auto"/>
            </w:tcBorders>
            <w:shd w:val="clear" w:color="000000" w:fill="D8E4BC"/>
            <w:noWrap/>
            <w:vAlign w:val="center"/>
            <w:hideMark/>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bCs/>
                <w:color w:val="000000"/>
                <w:sz w:val="24"/>
                <w:szCs w:val="24"/>
                <w:lang w:eastAsia="ru-RU"/>
              </w:rPr>
              <w:t>8</w:t>
            </w:r>
          </w:p>
        </w:tc>
        <w:tc>
          <w:tcPr>
            <w:tcW w:w="1420"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386,0</w:t>
            </w:r>
          </w:p>
        </w:tc>
        <w:tc>
          <w:tcPr>
            <w:tcW w:w="1240"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416,0</w:t>
            </w:r>
          </w:p>
        </w:tc>
        <w:tc>
          <w:tcPr>
            <w:tcW w:w="1356"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312,0</w:t>
            </w:r>
          </w:p>
        </w:tc>
      </w:tr>
      <w:tr w:rsidR="00FF4A12" w:rsidRPr="00FF4A12" w:rsidTr="004F4DFF">
        <w:trPr>
          <w:trHeight w:val="315"/>
          <w:jc w:val="center"/>
        </w:trPr>
        <w:tc>
          <w:tcPr>
            <w:tcW w:w="4696" w:type="dxa"/>
            <w:tcBorders>
              <w:top w:val="nil"/>
              <w:left w:val="single" w:sz="4" w:space="0" w:color="auto"/>
              <w:bottom w:val="single" w:sz="4" w:space="0" w:color="auto"/>
              <w:right w:val="single" w:sz="4" w:space="0" w:color="auto"/>
            </w:tcBorders>
            <w:shd w:val="clear" w:color="000000" w:fill="D8E4BC"/>
            <w:vAlign w:val="center"/>
            <w:hideMark/>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bCs/>
                <w:color w:val="000000"/>
                <w:sz w:val="24"/>
                <w:szCs w:val="24"/>
                <w:lang w:eastAsia="ru-RU"/>
              </w:rPr>
              <w:t>Социальная политика</w:t>
            </w:r>
          </w:p>
        </w:tc>
        <w:tc>
          <w:tcPr>
            <w:tcW w:w="900" w:type="dxa"/>
            <w:tcBorders>
              <w:top w:val="nil"/>
              <w:left w:val="nil"/>
              <w:bottom w:val="single" w:sz="4" w:space="0" w:color="auto"/>
              <w:right w:val="single" w:sz="4" w:space="0" w:color="auto"/>
            </w:tcBorders>
            <w:shd w:val="clear" w:color="000000" w:fill="D8E4BC"/>
            <w:noWrap/>
            <w:vAlign w:val="center"/>
            <w:hideMark/>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bCs/>
                <w:color w:val="000000"/>
                <w:sz w:val="24"/>
                <w:szCs w:val="24"/>
                <w:lang w:eastAsia="ru-RU"/>
              </w:rPr>
              <w:t>10</w:t>
            </w:r>
          </w:p>
        </w:tc>
        <w:tc>
          <w:tcPr>
            <w:tcW w:w="1420"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506,0</w:t>
            </w:r>
          </w:p>
        </w:tc>
        <w:tc>
          <w:tcPr>
            <w:tcW w:w="1240"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528,0</w:t>
            </w:r>
          </w:p>
        </w:tc>
        <w:tc>
          <w:tcPr>
            <w:tcW w:w="1356"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528,0</w:t>
            </w:r>
          </w:p>
        </w:tc>
      </w:tr>
      <w:tr w:rsidR="00FF4A12" w:rsidRPr="00FF4A12" w:rsidTr="004F4DFF">
        <w:trPr>
          <w:trHeight w:val="315"/>
          <w:jc w:val="center"/>
        </w:trPr>
        <w:tc>
          <w:tcPr>
            <w:tcW w:w="4696" w:type="dxa"/>
            <w:tcBorders>
              <w:top w:val="nil"/>
              <w:left w:val="single" w:sz="4" w:space="0" w:color="auto"/>
              <w:bottom w:val="single" w:sz="4" w:space="0" w:color="auto"/>
              <w:right w:val="single" w:sz="4" w:space="0" w:color="auto"/>
            </w:tcBorders>
            <w:shd w:val="clear" w:color="000000" w:fill="D8E4BC"/>
            <w:vAlign w:val="center"/>
          </w:tcPr>
          <w:p w:rsidR="00FF4A12" w:rsidRPr="00FF4A12" w:rsidRDefault="00FF4A12" w:rsidP="00FF4A12">
            <w:pPr>
              <w:spacing w:after="0" w:line="240" w:lineRule="auto"/>
              <w:rPr>
                <w:rFonts w:ascii="Times New Roman" w:eastAsia="Times New Roman" w:hAnsi="Times New Roman"/>
                <w:bCs/>
                <w:color w:val="000000"/>
                <w:sz w:val="24"/>
                <w:szCs w:val="24"/>
                <w:lang w:eastAsia="ru-RU"/>
              </w:rPr>
            </w:pPr>
            <w:r w:rsidRPr="00FF4A12">
              <w:rPr>
                <w:rFonts w:ascii="Times New Roman" w:eastAsia="Times New Roman" w:hAnsi="Times New Roman"/>
                <w:bCs/>
                <w:color w:val="000000"/>
                <w:sz w:val="24"/>
                <w:szCs w:val="24"/>
                <w:lang w:eastAsia="ru-RU"/>
              </w:rPr>
              <w:t>Физическая культура и спорт</w:t>
            </w:r>
          </w:p>
        </w:tc>
        <w:tc>
          <w:tcPr>
            <w:tcW w:w="900"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bCs/>
                <w:color w:val="000000"/>
                <w:sz w:val="24"/>
                <w:szCs w:val="24"/>
                <w:lang w:eastAsia="ru-RU"/>
              </w:rPr>
            </w:pPr>
            <w:r w:rsidRPr="00FF4A12">
              <w:rPr>
                <w:rFonts w:ascii="Times New Roman" w:eastAsia="Times New Roman" w:hAnsi="Times New Roman"/>
                <w:bCs/>
                <w:color w:val="000000"/>
                <w:sz w:val="24"/>
                <w:szCs w:val="24"/>
                <w:lang w:eastAsia="ru-RU"/>
              </w:rPr>
              <w:t>11</w:t>
            </w:r>
          </w:p>
        </w:tc>
        <w:tc>
          <w:tcPr>
            <w:tcW w:w="1420"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5,00</w:t>
            </w:r>
          </w:p>
        </w:tc>
        <w:tc>
          <w:tcPr>
            <w:tcW w:w="1240"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5,00</w:t>
            </w:r>
          </w:p>
        </w:tc>
        <w:tc>
          <w:tcPr>
            <w:tcW w:w="1356"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5,00</w:t>
            </w:r>
          </w:p>
        </w:tc>
      </w:tr>
      <w:tr w:rsidR="00FF4A12" w:rsidRPr="00FF4A12" w:rsidTr="004F4DFF">
        <w:trPr>
          <w:trHeight w:val="315"/>
          <w:jc w:val="center"/>
        </w:trPr>
        <w:tc>
          <w:tcPr>
            <w:tcW w:w="4696" w:type="dxa"/>
            <w:tcBorders>
              <w:top w:val="nil"/>
              <w:left w:val="single" w:sz="4" w:space="0" w:color="auto"/>
              <w:bottom w:val="single" w:sz="4" w:space="0" w:color="auto"/>
              <w:right w:val="single" w:sz="4" w:space="0" w:color="auto"/>
            </w:tcBorders>
            <w:shd w:val="clear" w:color="000000" w:fill="D8E4BC"/>
            <w:vAlign w:val="center"/>
            <w:hideMark/>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Условно утвержденные расходы</w:t>
            </w:r>
          </w:p>
        </w:tc>
        <w:tc>
          <w:tcPr>
            <w:tcW w:w="900" w:type="dxa"/>
            <w:tcBorders>
              <w:top w:val="nil"/>
              <w:left w:val="nil"/>
              <w:bottom w:val="single" w:sz="4" w:space="0" w:color="auto"/>
              <w:right w:val="single" w:sz="4" w:space="0" w:color="auto"/>
            </w:tcBorders>
            <w:shd w:val="clear" w:color="000000" w:fill="D8E4BC"/>
            <w:noWrap/>
            <w:vAlign w:val="center"/>
            <w:hideMark/>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bCs/>
                <w:color w:val="000000"/>
                <w:sz w:val="24"/>
                <w:szCs w:val="24"/>
                <w:lang w:eastAsia="ru-RU"/>
              </w:rPr>
              <w:t>99</w:t>
            </w:r>
          </w:p>
        </w:tc>
        <w:tc>
          <w:tcPr>
            <w:tcW w:w="1420"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w:t>
            </w:r>
          </w:p>
        </w:tc>
        <w:tc>
          <w:tcPr>
            <w:tcW w:w="1240"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284,9</w:t>
            </w:r>
          </w:p>
        </w:tc>
        <w:tc>
          <w:tcPr>
            <w:tcW w:w="1356" w:type="dxa"/>
            <w:tcBorders>
              <w:top w:val="nil"/>
              <w:left w:val="nil"/>
              <w:bottom w:val="single" w:sz="4" w:space="0" w:color="auto"/>
              <w:right w:val="single" w:sz="4" w:space="0" w:color="auto"/>
            </w:tcBorders>
            <w:shd w:val="clear" w:color="000000" w:fill="D8E4BC"/>
            <w:noWrap/>
            <w:vAlign w:val="center"/>
          </w:tcPr>
          <w:p w:rsidR="00FF4A12" w:rsidRPr="00FF4A12" w:rsidRDefault="00FF4A12" w:rsidP="00FF4A12">
            <w:pPr>
              <w:spacing w:after="0" w:line="240" w:lineRule="auto"/>
              <w:jc w:val="right"/>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624,0</w:t>
            </w:r>
          </w:p>
        </w:tc>
      </w:tr>
    </w:tbl>
    <w:p w:rsidR="00FF4A12" w:rsidRPr="00FF4A12" w:rsidRDefault="002E20FF" w:rsidP="00FF4A12">
      <w:pPr>
        <w:shd w:val="clear" w:color="auto" w:fill="FFFFFF"/>
        <w:tabs>
          <w:tab w:val="left" w:pos="851"/>
          <w:tab w:val="left" w:pos="9540"/>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color w:val="00B050"/>
          <w:spacing w:val="10"/>
          <w:sz w:val="24"/>
          <w:szCs w:val="24"/>
          <w:lang w:eastAsia="ru-RU"/>
        </w:rPr>
        <w:tab/>
      </w:r>
      <w:r w:rsidR="00FF4A12" w:rsidRPr="00FF4A12">
        <w:rPr>
          <w:rFonts w:ascii="Times New Roman" w:eastAsia="Times New Roman" w:hAnsi="Times New Roman"/>
          <w:sz w:val="24"/>
          <w:szCs w:val="24"/>
          <w:lang w:eastAsia="ru-RU"/>
        </w:rPr>
        <w:t>Особенности формирования проектировок по основным разделам и подразделам функциональной классификации и ведомственной структуре расходов бюджета Широкоярского сельсовета на 2025-2027 годы приведены в соответствующих разделах настоящей записки.</w:t>
      </w:r>
    </w:p>
    <w:p w:rsidR="00FF4A12" w:rsidRPr="00FF4A12" w:rsidRDefault="00FF4A12" w:rsidP="00FF4A12">
      <w:pPr>
        <w:keepNext/>
        <w:spacing w:after="0" w:line="240" w:lineRule="auto"/>
        <w:ind w:firstLine="851"/>
        <w:outlineLvl w:val="2"/>
        <w:rPr>
          <w:rFonts w:ascii="Times New Roman" w:eastAsia="Times New Roman" w:hAnsi="Times New Roman"/>
          <w:b/>
          <w:bCs/>
          <w:sz w:val="24"/>
          <w:szCs w:val="24"/>
          <w:lang w:val="x-none" w:eastAsia="x-none"/>
        </w:rPr>
      </w:pPr>
      <w:r w:rsidRPr="00FF4A12">
        <w:rPr>
          <w:rFonts w:ascii="Times New Roman" w:eastAsia="Times New Roman" w:hAnsi="Times New Roman"/>
          <w:b/>
          <w:bCs/>
          <w:sz w:val="24"/>
          <w:szCs w:val="24"/>
          <w:lang w:val="x-none" w:eastAsia="x-none"/>
        </w:rPr>
        <w:t>Раздел 01 «Общегосударственные вопросы»</w:t>
      </w:r>
    </w:p>
    <w:p w:rsidR="00FF4A12" w:rsidRPr="00FF4A12" w:rsidRDefault="00FF4A12" w:rsidP="00FF4A12">
      <w:pPr>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Расходные обязательства Широкоярского сельсовета Мошковского района в сфере финансового обеспечения деятельности Широкоярского сельсовета Мошковского района определяются постановлением правительства   Новосибирской области от 31.01.2017 года № 20-</w:t>
      </w:r>
      <w:r w:rsidRPr="00FF4A12">
        <w:rPr>
          <w:rFonts w:ascii="Times New Roman" w:eastAsia="Times New Roman" w:hAnsi="Times New Roman"/>
          <w:sz w:val="24"/>
          <w:szCs w:val="24"/>
          <w:lang w:eastAsia="ru-RU"/>
        </w:rPr>
        <w:lastRenderedPageBreak/>
        <w:t>п « О нормативах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местного самоуправления муниципальных образований Новосибирской области», Положением об оплате труда выборных должностных лиц, осуществляющих свои полномочия на постоянной основе и муниципальных служащих органов местного самоуправления Широкоярского сельсовета Мошковского района Новосибирской области, утвержденным решением  14 сессии Совета депутатов Широкоярского сельсовета Мошковского района от 17.02.2017 года № 81 (с изменениями от 16.02.2018 № 144, от 25.05.2018  № 153, от 26.02.2019 № 191, от 22.11.2019 № 219, от 23.10.2020 № 17, от 19.11.2021 № 67, от 28.12.2021 № 74, от 19.08.2022 № 103, от 28.10.2022 № 113, от 11.11.2022 № 121, от 22.09.2023 № 153, от 31.10.2023 № 159).</w:t>
      </w:r>
    </w:p>
    <w:p w:rsidR="00FF4A12" w:rsidRPr="00FF4A12" w:rsidRDefault="00FF4A12" w:rsidP="00FF4A12">
      <w:pPr>
        <w:spacing w:after="0" w:line="240" w:lineRule="auto"/>
        <w:ind w:firstLine="708"/>
        <w:jc w:val="both"/>
        <w:rPr>
          <w:rFonts w:ascii="Times New Roman" w:eastAsia="Times New Roman" w:hAnsi="Times New Roman"/>
          <w:sz w:val="24"/>
          <w:szCs w:val="24"/>
          <w:lang w:val="x-none" w:eastAsia="x-none"/>
        </w:rPr>
      </w:pPr>
      <w:r w:rsidRPr="00FF4A12">
        <w:rPr>
          <w:rFonts w:ascii="Times New Roman" w:eastAsia="Times New Roman" w:hAnsi="Times New Roman"/>
          <w:b/>
          <w:sz w:val="24"/>
          <w:szCs w:val="24"/>
          <w:lang w:val="x-none" w:eastAsia="x-none"/>
        </w:rPr>
        <w:t xml:space="preserve">По подразделу 02 «Функционирование высшего должностного лица субъекта Российской Федерации и муниципального образования» </w:t>
      </w:r>
      <w:r w:rsidRPr="00FF4A12">
        <w:rPr>
          <w:rFonts w:ascii="Times New Roman" w:eastAsia="Times New Roman" w:hAnsi="Times New Roman"/>
          <w:sz w:val="24"/>
          <w:szCs w:val="24"/>
          <w:lang w:val="x-none" w:eastAsia="x-none"/>
        </w:rPr>
        <w:t>предусмотрено на 20</w:t>
      </w:r>
      <w:r w:rsidRPr="00FF4A12">
        <w:rPr>
          <w:rFonts w:ascii="Times New Roman" w:eastAsia="Times New Roman" w:hAnsi="Times New Roman"/>
          <w:sz w:val="24"/>
          <w:szCs w:val="24"/>
          <w:lang w:eastAsia="x-none"/>
        </w:rPr>
        <w:t>25</w:t>
      </w:r>
      <w:r w:rsidRPr="00FF4A12">
        <w:rPr>
          <w:rFonts w:ascii="Times New Roman" w:eastAsia="Times New Roman" w:hAnsi="Times New Roman"/>
          <w:sz w:val="24"/>
          <w:szCs w:val="24"/>
          <w:lang w:val="x-none" w:eastAsia="x-none"/>
        </w:rPr>
        <w:t xml:space="preserve"> год и планов</w:t>
      </w:r>
      <w:r w:rsidRPr="00FF4A12">
        <w:rPr>
          <w:rFonts w:ascii="Times New Roman" w:eastAsia="Times New Roman" w:hAnsi="Times New Roman"/>
          <w:sz w:val="24"/>
          <w:szCs w:val="24"/>
          <w:lang w:eastAsia="x-none"/>
        </w:rPr>
        <w:t>ы</w:t>
      </w:r>
      <w:r w:rsidRPr="00FF4A12">
        <w:rPr>
          <w:rFonts w:ascii="Times New Roman" w:eastAsia="Times New Roman" w:hAnsi="Times New Roman"/>
          <w:sz w:val="24"/>
          <w:szCs w:val="24"/>
          <w:lang w:val="x-none" w:eastAsia="x-none"/>
        </w:rPr>
        <w:t>й период  20</w:t>
      </w:r>
      <w:r w:rsidRPr="00FF4A12">
        <w:rPr>
          <w:rFonts w:ascii="Times New Roman" w:eastAsia="Times New Roman" w:hAnsi="Times New Roman"/>
          <w:sz w:val="24"/>
          <w:szCs w:val="24"/>
          <w:lang w:eastAsia="x-none"/>
        </w:rPr>
        <w:t>26</w:t>
      </w:r>
      <w:r w:rsidRPr="00FF4A12">
        <w:rPr>
          <w:rFonts w:ascii="Times New Roman" w:eastAsia="Times New Roman" w:hAnsi="Times New Roman"/>
          <w:sz w:val="24"/>
          <w:szCs w:val="24"/>
          <w:lang w:val="x-none" w:eastAsia="x-none"/>
        </w:rPr>
        <w:t xml:space="preserve"> и 20</w:t>
      </w:r>
      <w:r w:rsidRPr="00FF4A12">
        <w:rPr>
          <w:rFonts w:ascii="Times New Roman" w:eastAsia="Times New Roman" w:hAnsi="Times New Roman"/>
          <w:sz w:val="24"/>
          <w:szCs w:val="24"/>
          <w:lang w:eastAsia="x-none"/>
        </w:rPr>
        <w:t>27</w:t>
      </w:r>
      <w:r w:rsidRPr="00FF4A12">
        <w:rPr>
          <w:rFonts w:ascii="Times New Roman" w:eastAsia="Times New Roman" w:hAnsi="Times New Roman"/>
          <w:sz w:val="24"/>
          <w:szCs w:val="24"/>
          <w:lang w:val="x-none" w:eastAsia="x-none"/>
        </w:rPr>
        <w:t xml:space="preserve"> годов предусмотрено </w:t>
      </w:r>
      <w:r w:rsidRPr="00FF4A12">
        <w:rPr>
          <w:rFonts w:ascii="Times New Roman" w:eastAsia="Times New Roman" w:hAnsi="Times New Roman"/>
          <w:sz w:val="24"/>
          <w:szCs w:val="24"/>
          <w:lang w:eastAsia="x-none"/>
        </w:rPr>
        <w:t>1264,4</w:t>
      </w:r>
      <w:r w:rsidRPr="00FF4A12">
        <w:rPr>
          <w:rFonts w:ascii="Times New Roman" w:eastAsia="Times New Roman" w:hAnsi="Times New Roman"/>
          <w:sz w:val="24"/>
          <w:szCs w:val="24"/>
          <w:lang w:val="x-none" w:eastAsia="x-none"/>
        </w:rPr>
        <w:t xml:space="preserve"> тыс.рублей ежегодно.</w:t>
      </w:r>
    </w:p>
    <w:p w:rsidR="00FF4A12" w:rsidRPr="00FF4A12" w:rsidRDefault="00FF4A12" w:rsidP="00FF4A12">
      <w:pPr>
        <w:spacing w:after="0" w:line="240" w:lineRule="auto"/>
        <w:ind w:firstLine="708"/>
        <w:jc w:val="both"/>
        <w:rPr>
          <w:rFonts w:ascii="Times New Roman" w:eastAsia="Times New Roman" w:hAnsi="Times New Roman"/>
          <w:sz w:val="24"/>
          <w:szCs w:val="24"/>
          <w:lang w:val="x-none" w:eastAsia="x-none"/>
        </w:rPr>
      </w:pPr>
      <w:r w:rsidRPr="00FF4A12">
        <w:rPr>
          <w:rFonts w:ascii="Times New Roman" w:eastAsia="Times New Roman" w:hAnsi="Times New Roman"/>
          <w:b/>
          <w:sz w:val="24"/>
          <w:szCs w:val="24"/>
          <w:lang w:val="x-none" w:eastAsia="x-none"/>
        </w:rPr>
        <w:t>По подразделу 04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r w:rsidRPr="00FF4A12">
        <w:rPr>
          <w:rFonts w:ascii="Times New Roman" w:eastAsia="Times New Roman" w:hAnsi="Times New Roman"/>
          <w:sz w:val="24"/>
          <w:szCs w:val="24"/>
          <w:lang w:val="x-none" w:eastAsia="x-none"/>
        </w:rPr>
        <w:t xml:space="preserve"> предусмотрено на 20</w:t>
      </w:r>
      <w:r w:rsidRPr="00FF4A12">
        <w:rPr>
          <w:rFonts w:ascii="Times New Roman" w:eastAsia="Times New Roman" w:hAnsi="Times New Roman"/>
          <w:sz w:val="24"/>
          <w:szCs w:val="24"/>
          <w:lang w:eastAsia="x-none"/>
        </w:rPr>
        <w:t>25</w:t>
      </w:r>
      <w:r w:rsidRPr="00FF4A12">
        <w:rPr>
          <w:rFonts w:ascii="Times New Roman" w:eastAsia="Times New Roman" w:hAnsi="Times New Roman"/>
          <w:sz w:val="24"/>
          <w:szCs w:val="24"/>
          <w:lang w:val="x-none" w:eastAsia="x-none"/>
        </w:rPr>
        <w:t xml:space="preserve"> год </w:t>
      </w:r>
      <w:r w:rsidRPr="00FF4A12">
        <w:rPr>
          <w:rFonts w:ascii="Times New Roman" w:eastAsia="Times New Roman" w:hAnsi="Times New Roman"/>
          <w:sz w:val="24"/>
          <w:szCs w:val="24"/>
          <w:lang w:eastAsia="x-none"/>
        </w:rPr>
        <w:t xml:space="preserve"> в размере – 5191,9 тыс.руб; </w:t>
      </w:r>
      <w:r w:rsidRPr="00FF4A12">
        <w:rPr>
          <w:rFonts w:ascii="Times New Roman" w:eastAsia="Times New Roman" w:hAnsi="Times New Roman"/>
          <w:sz w:val="24"/>
          <w:szCs w:val="24"/>
          <w:lang w:val="x-none" w:eastAsia="x-none"/>
        </w:rPr>
        <w:t xml:space="preserve"> плановый период 20</w:t>
      </w:r>
      <w:r w:rsidRPr="00FF4A12">
        <w:rPr>
          <w:rFonts w:ascii="Times New Roman" w:eastAsia="Times New Roman" w:hAnsi="Times New Roman"/>
          <w:sz w:val="24"/>
          <w:szCs w:val="24"/>
          <w:lang w:eastAsia="x-none"/>
        </w:rPr>
        <w:t>26</w:t>
      </w:r>
      <w:r w:rsidRPr="00FF4A12">
        <w:rPr>
          <w:rFonts w:ascii="Times New Roman" w:eastAsia="Times New Roman" w:hAnsi="Times New Roman"/>
          <w:sz w:val="24"/>
          <w:szCs w:val="24"/>
          <w:lang w:val="x-none" w:eastAsia="x-none"/>
        </w:rPr>
        <w:t xml:space="preserve"> и 20</w:t>
      </w:r>
      <w:r w:rsidRPr="00FF4A12">
        <w:rPr>
          <w:rFonts w:ascii="Times New Roman" w:eastAsia="Times New Roman" w:hAnsi="Times New Roman"/>
          <w:sz w:val="24"/>
          <w:szCs w:val="24"/>
          <w:lang w:eastAsia="x-none"/>
        </w:rPr>
        <w:t>27</w:t>
      </w:r>
      <w:r w:rsidRPr="00FF4A12">
        <w:rPr>
          <w:rFonts w:ascii="Times New Roman" w:eastAsia="Times New Roman" w:hAnsi="Times New Roman"/>
          <w:sz w:val="24"/>
          <w:szCs w:val="24"/>
          <w:lang w:val="x-none" w:eastAsia="x-none"/>
        </w:rPr>
        <w:t xml:space="preserve"> годов в размере </w:t>
      </w:r>
      <w:r w:rsidRPr="00FF4A12">
        <w:rPr>
          <w:rFonts w:ascii="Times New Roman" w:eastAsia="Times New Roman" w:hAnsi="Times New Roman"/>
          <w:sz w:val="24"/>
          <w:szCs w:val="24"/>
          <w:lang w:eastAsia="x-none"/>
        </w:rPr>
        <w:t>5445,0</w:t>
      </w:r>
      <w:r w:rsidRPr="00FF4A12">
        <w:rPr>
          <w:rFonts w:ascii="Times New Roman" w:eastAsia="Times New Roman" w:hAnsi="Times New Roman"/>
          <w:sz w:val="24"/>
          <w:szCs w:val="24"/>
          <w:lang w:val="x-none" w:eastAsia="x-none"/>
        </w:rPr>
        <w:t xml:space="preserve"> тыс.руб., </w:t>
      </w:r>
      <w:r w:rsidRPr="00FF4A12">
        <w:rPr>
          <w:rFonts w:ascii="Times New Roman" w:eastAsia="Times New Roman" w:hAnsi="Times New Roman"/>
          <w:sz w:val="24"/>
          <w:szCs w:val="24"/>
          <w:lang w:eastAsia="x-none"/>
        </w:rPr>
        <w:t>и 5470,0 тыс.руб.</w:t>
      </w:r>
      <w:r w:rsidRPr="00FF4A12">
        <w:rPr>
          <w:rFonts w:ascii="Times New Roman" w:eastAsia="Times New Roman" w:hAnsi="Times New Roman"/>
          <w:sz w:val="24"/>
          <w:szCs w:val="24"/>
          <w:lang w:val="x-none" w:eastAsia="x-none"/>
        </w:rPr>
        <w:t xml:space="preserve"> </w:t>
      </w:r>
    </w:p>
    <w:p w:rsidR="00FF4A12" w:rsidRPr="00FF4A12" w:rsidRDefault="00FF4A12" w:rsidP="00FF4A12">
      <w:pPr>
        <w:spacing w:after="0" w:line="240" w:lineRule="auto"/>
        <w:ind w:firstLine="708"/>
        <w:jc w:val="both"/>
        <w:rPr>
          <w:rFonts w:ascii="Times New Roman" w:eastAsia="Times New Roman" w:hAnsi="Times New Roman"/>
          <w:sz w:val="24"/>
          <w:szCs w:val="24"/>
          <w:lang w:val="x-none" w:eastAsia="x-none"/>
        </w:rPr>
      </w:pPr>
      <w:r w:rsidRPr="00FF4A12">
        <w:rPr>
          <w:rFonts w:ascii="Times New Roman" w:eastAsia="Times New Roman" w:hAnsi="Times New Roman"/>
          <w:sz w:val="24"/>
          <w:szCs w:val="24"/>
          <w:lang w:val="x-none" w:eastAsia="x-none"/>
        </w:rPr>
        <w:t xml:space="preserve">По указанному подразделу отражены расходы на содержание   аппарата администрации и их материально-техническое обеспечение. </w:t>
      </w:r>
    </w:p>
    <w:p w:rsidR="00FF4A12" w:rsidRPr="00FF4A12" w:rsidRDefault="00FF4A12" w:rsidP="00FF4A12">
      <w:pPr>
        <w:spacing w:after="0" w:line="240" w:lineRule="auto"/>
        <w:jc w:val="both"/>
        <w:rPr>
          <w:rFonts w:ascii="Times New Roman" w:eastAsia="Times New Roman" w:hAnsi="Times New Roman"/>
          <w:sz w:val="24"/>
          <w:szCs w:val="24"/>
          <w:lang w:val="x-none" w:eastAsia="x-none"/>
        </w:rPr>
      </w:pPr>
      <w:r w:rsidRPr="00FF4A12">
        <w:rPr>
          <w:rFonts w:ascii="Times New Roman" w:eastAsia="Times New Roman" w:hAnsi="Times New Roman"/>
          <w:sz w:val="24"/>
          <w:szCs w:val="24"/>
          <w:lang w:val="x-none" w:eastAsia="x-none"/>
        </w:rPr>
        <w:t xml:space="preserve"> </w:t>
      </w:r>
      <w:r w:rsidRPr="00FF4A12">
        <w:rPr>
          <w:rFonts w:ascii="Times New Roman" w:eastAsia="Times New Roman" w:hAnsi="Times New Roman"/>
          <w:sz w:val="24"/>
          <w:szCs w:val="24"/>
          <w:lang w:val="x-none" w:eastAsia="x-none"/>
        </w:rPr>
        <w:tab/>
      </w:r>
      <w:r w:rsidRPr="00FF4A12">
        <w:rPr>
          <w:rFonts w:ascii="Times New Roman" w:eastAsia="Times New Roman" w:hAnsi="Times New Roman"/>
          <w:b/>
          <w:sz w:val="24"/>
          <w:szCs w:val="24"/>
          <w:lang w:val="x-none" w:eastAsia="x-none"/>
        </w:rPr>
        <w:t>По подразделу 06 «Обеспечение деятельности финансовых, налоговых и таможенных органов и органов надзора»</w:t>
      </w:r>
      <w:r w:rsidRPr="00FF4A12">
        <w:rPr>
          <w:rFonts w:ascii="Times New Roman" w:eastAsia="Times New Roman" w:hAnsi="Times New Roman"/>
          <w:sz w:val="24"/>
          <w:szCs w:val="24"/>
          <w:lang w:val="x-none" w:eastAsia="x-none"/>
        </w:rPr>
        <w:t xml:space="preserve"> По данному подразделу предусмотрены бюджетные ассигнования на содержание аппарата и материально-техническое обеспечение  контрольно-счетного органа Мошковского района на 20</w:t>
      </w:r>
      <w:r w:rsidRPr="00FF4A12">
        <w:rPr>
          <w:rFonts w:ascii="Times New Roman" w:eastAsia="Times New Roman" w:hAnsi="Times New Roman"/>
          <w:sz w:val="24"/>
          <w:szCs w:val="24"/>
          <w:lang w:eastAsia="x-none"/>
        </w:rPr>
        <w:t>25</w:t>
      </w:r>
      <w:r w:rsidRPr="00FF4A12">
        <w:rPr>
          <w:rFonts w:ascii="Times New Roman" w:eastAsia="Times New Roman" w:hAnsi="Times New Roman"/>
          <w:sz w:val="24"/>
          <w:szCs w:val="24"/>
          <w:lang w:val="x-none" w:eastAsia="x-none"/>
        </w:rPr>
        <w:t xml:space="preserve"> год </w:t>
      </w:r>
      <w:r w:rsidRPr="00FF4A12">
        <w:rPr>
          <w:rFonts w:ascii="Times New Roman" w:eastAsia="Times New Roman" w:hAnsi="Times New Roman"/>
          <w:sz w:val="24"/>
          <w:szCs w:val="24"/>
          <w:lang w:eastAsia="x-none"/>
        </w:rPr>
        <w:t>181,2</w:t>
      </w:r>
      <w:r w:rsidRPr="00FF4A12">
        <w:rPr>
          <w:rFonts w:ascii="Times New Roman" w:eastAsia="Times New Roman" w:hAnsi="Times New Roman"/>
          <w:sz w:val="24"/>
          <w:szCs w:val="24"/>
          <w:lang w:val="x-none" w:eastAsia="x-none"/>
        </w:rPr>
        <w:t xml:space="preserve"> тыс.рублей, на 20</w:t>
      </w:r>
      <w:r w:rsidRPr="00FF4A12">
        <w:rPr>
          <w:rFonts w:ascii="Times New Roman" w:eastAsia="Times New Roman" w:hAnsi="Times New Roman"/>
          <w:sz w:val="24"/>
          <w:szCs w:val="24"/>
          <w:lang w:eastAsia="x-none"/>
        </w:rPr>
        <w:t>26</w:t>
      </w:r>
      <w:r w:rsidRPr="00FF4A12">
        <w:rPr>
          <w:rFonts w:ascii="Times New Roman" w:eastAsia="Times New Roman" w:hAnsi="Times New Roman"/>
          <w:sz w:val="24"/>
          <w:szCs w:val="24"/>
          <w:lang w:val="x-none" w:eastAsia="x-none"/>
        </w:rPr>
        <w:t xml:space="preserve"> год </w:t>
      </w:r>
      <w:r w:rsidRPr="00FF4A12">
        <w:rPr>
          <w:rFonts w:ascii="Times New Roman" w:eastAsia="Times New Roman" w:hAnsi="Times New Roman"/>
          <w:sz w:val="24"/>
          <w:szCs w:val="24"/>
          <w:lang w:eastAsia="x-none"/>
        </w:rPr>
        <w:t>181,2</w:t>
      </w:r>
      <w:r w:rsidRPr="00FF4A12">
        <w:rPr>
          <w:rFonts w:ascii="Times New Roman" w:eastAsia="Times New Roman" w:hAnsi="Times New Roman"/>
          <w:sz w:val="24"/>
          <w:szCs w:val="24"/>
          <w:lang w:val="x-none" w:eastAsia="x-none"/>
        </w:rPr>
        <w:t xml:space="preserve"> тыс. рублей и на 20</w:t>
      </w:r>
      <w:r w:rsidRPr="00FF4A12">
        <w:rPr>
          <w:rFonts w:ascii="Times New Roman" w:eastAsia="Times New Roman" w:hAnsi="Times New Roman"/>
          <w:sz w:val="24"/>
          <w:szCs w:val="24"/>
          <w:lang w:eastAsia="x-none"/>
        </w:rPr>
        <w:t>27</w:t>
      </w:r>
      <w:r w:rsidRPr="00FF4A12">
        <w:rPr>
          <w:rFonts w:ascii="Times New Roman" w:eastAsia="Times New Roman" w:hAnsi="Times New Roman"/>
          <w:sz w:val="24"/>
          <w:szCs w:val="24"/>
          <w:lang w:val="x-none" w:eastAsia="x-none"/>
        </w:rPr>
        <w:t xml:space="preserve"> год </w:t>
      </w:r>
      <w:r w:rsidRPr="00FF4A12">
        <w:rPr>
          <w:rFonts w:ascii="Times New Roman" w:eastAsia="Times New Roman" w:hAnsi="Times New Roman"/>
          <w:sz w:val="24"/>
          <w:szCs w:val="24"/>
          <w:lang w:eastAsia="x-none"/>
        </w:rPr>
        <w:t>181,2</w:t>
      </w:r>
      <w:r w:rsidRPr="00FF4A12">
        <w:rPr>
          <w:rFonts w:ascii="Times New Roman" w:eastAsia="Times New Roman" w:hAnsi="Times New Roman"/>
          <w:sz w:val="24"/>
          <w:szCs w:val="24"/>
          <w:lang w:val="x-none" w:eastAsia="x-none"/>
        </w:rPr>
        <w:t xml:space="preserve"> тыс.рублей. </w:t>
      </w:r>
    </w:p>
    <w:p w:rsidR="00FF4A12" w:rsidRPr="00FF4A12" w:rsidRDefault="00FF4A12" w:rsidP="00FF4A12">
      <w:pPr>
        <w:spacing w:after="0" w:line="240" w:lineRule="auto"/>
        <w:ind w:firstLine="708"/>
        <w:jc w:val="both"/>
        <w:rPr>
          <w:rFonts w:ascii="Times New Roman" w:eastAsia="Times New Roman" w:hAnsi="Times New Roman"/>
          <w:sz w:val="24"/>
          <w:szCs w:val="24"/>
          <w:lang w:eastAsia="ru-RU"/>
        </w:rPr>
      </w:pPr>
      <w:r w:rsidRPr="00FF4A12">
        <w:rPr>
          <w:rFonts w:ascii="Times New Roman" w:eastAsia="Times New Roman" w:hAnsi="Times New Roman"/>
          <w:b/>
          <w:sz w:val="24"/>
          <w:szCs w:val="24"/>
          <w:lang w:eastAsia="ru-RU"/>
        </w:rPr>
        <w:t xml:space="preserve">По подразделу 11 «Резервные фонды местных администраций» </w:t>
      </w:r>
      <w:r w:rsidRPr="00FF4A12">
        <w:rPr>
          <w:rFonts w:ascii="Times New Roman" w:eastAsia="Times New Roman" w:hAnsi="Times New Roman"/>
          <w:sz w:val="24"/>
          <w:szCs w:val="24"/>
          <w:lang w:eastAsia="ru-RU"/>
        </w:rPr>
        <w:t>предусмотрены не программные расходы на формирование резервного фонда администрации Широкоярского сельсовета Мошковского района в размере на 2025 год в размере 1,0 тыс.руб и плановый период 2026 и 2027 годов в размере 1,0 тыс.руб., ежегодно.</w:t>
      </w:r>
    </w:p>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 </w:t>
      </w:r>
      <w:r w:rsidRPr="00FF4A12">
        <w:rPr>
          <w:rFonts w:ascii="Times New Roman" w:eastAsia="Times New Roman" w:hAnsi="Times New Roman"/>
          <w:sz w:val="24"/>
          <w:szCs w:val="24"/>
          <w:lang w:eastAsia="ru-RU"/>
        </w:rPr>
        <w:tab/>
      </w:r>
      <w:r w:rsidRPr="00FF4A12">
        <w:rPr>
          <w:rFonts w:ascii="Times New Roman" w:eastAsia="Times New Roman" w:hAnsi="Times New Roman"/>
          <w:b/>
          <w:sz w:val="24"/>
          <w:szCs w:val="24"/>
          <w:lang w:eastAsia="ru-RU"/>
        </w:rPr>
        <w:t xml:space="preserve">По подразделу 13 «Другие общегосударственные вопросы» </w:t>
      </w:r>
      <w:r w:rsidRPr="00FF4A12">
        <w:rPr>
          <w:rFonts w:ascii="Times New Roman" w:eastAsia="Times New Roman" w:hAnsi="Times New Roman"/>
          <w:sz w:val="24"/>
          <w:szCs w:val="24"/>
          <w:lang w:eastAsia="ru-RU"/>
        </w:rPr>
        <w:t>предусмотрены расходы на 2025 год в сумме 20,0 тыс.руб., на 2026 год  в сумме 20,0 тыс.рублей,  на 2027 год в сумме 20,0 тыс.рублей.</w:t>
      </w:r>
    </w:p>
    <w:p w:rsidR="00FF4A12" w:rsidRPr="00FF4A12" w:rsidRDefault="00FF4A12" w:rsidP="00FF4A12">
      <w:pPr>
        <w:spacing w:after="0" w:line="240" w:lineRule="auto"/>
        <w:ind w:firstLine="708"/>
        <w:jc w:val="both"/>
        <w:rPr>
          <w:rFonts w:ascii="Times New Roman" w:eastAsia="Times New Roman" w:hAnsi="Times New Roman"/>
          <w:color w:val="000000"/>
          <w:sz w:val="24"/>
          <w:szCs w:val="24"/>
          <w:lang w:eastAsia="ru-RU"/>
        </w:rPr>
      </w:pPr>
      <w:r w:rsidRPr="00FF4A12">
        <w:rPr>
          <w:rFonts w:ascii="Times New Roman" w:eastAsia="Times New Roman" w:hAnsi="Times New Roman"/>
          <w:sz w:val="24"/>
          <w:szCs w:val="24"/>
          <w:lang w:eastAsia="ru-RU"/>
        </w:rPr>
        <w:t xml:space="preserve">По данному подразделу предусмотрены бюджетные ассигнования на </w:t>
      </w:r>
      <w:r w:rsidRPr="00FF4A12">
        <w:rPr>
          <w:rFonts w:ascii="Times New Roman" w:eastAsia="Times New Roman" w:hAnsi="Times New Roman"/>
          <w:color w:val="000000"/>
          <w:sz w:val="24"/>
          <w:szCs w:val="24"/>
          <w:lang w:eastAsia="ru-RU"/>
        </w:rPr>
        <w:t xml:space="preserve">доведение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общественной инфраструктуры и иной официальной информации </w:t>
      </w:r>
      <w:r w:rsidRPr="00FF4A12">
        <w:rPr>
          <w:rFonts w:ascii="Times New Roman" w:eastAsia="Times New Roman" w:hAnsi="Times New Roman"/>
          <w:sz w:val="24"/>
          <w:szCs w:val="24"/>
          <w:lang w:eastAsia="ru-RU"/>
        </w:rPr>
        <w:t xml:space="preserve">и другие общегосударственные вопросы. </w:t>
      </w:r>
    </w:p>
    <w:p w:rsidR="00FF4A12" w:rsidRPr="00FF4A12" w:rsidRDefault="00FF4A12" w:rsidP="00FF4A12">
      <w:pPr>
        <w:spacing w:after="0" w:line="240" w:lineRule="auto"/>
        <w:ind w:firstLine="708"/>
        <w:jc w:val="both"/>
        <w:rPr>
          <w:rFonts w:ascii="Times New Roman" w:eastAsia="Times New Roman" w:hAnsi="Times New Roman"/>
          <w:sz w:val="24"/>
          <w:szCs w:val="24"/>
          <w:lang w:eastAsia="ru-RU"/>
        </w:rPr>
      </w:pPr>
      <w:r w:rsidRPr="00FF4A12">
        <w:rPr>
          <w:rFonts w:ascii="Times New Roman" w:eastAsia="Times New Roman" w:hAnsi="Times New Roman"/>
          <w:b/>
          <w:sz w:val="24"/>
          <w:szCs w:val="24"/>
          <w:lang w:eastAsia="ru-RU"/>
        </w:rPr>
        <w:t xml:space="preserve">По разделу 02 «Национальня оборона» </w:t>
      </w:r>
      <w:r w:rsidRPr="00FF4A12">
        <w:rPr>
          <w:rFonts w:ascii="Times New Roman" w:eastAsia="Times New Roman" w:hAnsi="Times New Roman"/>
          <w:sz w:val="24"/>
          <w:szCs w:val="24"/>
          <w:lang w:eastAsia="ru-RU"/>
        </w:rPr>
        <w:t>предусмотрены</w:t>
      </w:r>
      <w:r w:rsidRPr="00FF4A12">
        <w:rPr>
          <w:rFonts w:ascii="Times New Roman" w:eastAsia="Times New Roman" w:hAnsi="Times New Roman"/>
          <w:b/>
          <w:sz w:val="24"/>
          <w:szCs w:val="24"/>
          <w:lang w:eastAsia="ru-RU"/>
        </w:rPr>
        <w:t xml:space="preserve"> </w:t>
      </w:r>
      <w:r w:rsidRPr="00FF4A12">
        <w:rPr>
          <w:rFonts w:ascii="Times New Roman" w:eastAsia="Times New Roman" w:hAnsi="Times New Roman"/>
          <w:sz w:val="24"/>
          <w:szCs w:val="24"/>
          <w:lang w:eastAsia="ru-RU"/>
        </w:rPr>
        <w:t>расходы на 2025г. в сумме 190,1 тыс.руб, на 2026г – 209,0 тыс.руб, 2027г. – 216,8 тыс.руб.</w:t>
      </w:r>
    </w:p>
    <w:p w:rsidR="00FF4A12" w:rsidRPr="00FF4A12" w:rsidRDefault="00FF4A12" w:rsidP="00FF4A12">
      <w:pPr>
        <w:spacing w:after="0" w:line="240" w:lineRule="auto"/>
        <w:ind w:firstLine="708"/>
        <w:jc w:val="both"/>
        <w:rPr>
          <w:rFonts w:ascii="Times New Roman" w:eastAsia="Times New Roman" w:hAnsi="Times New Roman"/>
          <w:sz w:val="24"/>
          <w:szCs w:val="24"/>
          <w:lang w:eastAsia="ru-RU"/>
        </w:rPr>
      </w:pPr>
      <w:r w:rsidRPr="00FF4A12">
        <w:rPr>
          <w:rFonts w:ascii="Times New Roman" w:eastAsia="Times New Roman" w:hAnsi="Times New Roman"/>
          <w:b/>
          <w:sz w:val="24"/>
          <w:szCs w:val="24"/>
          <w:lang w:eastAsia="ru-RU"/>
        </w:rPr>
        <w:t>По разделу 03 «</w:t>
      </w:r>
      <w:r w:rsidRPr="00FF4A12">
        <w:rPr>
          <w:rFonts w:ascii="Times New Roman" w:eastAsia="Times New Roman" w:hAnsi="Times New Roman"/>
          <w:b/>
          <w:color w:val="000000"/>
          <w:sz w:val="24"/>
          <w:szCs w:val="24"/>
          <w:lang w:eastAsia="ru-RU"/>
        </w:rPr>
        <w:t xml:space="preserve">Национальная безопасность и правоохранительная деятельность» </w:t>
      </w:r>
      <w:r w:rsidRPr="00FF4A12">
        <w:rPr>
          <w:rFonts w:ascii="Times New Roman" w:eastAsia="Times New Roman" w:hAnsi="Times New Roman"/>
          <w:sz w:val="24"/>
          <w:szCs w:val="24"/>
          <w:lang w:eastAsia="ru-RU"/>
        </w:rPr>
        <w:t>предусмотрены</w:t>
      </w:r>
      <w:r w:rsidRPr="00FF4A12">
        <w:rPr>
          <w:rFonts w:ascii="Times New Roman" w:eastAsia="Times New Roman" w:hAnsi="Times New Roman"/>
          <w:b/>
          <w:sz w:val="24"/>
          <w:szCs w:val="24"/>
          <w:lang w:eastAsia="ru-RU"/>
        </w:rPr>
        <w:t xml:space="preserve"> </w:t>
      </w:r>
      <w:r w:rsidRPr="00FF4A12">
        <w:rPr>
          <w:rFonts w:ascii="Times New Roman" w:eastAsia="Times New Roman" w:hAnsi="Times New Roman"/>
          <w:sz w:val="24"/>
          <w:szCs w:val="24"/>
          <w:lang w:eastAsia="ru-RU"/>
        </w:rPr>
        <w:t>расходы на 2025г. в сумме 21,40 тыс.руб, на 2026г – 16,5 тыс.руб, 2027г. – 26,5 тыс.руб.</w:t>
      </w:r>
    </w:p>
    <w:p w:rsidR="00FF4A12" w:rsidRPr="00FF4A12" w:rsidRDefault="00FF4A12" w:rsidP="00FF4A12">
      <w:pPr>
        <w:spacing w:after="0" w:line="240" w:lineRule="auto"/>
        <w:ind w:firstLine="708"/>
        <w:jc w:val="both"/>
        <w:rPr>
          <w:rFonts w:ascii="Times New Roman" w:eastAsia="Times New Roman" w:hAnsi="Times New Roman"/>
          <w:b/>
          <w:bCs/>
          <w:sz w:val="24"/>
          <w:szCs w:val="24"/>
          <w:lang w:eastAsia="ru-RU"/>
        </w:rPr>
      </w:pPr>
      <w:r w:rsidRPr="00FF4A12">
        <w:rPr>
          <w:rFonts w:ascii="Times New Roman" w:eastAsia="Times New Roman" w:hAnsi="Times New Roman"/>
          <w:b/>
          <w:sz w:val="24"/>
          <w:szCs w:val="24"/>
          <w:lang w:eastAsia="ru-RU"/>
        </w:rPr>
        <w:t>По разделу 04 «</w:t>
      </w:r>
      <w:r w:rsidRPr="00FF4A12">
        <w:rPr>
          <w:rFonts w:ascii="Times New Roman" w:eastAsia="Times New Roman" w:hAnsi="Times New Roman"/>
          <w:b/>
          <w:bCs/>
          <w:color w:val="000000"/>
          <w:sz w:val="24"/>
          <w:szCs w:val="24"/>
          <w:lang w:eastAsia="ru-RU"/>
        </w:rPr>
        <w:t>Национальная экономика</w:t>
      </w:r>
      <w:r w:rsidRPr="00FF4A12">
        <w:rPr>
          <w:rFonts w:ascii="Times New Roman" w:eastAsia="Times New Roman" w:hAnsi="Times New Roman"/>
          <w:bCs/>
          <w:color w:val="000000"/>
          <w:sz w:val="24"/>
          <w:szCs w:val="24"/>
          <w:lang w:eastAsia="ru-RU"/>
        </w:rPr>
        <w:t xml:space="preserve">» - </w:t>
      </w:r>
      <w:r w:rsidRPr="00FF4A12">
        <w:rPr>
          <w:rFonts w:ascii="Times New Roman" w:eastAsia="Times New Roman" w:hAnsi="Times New Roman"/>
          <w:b/>
          <w:bCs/>
          <w:color w:val="000000"/>
          <w:sz w:val="24"/>
          <w:szCs w:val="24"/>
          <w:lang w:eastAsia="ru-RU"/>
        </w:rPr>
        <w:t>дорожное хозяйство</w:t>
      </w:r>
      <w:r w:rsidRPr="00FF4A12">
        <w:rPr>
          <w:rFonts w:ascii="Times New Roman" w:eastAsia="Times New Roman" w:hAnsi="Times New Roman"/>
          <w:sz w:val="24"/>
          <w:szCs w:val="24"/>
          <w:lang w:eastAsia="ru-RU"/>
        </w:rPr>
        <w:t xml:space="preserve"> предусмотрены</w:t>
      </w:r>
      <w:r w:rsidRPr="00FF4A12">
        <w:rPr>
          <w:rFonts w:ascii="Times New Roman" w:eastAsia="Times New Roman" w:hAnsi="Times New Roman"/>
          <w:b/>
          <w:sz w:val="24"/>
          <w:szCs w:val="24"/>
          <w:lang w:eastAsia="ru-RU"/>
        </w:rPr>
        <w:t xml:space="preserve"> </w:t>
      </w:r>
      <w:r w:rsidRPr="00FF4A12">
        <w:rPr>
          <w:rFonts w:ascii="Times New Roman" w:eastAsia="Times New Roman" w:hAnsi="Times New Roman"/>
          <w:sz w:val="24"/>
          <w:szCs w:val="24"/>
          <w:lang w:eastAsia="ru-RU"/>
        </w:rPr>
        <w:t>расходы на 2025г. в сумме 1763,5 тыс.руб, на 2026г – 8199,4 тыс.руб, 2027г. – 2572,1 тыс.руб. предусмотрены</w:t>
      </w:r>
      <w:r w:rsidRPr="00FF4A12">
        <w:rPr>
          <w:rFonts w:ascii="Times New Roman" w:eastAsia="Times New Roman" w:hAnsi="Times New Roman"/>
          <w:b/>
          <w:sz w:val="24"/>
          <w:szCs w:val="24"/>
          <w:lang w:eastAsia="ru-RU"/>
        </w:rPr>
        <w:t xml:space="preserve"> </w:t>
      </w:r>
      <w:r w:rsidRPr="00FF4A12">
        <w:rPr>
          <w:rFonts w:ascii="Times New Roman" w:eastAsia="Times New Roman" w:hAnsi="Times New Roman"/>
          <w:sz w:val="24"/>
          <w:szCs w:val="24"/>
          <w:lang w:eastAsia="ru-RU"/>
        </w:rPr>
        <w:t>расходы на выполнение  программ в т.ч.</w:t>
      </w:r>
      <w:r w:rsidRPr="00FF4A12">
        <w:rPr>
          <w:rFonts w:ascii="Arial" w:eastAsia="Times New Roman" w:hAnsi="Arial" w:cs="Arial"/>
          <w:b/>
          <w:bCs/>
          <w:sz w:val="24"/>
          <w:szCs w:val="24"/>
          <w:lang w:eastAsia="ru-RU"/>
        </w:rPr>
        <w:t xml:space="preserve"> </w:t>
      </w:r>
      <w:r w:rsidRPr="00FF4A12">
        <w:rPr>
          <w:rFonts w:ascii="Times New Roman" w:eastAsia="Times New Roman" w:hAnsi="Times New Roman"/>
          <w:b/>
          <w:bCs/>
          <w:sz w:val="24"/>
          <w:szCs w:val="24"/>
          <w:lang w:eastAsia="ru-RU"/>
        </w:rPr>
        <w:t xml:space="preserve">"Реализация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w:t>
      </w:r>
      <w:r w:rsidRPr="00FF4A12">
        <w:rPr>
          <w:rFonts w:ascii="Times New Roman" w:eastAsia="Times New Roman" w:hAnsi="Times New Roman"/>
          <w:bCs/>
          <w:sz w:val="24"/>
          <w:szCs w:val="24"/>
          <w:lang w:eastAsia="ru-RU"/>
        </w:rPr>
        <w:t xml:space="preserve">на 2025 год расходы в сумме 0,0 тыс руб, на 2026 – 6179,7 тыс.руб, на 2027 г. </w:t>
      </w:r>
      <w:r w:rsidRPr="00FF4A12">
        <w:rPr>
          <w:rFonts w:ascii="Times New Roman" w:eastAsia="Times New Roman" w:hAnsi="Times New Roman"/>
          <w:bCs/>
          <w:sz w:val="24"/>
          <w:szCs w:val="24"/>
          <w:lang w:eastAsia="ru-RU"/>
        </w:rPr>
        <w:softHyphen/>
        <w:t>– 0,0 тыс.руб.</w:t>
      </w:r>
    </w:p>
    <w:p w:rsidR="00FF4A12" w:rsidRPr="00FF4A12" w:rsidRDefault="00FF4A12" w:rsidP="00FF4A12">
      <w:pPr>
        <w:spacing w:after="0" w:line="240" w:lineRule="auto"/>
        <w:ind w:firstLine="708"/>
        <w:jc w:val="both"/>
        <w:rPr>
          <w:rFonts w:ascii="Times New Roman" w:eastAsia="Times New Roman" w:hAnsi="Times New Roman"/>
          <w:bCs/>
          <w:sz w:val="24"/>
          <w:szCs w:val="24"/>
          <w:lang w:eastAsia="ru-RU"/>
        </w:rPr>
      </w:pPr>
      <w:r w:rsidRPr="00FF4A12">
        <w:rPr>
          <w:rFonts w:ascii="Times New Roman" w:eastAsia="Times New Roman" w:hAnsi="Times New Roman"/>
          <w:b/>
          <w:bCs/>
          <w:sz w:val="24"/>
          <w:szCs w:val="24"/>
          <w:lang w:eastAsia="ru-RU"/>
        </w:rPr>
        <w:t xml:space="preserve">Распределение иных межбюджетных трансфертов за счет средств дорожного фонда Мошковского района (Акцизы) - </w:t>
      </w:r>
      <w:r w:rsidRPr="00FF4A12">
        <w:rPr>
          <w:rFonts w:ascii="Times New Roman" w:eastAsia="Times New Roman" w:hAnsi="Times New Roman"/>
          <w:bCs/>
          <w:sz w:val="24"/>
          <w:szCs w:val="24"/>
          <w:lang w:eastAsia="ru-RU"/>
        </w:rPr>
        <w:t>на 2025 год расходы в сумме 1381,0 тыс. руб, на 2026 – 1435,0 тыс.руб, на 2027 г.-  1981,0 тыс.руб.</w:t>
      </w:r>
    </w:p>
    <w:p w:rsidR="00FF4A12" w:rsidRPr="00FF4A12" w:rsidRDefault="00FF4A12" w:rsidP="00FF4A12">
      <w:pPr>
        <w:spacing w:after="0" w:line="240" w:lineRule="auto"/>
        <w:ind w:firstLine="708"/>
        <w:jc w:val="both"/>
        <w:rPr>
          <w:rFonts w:ascii="Times New Roman" w:eastAsia="Times New Roman" w:hAnsi="Times New Roman"/>
          <w:sz w:val="24"/>
          <w:szCs w:val="24"/>
          <w:lang w:val="x-none" w:eastAsia="x-none"/>
        </w:rPr>
      </w:pPr>
      <w:r w:rsidRPr="00FF4A12">
        <w:rPr>
          <w:rFonts w:ascii="Times New Roman" w:eastAsia="Times New Roman" w:hAnsi="Times New Roman"/>
          <w:b/>
          <w:bCs/>
          <w:sz w:val="24"/>
          <w:szCs w:val="24"/>
          <w:lang w:val="x-none" w:eastAsia="x-none"/>
        </w:rPr>
        <w:lastRenderedPageBreak/>
        <w:t xml:space="preserve">Реализация мероприятий на проведение комплекса работ по развитию автомобильных дорог муниципального образования  </w:t>
      </w:r>
      <w:r w:rsidRPr="00FF4A12">
        <w:rPr>
          <w:rFonts w:ascii="Times New Roman" w:eastAsia="Times New Roman" w:hAnsi="Times New Roman"/>
          <w:b/>
          <w:bCs/>
          <w:sz w:val="24"/>
          <w:szCs w:val="24"/>
          <w:lang w:eastAsia="x-none"/>
        </w:rPr>
        <w:t>(</w:t>
      </w:r>
      <w:r w:rsidRPr="00FF4A12">
        <w:rPr>
          <w:rFonts w:ascii="Times New Roman" w:eastAsia="Times New Roman" w:hAnsi="Times New Roman"/>
          <w:b/>
          <w:bCs/>
          <w:sz w:val="24"/>
          <w:szCs w:val="24"/>
          <w:lang w:val="x-none" w:eastAsia="x-none"/>
        </w:rPr>
        <w:t>транспортн</w:t>
      </w:r>
      <w:r w:rsidRPr="00FF4A12">
        <w:rPr>
          <w:rFonts w:ascii="Times New Roman" w:eastAsia="Times New Roman" w:hAnsi="Times New Roman"/>
          <w:b/>
          <w:bCs/>
          <w:sz w:val="24"/>
          <w:szCs w:val="24"/>
          <w:lang w:eastAsia="x-none"/>
        </w:rPr>
        <w:t>ый</w:t>
      </w:r>
      <w:r w:rsidRPr="00FF4A12">
        <w:rPr>
          <w:rFonts w:ascii="Times New Roman" w:eastAsia="Times New Roman" w:hAnsi="Times New Roman"/>
          <w:b/>
          <w:bCs/>
          <w:sz w:val="24"/>
          <w:szCs w:val="24"/>
          <w:lang w:val="x-none" w:eastAsia="x-none"/>
        </w:rPr>
        <w:t xml:space="preserve"> налог</w:t>
      </w:r>
      <w:r w:rsidRPr="00FF4A12">
        <w:rPr>
          <w:rFonts w:ascii="Times New Roman" w:eastAsia="Times New Roman" w:hAnsi="Times New Roman"/>
          <w:b/>
          <w:bCs/>
          <w:sz w:val="24"/>
          <w:szCs w:val="24"/>
          <w:lang w:eastAsia="x-none"/>
        </w:rPr>
        <w:t>)</w:t>
      </w:r>
      <w:r w:rsidRPr="00FF4A12">
        <w:rPr>
          <w:rFonts w:ascii="Times New Roman" w:eastAsia="Times New Roman" w:hAnsi="Times New Roman"/>
          <w:b/>
          <w:bCs/>
          <w:sz w:val="24"/>
          <w:szCs w:val="24"/>
          <w:lang w:val="x-none" w:eastAsia="x-none"/>
        </w:rPr>
        <w:t xml:space="preserve"> </w:t>
      </w:r>
      <w:r w:rsidRPr="00FF4A12">
        <w:rPr>
          <w:rFonts w:ascii="Times New Roman" w:eastAsia="Times New Roman" w:hAnsi="Times New Roman"/>
          <w:bCs/>
          <w:sz w:val="24"/>
          <w:szCs w:val="24"/>
          <w:lang w:val="x-none" w:eastAsia="x-none"/>
        </w:rPr>
        <w:t>– на 202</w:t>
      </w:r>
      <w:r w:rsidRPr="00FF4A12">
        <w:rPr>
          <w:rFonts w:ascii="Times New Roman" w:eastAsia="Times New Roman" w:hAnsi="Times New Roman"/>
          <w:bCs/>
          <w:sz w:val="24"/>
          <w:szCs w:val="24"/>
          <w:lang w:eastAsia="x-none"/>
        </w:rPr>
        <w:t>5</w:t>
      </w:r>
      <w:r w:rsidRPr="00FF4A12">
        <w:rPr>
          <w:rFonts w:ascii="Times New Roman" w:eastAsia="Times New Roman" w:hAnsi="Times New Roman"/>
          <w:bCs/>
          <w:sz w:val="24"/>
          <w:szCs w:val="24"/>
          <w:lang w:val="x-none" w:eastAsia="x-none"/>
        </w:rPr>
        <w:t xml:space="preserve"> года расходы в сумме </w:t>
      </w:r>
      <w:r w:rsidRPr="00FF4A12">
        <w:rPr>
          <w:rFonts w:ascii="Times New Roman" w:eastAsia="Times New Roman" w:hAnsi="Times New Roman"/>
          <w:bCs/>
          <w:sz w:val="24"/>
          <w:szCs w:val="24"/>
          <w:lang w:eastAsia="x-none"/>
        </w:rPr>
        <w:t>382,0</w:t>
      </w:r>
      <w:r w:rsidRPr="00FF4A12">
        <w:rPr>
          <w:rFonts w:ascii="Times New Roman" w:eastAsia="Times New Roman" w:hAnsi="Times New Roman"/>
          <w:bCs/>
          <w:sz w:val="24"/>
          <w:szCs w:val="24"/>
          <w:lang w:val="x-none" w:eastAsia="x-none"/>
        </w:rPr>
        <w:t xml:space="preserve"> тыс. руб,  </w:t>
      </w:r>
      <w:r w:rsidRPr="00FF4A12">
        <w:rPr>
          <w:rFonts w:ascii="Times New Roman" w:eastAsia="Times New Roman" w:hAnsi="Times New Roman"/>
          <w:sz w:val="24"/>
          <w:szCs w:val="24"/>
          <w:lang w:val="x-none" w:eastAsia="x-none"/>
        </w:rPr>
        <w:t>на 20</w:t>
      </w:r>
      <w:r w:rsidRPr="00FF4A12">
        <w:rPr>
          <w:rFonts w:ascii="Times New Roman" w:eastAsia="Times New Roman" w:hAnsi="Times New Roman"/>
          <w:sz w:val="24"/>
          <w:szCs w:val="24"/>
          <w:lang w:eastAsia="x-none"/>
        </w:rPr>
        <w:t>26</w:t>
      </w:r>
      <w:r w:rsidRPr="00FF4A12">
        <w:rPr>
          <w:rFonts w:ascii="Times New Roman" w:eastAsia="Times New Roman" w:hAnsi="Times New Roman"/>
          <w:sz w:val="24"/>
          <w:szCs w:val="24"/>
          <w:lang w:val="x-none" w:eastAsia="x-none"/>
        </w:rPr>
        <w:t xml:space="preserve"> год </w:t>
      </w:r>
      <w:r w:rsidRPr="00FF4A12">
        <w:rPr>
          <w:rFonts w:ascii="Times New Roman" w:eastAsia="Times New Roman" w:hAnsi="Times New Roman"/>
          <w:sz w:val="24"/>
          <w:szCs w:val="24"/>
          <w:lang w:eastAsia="x-none"/>
        </w:rPr>
        <w:t>584,8</w:t>
      </w:r>
      <w:r w:rsidRPr="00FF4A12">
        <w:rPr>
          <w:rFonts w:ascii="Times New Roman" w:eastAsia="Times New Roman" w:hAnsi="Times New Roman"/>
          <w:sz w:val="24"/>
          <w:szCs w:val="24"/>
          <w:lang w:val="x-none" w:eastAsia="x-none"/>
        </w:rPr>
        <w:t xml:space="preserve"> тыс. рублей и на 20</w:t>
      </w:r>
      <w:r w:rsidRPr="00FF4A12">
        <w:rPr>
          <w:rFonts w:ascii="Times New Roman" w:eastAsia="Times New Roman" w:hAnsi="Times New Roman"/>
          <w:sz w:val="24"/>
          <w:szCs w:val="24"/>
          <w:lang w:eastAsia="x-none"/>
        </w:rPr>
        <w:t>27</w:t>
      </w:r>
      <w:r w:rsidRPr="00FF4A12">
        <w:rPr>
          <w:rFonts w:ascii="Times New Roman" w:eastAsia="Times New Roman" w:hAnsi="Times New Roman"/>
          <w:sz w:val="24"/>
          <w:szCs w:val="24"/>
          <w:lang w:val="x-none" w:eastAsia="x-none"/>
        </w:rPr>
        <w:t xml:space="preserve"> год </w:t>
      </w:r>
      <w:r w:rsidRPr="00FF4A12">
        <w:rPr>
          <w:rFonts w:ascii="Times New Roman" w:eastAsia="Times New Roman" w:hAnsi="Times New Roman"/>
          <w:sz w:val="24"/>
          <w:szCs w:val="24"/>
          <w:lang w:eastAsia="x-none"/>
        </w:rPr>
        <w:t>590,6</w:t>
      </w:r>
      <w:r w:rsidRPr="00FF4A12">
        <w:rPr>
          <w:rFonts w:ascii="Times New Roman" w:eastAsia="Times New Roman" w:hAnsi="Times New Roman"/>
          <w:sz w:val="24"/>
          <w:szCs w:val="24"/>
          <w:lang w:val="x-none" w:eastAsia="x-none"/>
        </w:rPr>
        <w:t xml:space="preserve"> тыс.рублей. </w:t>
      </w:r>
    </w:p>
    <w:p w:rsidR="00FF4A12" w:rsidRPr="00FF4A12" w:rsidRDefault="00FF4A12" w:rsidP="00FF4A12">
      <w:pPr>
        <w:spacing w:after="0" w:line="240" w:lineRule="auto"/>
        <w:ind w:firstLine="708"/>
        <w:jc w:val="both"/>
        <w:rPr>
          <w:rFonts w:ascii="Times New Roman" w:eastAsia="Times New Roman" w:hAnsi="Times New Roman"/>
          <w:sz w:val="24"/>
          <w:szCs w:val="24"/>
          <w:lang w:val="x-none" w:eastAsia="x-none"/>
        </w:rPr>
      </w:pPr>
      <w:r w:rsidRPr="00FF4A12">
        <w:rPr>
          <w:rFonts w:ascii="Times New Roman" w:eastAsia="Times New Roman" w:hAnsi="Times New Roman"/>
          <w:b/>
          <w:sz w:val="24"/>
          <w:szCs w:val="24"/>
          <w:lang w:eastAsia="x-none"/>
        </w:rPr>
        <w:t xml:space="preserve">Другие вопросы в области национальной экономики: Муниципальная программа «Развитие субъектов малого и среднего предпринимательства на территории Широкоярского сельсовета»  </w:t>
      </w:r>
      <w:r w:rsidRPr="00FF4A12">
        <w:rPr>
          <w:rFonts w:ascii="Times New Roman" w:eastAsia="Times New Roman" w:hAnsi="Times New Roman"/>
          <w:bCs/>
          <w:sz w:val="24"/>
          <w:szCs w:val="24"/>
          <w:lang w:val="x-none" w:eastAsia="x-none"/>
        </w:rPr>
        <w:t>на 202</w:t>
      </w:r>
      <w:r w:rsidRPr="00FF4A12">
        <w:rPr>
          <w:rFonts w:ascii="Times New Roman" w:eastAsia="Times New Roman" w:hAnsi="Times New Roman"/>
          <w:bCs/>
          <w:sz w:val="24"/>
          <w:szCs w:val="24"/>
          <w:lang w:eastAsia="x-none"/>
        </w:rPr>
        <w:t>5</w:t>
      </w:r>
      <w:r w:rsidRPr="00FF4A12">
        <w:rPr>
          <w:rFonts w:ascii="Times New Roman" w:eastAsia="Times New Roman" w:hAnsi="Times New Roman"/>
          <w:bCs/>
          <w:sz w:val="24"/>
          <w:szCs w:val="24"/>
          <w:lang w:val="x-none" w:eastAsia="x-none"/>
        </w:rPr>
        <w:t xml:space="preserve"> года расходы в сумме </w:t>
      </w:r>
      <w:r w:rsidRPr="00FF4A12">
        <w:rPr>
          <w:rFonts w:ascii="Times New Roman" w:eastAsia="Times New Roman" w:hAnsi="Times New Roman"/>
          <w:bCs/>
          <w:sz w:val="24"/>
          <w:szCs w:val="24"/>
          <w:lang w:eastAsia="x-none"/>
        </w:rPr>
        <w:t>0,5</w:t>
      </w:r>
      <w:r w:rsidRPr="00FF4A12">
        <w:rPr>
          <w:rFonts w:ascii="Times New Roman" w:eastAsia="Times New Roman" w:hAnsi="Times New Roman"/>
          <w:bCs/>
          <w:sz w:val="24"/>
          <w:szCs w:val="24"/>
          <w:lang w:val="x-none" w:eastAsia="x-none"/>
        </w:rPr>
        <w:t xml:space="preserve"> тыс. руб,  </w:t>
      </w:r>
      <w:r w:rsidRPr="00FF4A12">
        <w:rPr>
          <w:rFonts w:ascii="Times New Roman" w:eastAsia="Times New Roman" w:hAnsi="Times New Roman"/>
          <w:sz w:val="24"/>
          <w:szCs w:val="24"/>
          <w:lang w:val="x-none" w:eastAsia="x-none"/>
        </w:rPr>
        <w:t>на 20</w:t>
      </w:r>
      <w:r w:rsidRPr="00FF4A12">
        <w:rPr>
          <w:rFonts w:ascii="Times New Roman" w:eastAsia="Times New Roman" w:hAnsi="Times New Roman"/>
          <w:sz w:val="24"/>
          <w:szCs w:val="24"/>
          <w:lang w:eastAsia="x-none"/>
        </w:rPr>
        <w:t>26</w:t>
      </w:r>
      <w:r w:rsidRPr="00FF4A12">
        <w:rPr>
          <w:rFonts w:ascii="Times New Roman" w:eastAsia="Times New Roman" w:hAnsi="Times New Roman"/>
          <w:sz w:val="24"/>
          <w:szCs w:val="24"/>
          <w:lang w:val="x-none" w:eastAsia="x-none"/>
        </w:rPr>
        <w:t xml:space="preserve"> год </w:t>
      </w:r>
      <w:r w:rsidRPr="00FF4A12">
        <w:rPr>
          <w:rFonts w:ascii="Times New Roman" w:eastAsia="Times New Roman" w:hAnsi="Times New Roman"/>
          <w:sz w:val="24"/>
          <w:szCs w:val="24"/>
          <w:lang w:eastAsia="x-none"/>
        </w:rPr>
        <w:t>0,5</w:t>
      </w:r>
      <w:r w:rsidRPr="00FF4A12">
        <w:rPr>
          <w:rFonts w:ascii="Times New Roman" w:eastAsia="Times New Roman" w:hAnsi="Times New Roman"/>
          <w:sz w:val="24"/>
          <w:szCs w:val="24"/>
          <w:lang w:val="x-none" w:eastAsia="x-none"/>
        </w:rPr>
        <w:t xml:space="preserve"> тыс. рублей и на 20</w:t>
      </w:r>
      <w:r w:rsidRPr="00FF4A12">
        <w:rPr>
          <w:rFonts w:ascii="Times New Roman" w:eastAsia="Times New Roman" w:hAnsi="Times New Roman"/>
          <w:sz w:val="24"/>
          <w:szCs w:val="24"/>
          <w:lang w:eastAsia="x-none"/>
        </w:rPr>
        <w:t>27</w:t>
      </w:r>
      <w:r w:rsidRPr="00FF4A12">
        <w:rPr>
          <w:rFonts w:ascii="Times New Roman" w:eastAsia="Times New Roman" w:hAnsi="Times New Roman"/>
          <w:sz w:val="24"/>
          <w:szCs w:val="24"/>
          <w:lang w:val="x-none" w:eastAsia="x-none"/>
        </w:rPr>
        <w:t xml:space="preserve"> год </w:t>
      </w:r>
      <w:r w:rsidRPr="00FF4A12">
        <w:rPr>
          <w:rFonts w:ascii="Times New Roman" w:eastAsia="Times New Roman" w:hAnsi="Times New Roman"/>
          <w:sz w:val="24"/>
          <w:szCs w:val="24"/>
          <w:lang w:eastAsia="x-none"/>
        </w:rPr>
        <w:t>0,5</w:t>
      </w:r>
      <w:r w:rsidRPr="00FF4A12">
        <w:rPr>
          <w:rFonts w:ascii="Times New Roman" w:eastAsia="Times New Roman" w:hAnsi="Times New Roman"/>
          <w:sz w:val="24"/>
          <w:szCs w:val="24"/>
          <w:lang w:val="x-none" w:eastAsia="x-none"/>
        </w:rPr>
        <w:t xml:space="preserve"> тыс.рублей. </w:t>
      </w:r>
    </w:p>
    <w:p w:rsidR="00FF4A12" w:rsidRPr="00FF4A12" w:rsidRDefault="00FF4A12" w:rsidP="00FF4A12">
      <w:pPr>
        <w:spacing w:after="0" w:line="240" w:lineRule="auto"/>
        <w:ind w:firstLine="708"/>
        <w:jc w:val="both"/>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По разделу 05  «Жилищно-коммунальное хозяйство».</w:t>
      </w:r>
    </w:p>
    <w:p w:rsidR="00FF4A12" w:rsidRPr="00FF4A12" w:rsidRDefault="00FF4A12" w:rsidP="00FF4A12">
      <w:pPr>
        <w:spacing w:after="0" w:line="240" w:lineRule="auto"/>
        <w:ind w:firstLine="708"/>
        <w:jc w:val="both"/>
        <w:rPr>
          <w:rFonts w:ascii="Times New Roman" w:eastAsia="Times New Roman" w:hAnsi="Times New Roman"/>
          <w:bCs/>
          <w:color w:val="000000"/>
          <w:sz w:val="24"/>
          <w:szCs w:val="24"/>
          <w:lang w:eastAsia="ru-RU"/>
        </w:rPr>
      </w:pPr>
      <w:r w:rsidRPr="00FF4A12">
        <w:rPr>
          <w:rFonts w:ascii="Times New Roman" w:eastAsia="Times New Roman" w:hAnsi="Times New Roman"/>
          <w:sz w:val="24"/>
          <w:szCs w:val="24"/>
          <w:lang w:eastAsia="ru-RU"/>
        </w:rPr>
        <w:t xml:space="preserve">Предусмотрены расходы на </w:t>
      </w:r>
      <w:r w:rsidRPr="00FF4A12">
        <w:rPr>
          <w:rFonts w:ascii="Times New Roman" w:eastAsia="Times New Roman" w:hAnsi="Times New Roman"/>
          <w:b/>
          <w:sz w:val="24"/>
          <w:szCs w:val="24"/>
          <w:lang w:eastAsia="ru-RU"/>
        </w:rPr>
        <w:t>уличное освещение</w:t>
      </w:r>
      <w:r w:rsidRPr="00FF4A12">
        <w:rPr>
          <w:rFonts w:ascii="Times New Roman" w:eastAsia="Times New Roman" w:hAnsi="Times New Roman"/>
          <w:sz w:val="24"/>
          <w:szCs w:val="24"/>
          <w:lang w:eastAsia="ru-RU"/>
        </w:rPr>
        <w:t xml:space="preserve"> -  на 2025 год в сумме 561,0 тыс.руб; на 2026 год в сумме 575,0 тыс.руб; на 2027 год в сумме 645,0 тыс.руб.   </w:t>
      </w:r>
    </w:p>
    <w:p w:rsidR="00FF4A12" w:rsidRPr="00FF4A12" w:rsidRDefault="00FF4A12" w:rsidP="00FF4A12">
      <w:pPr>
        <w:spacing w:after="0" w:line="240" w:lineRule="auto"/>
        <w:ind w:firstLine="708"/>
        <w:jc w:val="both"/>
        <w:rPr>
          <w:rFonts w:ascii="Times New Roman" w:eastAsia="Times New Roman" w:hAnsi="Times New Roman"/>
          <w:bCs/>
          <w:sz w:val="24"/>
          <w:szCs w:val="24"/>
          <w:lang w:eastAsia="ru-RU"/>
        </w:rPr>
      </w:pPr>
      <w:r w:rsidRPr="00FF4A12">
        <w:rPr>
          <w:rFonts w:ascii="Times New Roman" w:eastAsia="Times New Roman" w:hAnsi="Times New Roman"/>
          <w:b/>
          <w:bCs/>
          <w:sz w:val="24"/>
          <w:szCs w:val="24"/>
          <w:lang w:eastAsia="ru-RU"/>
        </w:rPr>
        <w:t xml:space="preserve">Содержание автомобильных дорог и инженерных сооружений  на них </w:t>
      </w:r>
      <w:r w:rsidRPr="00FF4A12">
        <w:rPr>
          <w:rFonts w:ascii="Times New Roman" w:eastAsia="Times New Roman" w:hAnsi="Times New Roman"/>
          <w:bCs/>
          <w:sz w:val="24"/>
          <w:szCs w:val="24"/>
          <w:lang w:eastAsia="ru-RU"/>
        </w:rPr>
        <w:t>на 2025 год в сумме  4734,8 тыс.руб; на 2026 год – 1167,4 тыс.руб; на 2027 год – 1358,7 тыс.руб</w:t>
      </w:r>
    </w:p>
    <w:p w:rsidR="00FF4A12" w:rsidRPr="00FF4A12" w:rsidRDefault="00FF4A12" w:rsidP="00FF4A12">
      <w:pPr>
        <w:spacing w:after="0" w:line="240" w:lineRule="auto"/>
        <w:ind w:firstLine="708"/>
        <w:jc w:val="both"/>
        <w:rPr>
          <w:rFonts w:ascii="Times New Roman" w:eastAsia="Times New Roman" w:hAnsi="Times New Roman"/>
          <w:b/>
          <w:bCs/>
          <w:sz w:val="24"/>
          <w:szCs w:val="24"/>
          <w:lang w:eastAsia="ru-RU"/>
        </w:rPr>
      </w:pPr>
      <w:r w:rsidRPr="00FF4A12">
        <w:rPr>
          <w:rFonts w:ascii="Times New Roman" w:eastAsia="Times New Roman" w:hAnsi="Times New Roman"/>
          <w:b/>
          <w:bCs/>
          <w:sz w:val="24"/>
          <w:szCs w:val="24"/>
          <w:lang w:eastAsia="ru-RU"/>
        </w:rPr>
        <w:t xml:space="preserve">Прочие мероприятия по благоустройству территории поселения </w:t>
      </w:r>
      <w:r w:rsidRPr="00FF4A12">
        <w:rPr>
          <w:rFonts w:ascii="Times New Roman" w:eastAsia="Times New Roman" w:hAnsi="Times New Roman"/>
          <w:bCs/>
          <w:sz w:val="24"/>
          <w:szCs w:val="24"/>
          <w:lang w:eastAsia="ru-RU"/>
        </w:rPr>
        <w:t>на 2025 год в сумме  55,0 тыс.руб; на 2026 год – 55,0 тыс.руб; на 2027 год – 62,0 тыс.руб.</w:t>
      </w:r>
    </w:p>
    <w:p w:rsidR="00FF4A12" w:rsidRPr="00FF4A12" w:rsidRDefault="00FF4A12" w:rsidP="00FF4A12">
      <w:pPr>
        <w:spacing w:after="0" w:line="240" w:lineRule="auto"/>
        <w:ind w:firstLine="708"/>
        <w:jc w:val="both"/>
        <w:rPr>
          <w:rFonts w:ascii="Times New Roman" w:eastAsia="Times New Roman" w:hAnsi="Times New Roman"/>
          <w:bCs/>
          <w:sz w:val="24"/>
          <w:szCs w:val="24"/>
          <w:lang w:eastAsia="ru-RU"/>
        </w:rPr>
      </w:pPr>
      <w:r w:rsidRPr="00FF4A12">
        <w:rPr>
          <w:rFonts w:ascii="Times New Roman" w:eastAsia="Times New Roman" w:hAnsi="Times New Roman"/>
          <w:b/>
          <w:sz w:val="24"/>
          <w:szCs w:val="24"/>
          <w:lang w:eastAsia="ru-RU"/>
        </w:rPr>
        <w:t>По разделу 08 «Культура, кинематография» – запланированы расходы на культуру.</w:t>
      </w:r>
    </w:p>
    <w:p w:rsidR="00FF4A12" w:rsidRPr="00FF4A12" w:rsidRDefault="00FF4A12" w:rsidP="00FF4A12">
      <w:pPr>
        <w:spacing w:after="0" w:line="240" w:lineRule="auto"/>
        <w:ind w:firstLine="708"/>
        <w:jc w:val="both"/>
        <w:rPr>
          <w:rFonts w:ascii="Times New Roman" w:eastAsia="Times New Roman" w:hAnsi="Times New Roman"/>
          <w:color w:val="000000"/>
          <w:sz w:val="24"/>
          <w:szCs w:val="24"/>
          <w:lang w:eastAsia="ru-RU"/>
        </w:rPr>
      </w:pPr>
      <w:r w:rsidRPr="00FF4A12">
        <w:rPr>
          <w:rFonts w:ascii="Times New Roman" w:eastAsia="Times New Roman" w:hAnsi="Times New Roman"/>
          <w:sz w:val="24"/>
          <w:szCs w:val="24"/>
          <w:lang w:eastAsia="ru-RU"/>
        </w:rPr>
        <w:t>На 2025 год в сумме 386,0 тыс.руб., на 2026 год в сумме 416,0 тыс.руб; на 2027 год в сумме 312,0 тыс руб.</w:t>
      </w:r>
    </w:p>
    <w:p w:rsidR="00FF4A12" w:rsidRPr="00FF4A12" w:rsidRDefault="00FF4A12" w:rsidP="00FF4A12">
      <w:pPr>
        <w:spacing w:after="0" w:line="240" w:lineRule="auto"/>
        <w:ind w:firstLine="708"/>
        <w:jc w:val="both"/>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 xml:space="preserve">По разделу 10 «Социальная политика». </w:t>
      </w:r>
    </w:p>
    <w:p w:rsidR="00FF4A12" w:rsidRPr="00FF4A12" w:rsidRDefault="00FF4A12" w:rsidP="00FF4A12">
      <w:pPr>
        <w:spacing w:after="0" w:line="240" w:lineRule="auto"/>
        <w:ind w:firstLine="708"/>
        <w:jc w:val="both"/>
        <w:rPr>
          <w:rFonts w:ascii="Times New Roman" w:eastAsia="Times New Roman" w:hAnsi="Times New Roman"/>
          <w:b/>
          <w:sz w:val="24"/>
          <w:szCs w:val="24"/>
          <w:lang w:eastAsia="ru-RU"/>
        </w:rPr>
      </w:pPr>
      <w:r w:rsidRPr="00FF4A12">
        <w:rPr>
          <w:rFonts w:ascii="Times New Roman" w:eastAsia="Times New Roman" w:hAnsi="Times New Roman"/>
          <w:sz w:val="24"/>
          <w:szCs w:val="24"/>
          <w:lang w:eastAsia="ru-RU"/>
        </w:rPr>
        <w:t>По данному разделу запланированы расходы на выплаты доплаты к пенсии государственных служащих на 2025 год в сумме 506,0 тыс.руб; на 2026 год в сумме 528,0 тыс.руб; на 2027 год в сумме 528,0 тыс.руб.</w:t>
      </w:r>
      <w:r w:rsidRPr="00FF4A12">
        <w:rPr>
          <w:rFonts w:ascii="Times New Roman" w:eastAsia="Times New Roman" w:hAnsi="Times New Roman"/>
          <w:b/>
          <w:sz w:val="24"/>
          <w:szCs w:val="24"/>
          <w:lang w:eastAsia="ru-RU"/>
        </w:rPr>
        <w:t xml:space="preserve"> </w:t>
      </w:r>
    </w:p>
    <w:p w:rsidR="00FF4A12" w:rsidRPr="00FF4A12" w:rsidRDefault="00FF4A12" w:rsidP="00FF4A12">
      <w:pPr>
        <w:spacing w:after="0" w:line="240" w:lineRule="auto"/>
        <w:ind w:firstLine="708"/>
        <w:jc w:val="both"/>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По разделу 11  «Физическая культура и спорт».</w:t>
      </w:r>
    </w:p>
    <w:p w:rsidR="00FF4A12" w:rsidRPr="00FF4A12" w:rsidRDefault="00FF4A12" w:rsidP="00FF4A12">
      <w:pPr>
        <w:spacing w:after="0" w:line="240" w:lineRule="auto"/>
        <w:ind w:firstLine="708"/>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По данному разделу запланированы расходы на проведение спартакиады на 2025 год в сумме – 5,0 тыс.руб; на 2026 год в сумме 5,0 тыс.руб; на 2027 год в сумме 5,0 тыс.руб.</w:t>
      </w:r>
    </w:p>
    <w:p w:rsidR="00FF4A12" w:rsidRPr="002E20FF" w:rsidRDefault="00FF4A12" w:rsidP="002E20FF">
      <w:pPr>
        <w:spacing w:after="0" w:line="240" w:lineRule="auto"/>
        <w:ind w:firstLine="708"/>
        <w:jc w:val="both"/>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Условно утвержденные расходы</w:t>
      </w:r>
      <w:r w:rsidRPr="00FF4A12">
        <w:rPr>
          <w:rFonts w:ascii="Times New Roman" w:eastAsia="Times New Roman" w:hAnsi="Times New Roman"/>
          <w:sz w:val="24"/>
          <w:szCs w:val="24"/>
          <w:lang w:eastAsia="ru-RU"/>
        </w:rPr>
        <w:t xml:space="preserve"> на 2026 год в сумме 284,9 тыс.руб ; на 2027 год  в сумме 624,0 тыс.руб.</w:t>
      </w:r>
      <w:bookmarkStart w:id="3" w:name="_Toc403570822"/>
      <w:r w:rsidR="002E20FF">
        <w:rPr>
          <w:rFonts w:ascii="Times New Roman" w:eastAsia="Times New Roman" w:hAnsi="Times New Roman"/>
          <w:b/>
          <w:sz w:val="24"/>
          <w:szCs w:val="24"/>
          <w:lang w:eastAsia="ru-RU"/>
        </w:rPr>
        <w:t xml:space="preserve"> </w:t>
      </w:r>
    </w:p>
    <w:p w:rsidR="00FF4A12" w:rsidRPr="002E20FF" w:rsidRDefault="00FF4A12" w:rsidP="002E20FF">
      <w:pPr>
        <w:keepNext/>
        <w:spacing w:after="0" w:line="240" w:lineRule="auto"/>
        <w:jc w:val="center"/>
        <w:outlineLvl w:val="0"/>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 xml:space="preserve">10. Оказание муниципальных услуг населению </w:t>
      </w:r>
      <w:bookmarkEnd w:id="3"/>
    </w:p>
    <w:p w:rsidR="00FF4A12" w:rsidRPr="00FF4A12" w:rsidRDefault="00FF4A12" w:rsidP="00FF4A12">
      <w:pPr>
        <w:tabs>
          <w:tab w:val="num" w:pos="1440"/>
        </w:tabs>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Одним из основных индикаторов деятельности органов местного самоуправления является степень удовлетворенности населения порядком предоставления государственных и  муниципальных услуг. </w:t>
      </w:r>
    </w:p>
    <w:p w:rsidR="00FF4A12" w:rsidRPr="00FF4A12" w:rsidRDefault="00FF4A12" w:rsidP="00FF4A12">
      <w:pPr>
        <w:tabs>
          <w:tab w:val="num" w:pos="1440"/>
        </w:tabs>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В администрации сельсовета за оказанием муниципальных услуг граждане могут обращаться к уполномоченным специалистам. В 2022 году обратилось 22 человека (присвоение адреса объектам - 19, признание нуждающимися в улучшении жилищных условий - 3). В 2023 году - 22 человека (присвоение адреса объектам - 13, выдача разрешений на проведение земляных работ - 1, предоставление жилого помещения по договору социального найма - 1,</w:t>
      </w:r>
      <w:r w:rsidRPr="00FF4A12">
        <w:rPr>
          <w:rFonts w:ascii="Times New Roman" w:eastAsia="Times New Roman" w:hAnsi="Times New Roman"/>
          <w:sz w:val="20"/>
          <w:szCs w:val="20"/>
          <w:lang w:eastAsia="ru-RU"/>
        </w:rPr>
        <w:t xml:space="preserve"> </w:t>
      </w:r>
      <w:r w:rsidRPr="00FF4A12">
        <w:rPr>
          <w:rFonts w:ascii="Times New Roman" w:eastAsia="Times New Roman" w:hAnsi="Times New Roman"/>
          <w:sz w:val="24"/>
          <w:szCs w:val="24"/>
          <w:lang w:eastAsia="ru-RU"/>
        </w:rPr>
        <w:t>признание нуждающимися в улучшении жилищных условий - 3, передача жилья в собственность граждан - 4). За 9 месяцев 2024 года за оказанием муниципальных услуг обратилось - 34 человека (постановка на учет в качестве малоимущих - 4, приватизация жилых помещений - 5, присвоение адреса - 23, предоставление жилья по договорам социального найма - 2).</w:t>
      </w:r>
    </w:p>
    <w:p w:rsidR="00FF4A12" w:rsidRPr="00FF4A12" w:rsidRDefault="00FF4A12" w:rsidP="00FF4A12">
      <w:pPr>
        <w:tabs>
          <w:tab w:val="num" w:pos="1440"/>
        </w:tabs>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В целях реализации приоритетного направления административной реформы, для упрощения процедур получения государственных и муниципальных услуг населением Мошковского района действует многофункциональный центр «Мои документы» в р.п. Мошково, куда граждане могут обращаться по вопросам оказания услуг в социальной сфере, сферах недвижимости, предпринимательства и определения гражданско-правового статуса. Удобная транспортная развязка, позволяет гражданам легко добраться до многофункционального центра.</w:t>
      </w:r>
    </w:p>
    <w:p w:rsidR="00FF4A12" w:rsidRPr="002E20FF" w:rsidRDefault="00FF4A12" w:rsidP="002E20FF">
      <w:pPr>
        <w:tabs>
          <w:tab w:val="num" w:pos="1440"/>
        </w:tabs>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 На базе филиала ГАУ НСО «МФЦ» Мошковского района действует мобильный офис, который по графику выезжает ежемесячно в муниципальное образов</w:t>
      </w:r>
      <w:r w:rsidR="002E20FF">
        <w:rPr>
          <w:rFonts w:ascii="Times New Roman" w:eastAsia="Times New Roman" w:hAnsi="Times New Roman"/>
          <w:sz w:val="24"/>
          <w:szCs w:val="24"/>
          <w:lang w:eastAsia="ru-RU"/>
        </w:rPr>
        <w:t xml:space="preserve">ание для обслуживания граждан. </w:t>
      </w:r>
    </w:p>
    <w:p w:rsidR="00FF4A12" w:rsidRPr="002E20FF" w:rsidRDefault="00FF4A12" w:rsidP="002E20FF">
      <w:pPr>
        <w:keepNext/>
        <w:spacing w:after="0" w:line="240" w:lineRule="auto"/>
        <w:jc w:val="center"/>
        <w:outlineLvl w:val="0"/>
        <w:rPr>
          <w:rFonts w:ascii="Times New Roman" w:eastAsia="Times New Roman" w:hAnsi="Times New Roman"/>
          <w:b/>
          <w:sz w:val="24"/>
          <w:szCs w:val="24"/>
          <w:lang w:eastAsia="ru-RU"/>
        </w:rPr>
      </w:pPr>
      <w:bookmarkStart w:id="4" w:name="_Toc403570823"/>
      <w:r w:rsidRPr="00FF4A12">
        <w:rPr>
          <w:rFonts w:ascii="Times New Roman" w:eastAsia="Times New Roman" w:hAnsi="Times New Roman"/>
          <w:b/>
          <w:sz w:val="24"/>
          <w:szCs w:val="24"/>
          <w:lang w:eastAsia="ru-RU"/>
        </w:rPr>
        <w:t xml:space="preserve">11. Организация размещения заказов на поставки товаров, выполнение,                                              работ, оказание услуг для муниципальных нужд </w:t>
      </w:r>
      <w:bookmarkEnd w:id="4"/>
      <w:r w:rsidRPr="00FF4A12">
        <w:rPr>
          <w:rFonts w:ascii="Times New Roman" w:eastAsia="Times New Roman" w:hAnsi="Times New Roman"/>
          <w:b/>
          <w:sz w:val="24"/>
          <w:szCs w:val="24"/>
          <w:lang w:eastAsia="ru-RU"/>
        </w:rPr>
        <w:t>Широкоярского сельсовета</w:t>
      </w:r>
    </w:p>
    <w:p w:rsidR="00FF4A12" w:rsidRPr="00FF4A12" w:rsidRDefault="00FF4A12" w:rsidP="00FF4A12">
      <w:pPr>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В соответствии с Федеральным Законом от 05.04.2013 № 44-ФЗ «</w:t>
      </w:r>
      <w:r w:rsidRPr="00FF4A12">
        <w:rPr>
          <w:rFonts w:ascii="Times New Roman" w:eastAsia="Times New Roman" w:hAnsi="Times New Roman"/>
          <w:sz w:val="24"/>
          <w:szCs w:val="24"/>
          <w:shd w:val="clear" w:color="auto" w:fill="FFFFFF"/>
          <w:lang w:eastAsia="ru-RU"/>
        </w:rPr>
        <w:t>О контрактной</w:t>
      </w:r>
      <w:r w:rsidRPr="00FF4A12">
        <w:rPr>
          <w:rFonts w:ascii="Times New Roman" w:eastAsia="Times New Roman" w:hAnsi="Times New Roman"/>
          <w:sz w:val="24"/>
          <w:szCs w:val="24"/>
          <w:lang w:eastAsia="ru-RU"/>
        </w:rPr>
        <w:t> </w:t>
      </w:r>
      <w:r w:rsidRPr="00FF4A12">
        <w:rPr>
          <w:rFonts w:ascii="Times New Roman" w:eastAsia="Times New Roman" w:hAnsi="Times New Roman"/>
          <w:sz w:val="24"/>
          <w:szCs w:val="24"/>
          <w:shd w:val="clear" w:color="auto" w:fill="FFFFFF"/>
          <w:lang w:eastAsia="ru-RU"/>
        </w:rPr>
        <w:t>системе в сфере закупок товаров, работ, услуг для обеспечения</w:t>
      </w:r>
      <w:r w:rsidRPr="00FF4A12">
        <w:rPr>
          <w:rFonts w:ascii="Times New Roman" w:eastAsia="Times New Roman" w:hAnsi="Times New Roman"/>
          <w:sz w:val="24"/>
          <w:szCs w:val="24"/>
          <w:lang w:eastAsia="ru-RU"/>
        </w:rPr>
        <w:t> </w:t>
      </w:r>
      <w:r w:rsidRPr="00FF4A12">
        <w:rPr>
          <w:rFonts w:ascii="Times New Roman" w:eastAsia="Times New Roman" w:hAnsi="Times New Roman"/>
          <w:sz w:val="24"/>
          <w:szCs w:val="24"/>
          <w:shd w:val="clear" w:color="auto" w:fill="FFFFFF"/>
          <w:lang w:eastAsia="ru-RU"/>
        </w:rPr>
        <w:t>государственных и муниципальных нужд"</w:t>
      </w:r>
      <w:r w:rsidRPr="00FF4A12">
        <w:rPr>
          <w:rFonts w:ascii="Times New Roman" w:eastAsia="Times New Roman" w:hAnsi="Times New Roman"/>
          <w:sz w:val="24"/>
          <w:szCs w:val="24"/>
          <w:lang w:eastAsia="ru-RU"/>
        </w:rPr>
        <w:t xml:space="preserve"> </w:t>
      </w:r>
      <w:r w:rsidRPr="00FF4A12">
        <w:rPr>
          <w:rFonts w:ascii="Times New Roman" w:eastAsia="Times New Roman" w:hAnsi="Times New Roman"/>
          <w:sz w:val="24"/>
          <w:szCs w:val="24"/>
          <w:lang w:eastAsia="ru-RU"/>
        </w:rPr>
        <w:lastRenderedPageBreak/>
        <w:t xml:space="preserve">муниципальными заказчиками проводится размещение заказов путем проведения конкурсов, аукционов, запросов котировок цен на товары, работы, услуги. </w:t>
      </w:r>
    </w:p>
    <w:p w:rsidR="00FF4A12" w:rsidRPr="00FF4A12" w:rsidRDefault="00FF4A12" w:rsidP="00FF4A12">
      <w:pPr>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Администрацией Широкоярского сельсовета заключено соглашение с Уполномоченным органом по определению поставщика (подрядчика, исполнителя) для муниципальных заказчиков Мошковского района и поселений – администрацией Мошковского района. </w:t>
      </w:r>
    </w:p>
    <w:p w:rsidR="00FF4A12" w:rsidRPr="00FF4A12" w:rsidRDefault="00FF4A12" w:rsidP="00FF4A12">
      <w:pPr>
        <w:spacing w:after="0" w:line="240" w:lineRule="auto"/>
        <w:ind w:firstLine="851"/>
        <w:jc w:val="both"/>
        <w:rPr>
          <w:rFonts w:ascii="Times New Roman" w:eastAsia="MS Mincho" w:hAnsi="Times New Roman" w:cs="Courier New"/>
          <w:sz w:val="24"/>
          <w:szCs w:val="24"/>
          <w:lang w:eastAsia="ru-RU"/>
        </w:rPr>
      </w:pPr>
      <w:r w:rsidRPr="00FF4A12">
        <w:rPr>
          <w:rFonts w:ascii="Times New Roman" w:eastAsia="MS Mincho" w:hAnsi="Times New Roman" w:cs="Courier New"/>
          <w:sz w:val="24"/>
          <w:szCs w:val="24"/>
          <w:lang w:eastAsia="ru-RU"/>
        </w:rPr>
        <w:t>Ежегодно разрабатывается план закупок на плановый период и план-график на текущий год.</w:t>
      </w:r>
    </w:p>
    <w:p w:rsidR="00FF4A12" w:rsidRPr="00FF4A12" w:rsidRDefault="00FF4A12" w:rsidP="00FF4A12">
      <w:pPr>
        <w:spacing w:after="0" w:line="240" w:lineRule="auto"/>
        <w:ind w:firstLine="851"/>
        <w:jc w:val="both"/>
        <w:rPr>
          <w:rFonts w:ascii="Times New Roman" w:eastAsia="MS Mincho" w:hAnsi="Times New Roman" w:cs="Courier New"/>
          <w:sz w:val="24"/>
          <w:szCs w:val="24"/>
          <w:lang w:eastAsia="ru-RU"/>
        </w:rPr>
      </w:pPr>
      <w:r w:rsidRPr="00FF4A12">
        <w:rPr>
          <w:rFonts w:ascii="Times New Roman" w:eastAsia="MS Mincho" w:hAnsi="Times New Roman" w:cs="Courier New"/>
          <w:sz w:val="24"/>
          <w:szCs w:val="24"/>
          <w:lang w:eastAsia="ru-RU"/>
        </w:rPr>
        <w:t>В 2022 году размещен заказ на сумму 1598,123 тыс. руб., в 2023 году размещения заказов не было. За 9 мес. 2024 года размещено три заказа:</w:t>
      </w:r>
    </w:p>
    <w:p w:rsidR="00FF4A12" w:rsidRPr="00FF4A12" w:rsidRDefault="00FF4A12" w:rsidP="00FF4A12">
      <w:pPr>
        <w:spacing w:after="0" w:line="240" w:lineRule="auto"/>
        <w:ind w:firstLine="851"/>
        <w:jc w:val="both"/>
        <w:rPr>
          <w:rFonts w:ascii="Times New Roman" w:eastAsia="MS Mincho" w:hAnsi="Times New Roman" w:cs="Courier New"/>
          <w:sz w:val="24"/>
          <w:szCs w:val="24"/>
          <w:lang w:eastAsia="ru-RU"/>
        </w:rPr>
      </w:pPr>
      <w:r w:rsidRPr="00FF4A12">
        <w:rPr>
          <w:rFonts w:ascii="Times New Roman" w:eastAsia="MS Mincho" w:hAnsi="Times New Roman" w:cs="Courier New"/>
          <w:sz w:val="24"/>
          <w:szCs w:val="24"/>
          <w:lang w:eastAsia="ru-RU"/>
        </w:rPr>
        <w:t>- устройство пешеходного тротуара вблизи МКОУ «Широкоярская СОШ» на сумму 1201519,26 руб., подрядчик не определился;</w:t>
      </w:r>
    </w:p>
    <w:p w:rsidR="00FF4A12" w:rsidRPr="00FF4A12" w:rsidRDefault="00FF4A12" w:rsidP="00FF4A12">
      <w:pPr>
        <w:spacing w:after="0" w:line="240" w:lineRule="auto"/>
        <w:ind w:firstLine="851"/>
        <w:jc w:val="both"/>
        <w:rPr>
          <w:rFonts w:ascii="Times New Roman" w:eastAsia="MS Mincho" w:hAnsi="Times New Roman" w:cs="Courier New"/>
          <w:sz w:val="24"/>
          <w:szCs w:val="24"/>
          <w:lang w:eastAsia="ru-RU"/>
        </w:rPr>
      </w:pPr>
      <w:r w:rsidRPr="00FF4A12">
        <w:rPr>
          <w:rFonts w:ascii="Times New Roman" w:eastAsia="MS Mincho" w:hAnsi="Times New Roman" w:cs="Courier New"/>
          <w:sz w:val="24"/>
          <w:szCs w:val="24"/>
          <w:lang w:eastAsia="ru-RU"/>
        </w:rPr>
        <w:t>- разработка пакета документов на декларирование безопасности ГТС плотина пруда                     № 4 на р. Балта на сумму 478686,33 руб., подрядчик ИП Суслов М.А.;</w:t>
      </w:r>
    </w:p>
    <w:p w:rsidR="00FF4A12" w:rsidRPr="00FF4A12" w:rsidRDefault="00FF4A12" w:rsidP="00FF4A12">
      <w:pPr>
        <w:spacing w:after="0" w:line="240" w:lineRule="auto"/>
        <w:ind w:firstLine="851"/>
        <w:jc w:val="both"/>
        <w:rPr>
          <w:rFonts w:ascii="Times New Roman" w:eastAsia="MS Mincho" w:hAnsi="Times New Roman" w:cs="Courier New"/>
          <w:sz w:val="24"/>
          <w:szCs w:val="24"/>
          <w:lang w:eastAsia="ru-RU"/>
        </w:rPr>
      </w:pPr>
      <w:r w:rsidRPr="00FF4A12">
        <w:rPr>
          <w:rFonts w:ascii="Times New Roman" w:eastAsia="MS Mincho" w:hAnsi="Times New Roman" w:cs="Courier New"/>
          <w:sz w:val="24"/>
          <w:szCs w:val="24"/>
          <w:lang w:eastAsia="ru-RU"/>
        </w:rPr>
        <w:t>- разработка пакета документов на декларирование безопасности ГТС плотина пруда                     № 6 на р. Сынок на сумму 478686,33 руб., подрядчик ИП Суслов М.А.</w:t>
      </w:r>
    </w:p>
    <w:p w:rsidR="00FF4A12" w:rsidRPr="00FF4A12" w:rsidRDefault="00FF4A12" w:rsidP="00FF4A12">
      <w:pPr>
        <w:spacing w:after="0" w:line="240" w:lineRule="auto"/>
        <w:ind w:firstLine="851"/>
        <w:jc w:val="both"/>
        <w:rPr>
          <w:rFonts w:ascii="Times New Roman" w:eastAsia="Times New Roman" w:hAnsi="Times New Roman"/>
          <w:sz w:val="24"/>
          <w:szCs w:val="24"/>
          <w:shd w:val="clear" w:color="auto" w:fill="FFFFFF"/>
          <w:lang w:eastAsia="ru-RU"/>
        </w:rPr>
      </w:pPr>
      <w:r w:rsidRPr="00FF4A12">
        <w:rPr>
          <w:rFonts w:ascii="Times New Roman" w:eastAsia="Times New Roman" w:hAnsi="Times New Roman"/>
          <w:sz w:val="24"/>
          <w:szCs w:val="24"/>
          <w:lang w:eastAsia="ru-RU"/>
        </w:rPr>
        <w:t xml:space="preserve">В результате выполнения плановых мероприятий, решения задач и достижения целей, поставленных на период 2025-2027 годов, экономика и социальная сфера Широкоярского сельсовета выйдет на более высокий уровень, обеспечивающий устойчивое развитие поселения и улучшение качества жизни населения. </w:t>
      </w:r>
    </w:p>
    <w:p w:rsidR="00FF4A12" w:rsidRPr="00FF4A12" w:rsidRDefault="00FF4A12" w:rsidP="00FF4A12">
      <w:pPr>
        <w:autoSpaceDE w:val="0"/>
        <w:autoSpaceDN w:val="0"/>
        <w:adjustRightInd w:val="0"/>
        <w:spacing w:after="0" w:line="240" w:lineRule="auto"/>
        <w:jc w:val="center"/>
        <w:rPr>
          <w:rFonts w:ascii="Times New Roman" w:eastAsia="Times New Roman" w:hAnsi="Times New Roman"/>
          <w:b/>
          <w:color w:val="000000"/>
          <w:sz w:val="28"/>
          <w:szCs w:val="28"/>
          <w:lang w:eastAsia="ru-RU"/>
        </w:rPr>
        <w:sectPr w:rsidR="00FF4A12" w:rsidRPr="00FF4A12" w:rsidSect="004F4DFF">
          <w:pgSz w:w="11906" w:h="16838"/>
          <w:pgMar w:top="1134" w:right="567" w:bottom="1134" w:left="1418" w:header="709" w:footer="709" w:gutter="0"/>
          <w:cols w:space="708"/>
          <w:docGrid w:linePitch="360"/>
        </w:sectPr>
      </w:pPr>
    </w:p>
    <w:p w:rsidR="00FF4A12" w:rsidRPr="002E20FF" w:rsidRDefault="00FF4A12" w:rsidP="00FF4A12">
      <w:pPr>
        <w:spacing w:after="0" w:line="240" w:lineRule="auto"/>
        <w:jc w:val="center"/>
        <w:rPr>
          <w:rFonts w:ascii="Times New Roman" w:eastAsia="Times New Roman" w:hAnsi="Times New Roman"/>
          <w:b/>
          <w:bCs/>
          <w:sz w:val="24"/>
          <w:szCs w:val="24"/>
          <w:lang w:eastAsia="ru-RU"/>
        </w:rPr>
      </w:pPr>
      <w:r w:rsidRPr="002E20FF">
        <w:rPr>
          <w:rFonts w:ascii="Times New Roman" w:eastAsia="Times New Roman" w:hAnsi="Times New Roman"/>
          <w:b/>
          <w:bCs/>
          <w:sz w:val="24"/>
          <w:szCs w:val="24"/>
          <w:lang w:eastAsia="ru-RU"/>
        </w:rPr>
        <w:lastRenderedPageBreak/>
        <w:t>12. Основные параметры</w:t>
      </w:r>
      <w:r w:rsidRPr="002E20FF">
        <w:rPr>
          <w:rFonts w:ascii="Times New Roman" w:eastAsia="Times New Roman" w:hAnsi="Times New Roman"/>
          <w:bCs/>
          <w:sz w:val="24"/>
          <w:szCs w:val="24"/>
          <w:lang w:eastAsia="ru-RU"/>
        </w:rPr>
        <w:t xml:space="preserve"> </w:t>
      </w:r>
      <w:r w:rsidRPr="002E20FF">
        <w:rPr>
          <w:rFonts w:ascii="Times New Roman" w:eastAsia="Times New Roman" w:hAnsi="Times New Roman"/>
          <w:b/>
          <w:bCs/>
          <w:sz w:val="24"/>
          <w:szCs w:val="24"/>
          <w:lang w:eastAsia="ru-RU"/>
        </w:rPr>
        <w:t>муниципальных программ Широкоярского сельсовета</w:t>
      </w:r>
    </w:p>
    <w:p w:rsidR="00FF4A12" w:rsidRPr="002E20FF" w:rsidRDefault="00FF4A12" w:rsidP="00FF4A12">
      <w:pPr>
        <w:spacing w:after="0" w:line="240" w:lineRule="auto"/>
        <w:jc w:val="center"/>
        <w:rPr>
          <w:rFonts w:ascii="Times New Roman" w:eastAsia="Times New Roman" w:hAnsi="Times New Roman"/>
          <w:b/>
          <w:bCs/>
          <w:sz w:val="24"/>
          <w:szCs w:val="24"/>
          <w:lang w:eastAsia="ru-RU"/>
        </w:rPr>
      </w:pPr>
      <w:r w:rsidRPr="002E20FF">
        <w:rPr>
          <w:rFonts w:ascii="Times New Roman" w:eastAsia="Times New Roman" w:hAnsi="Times New Roman"/>
          <w:b/>
          <w:bCs/>
          <w:sz w:val="24"/>
          <w:szCs w:val="24"/>
          <w:lang w:eastAsia="ru-RU"/>
        </w:rPr>
        <w:t>Мошковского района Новосибирской области</w:t>
      </w:r>
    </w:p>
    <w:p w:rsidR="00FF4A12" w:rsidRPr="00FF4A12" w:rsidRDefault="00FF4A12" w:rsidP="00FF4A12">
      <w:pPr>
        <w:spacing w:after="0" w:line="240" w:lineRule="auto"/>
        <w:jc w:val="both"/>
        <w:rPr>
          <w:rFonts w:ascii="Times New Roman" w:eastAsia="Times New Roman" w:hAnsi="Times New Roman"/>
          <w:sz w:val="16"/>
          <w:szCs w:val="16"/>
          <w:lang w:eastAsia="ru-RU"/>
        </w:rPr>
      </w:pPr>
    </w:p>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Основными инструментами решения задач социально-экономического развития Широкоярского сельсовета                                                         на 2025-2027 годы являются муниципальные программы</w:t>
      </w:r>
    </w:p>
    <w:p w:rsidR="00FF4A12" w:rsidRPr="00FF4A12" w:rsidRDefault="00FF4A12" w:rsidP="00FF4A12">
      <w:pPr>
        <w:autoSpaceDE w:val="0"/>
        <w:autoSpaceDN w:val="0"/>
        <w:adjustRightInd w:val="0"/>
        <w:spacing w:after="0" w:line="240" w:lineRule="auto"/>
        <w:jc w:val="center"/>
        <w:rPr>
          <w:rFonts w:ascii="Times New Roman" w:eastAsia="Times New Roman" w:hAnsi="Times New Roman"/>
          <w:b/>
          <w:color w:val="000000"/>
          <w:sz w:val="28"/>
          <w:szCs w:val="28"/>
          <w:lang w:eastAsia="ru-RU"/>
        </w:rPr>
      </w:pPr>
    </w:p>
    <w:tbl>
      <w:tblPr>
        <w:tblW w:w="507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6"/>
        <w:gridCol w:w="3972"/>
        <w:gridCol w:w="2328"/>
        <w:gridCol w:w="1986"/>
        <w:gridCol w:w="1557"/>
      </w:tblGrid>
      <w:tr w:rsidR="00FF4A12" w:rsidRPr="00FF4A12" w:rsidTr="002E20FF">
        <w:trPr>
          <w:trHeight w:val="483"/>
        </w:trPr>
        <w:tc>
          <w:tcPr>
            <w:tcW w:w="430" w:type="pct"/>
            <w:vAlign w:val="center"/>
          </w:tcPr>
          <w:p w:rsidR="00FF4A12" w:rsidRPr="00FF4A12" w:rsidRDefault="00FF4A12" w:rsidP="00FF4A12">
            <w:pPr>
              <w:spacing w:after="0" w:line="240" w:lineRule="auto"/>
              <w:ind w:firstLine="709"/>
              <w:jc w:val="both"/>
              <w:rPr>
                <w:rFonts w:ascii="Times New Roman" w:eastAsia="Times New Roman" w:hAnsi="Times New Roman"/>
                <w:sz w:val="24"/>
                <w:szCs w:val="24"/>
                <w:lang w:eastAsia="zh-CN"/>
              </w:rPr>
            </w:pPr>
          </w:p>
          <w:p w:rsidR="00FF4A12" w:rsidRPr="00FF4A12" w:rsidRDefault="00FF4A12" w:rsidP="00FF4A12">
            <w:pPr>
              <w:spacing w:after="0" w:line="240" w:lineRule="auto"/>
              <w:jc w:val="both"/>
              <w:rPr>
                <w:rFonts w:ascii="Times New Roman" w:eastAsia="Times New Roman" w:hAnsi="Times New Roman"/>
                <w:sz w:val="24"/>
                <w:szCs w:val="24"/>
                <w:lang w:eastAsia="zh-CN"/>
              </w:rPr>
            </w:pPr>
            <w:r w:rsidRPr="00FF4A12">
              <w:rPr>
                <w:rFonts w:ascii="Times New Roman" w:eastAsia="Times New Roman" w:hAnsi="Times New Roman"/>
                <w:sz w:val="24"/>
                <w:szCs w:val="24"/>
                <w:lang w:eastAsia="zh-CN"/>
              </w:rPr>
              <w:t>№ п/п</w:t>
            </w:r>
          </w:p>
          <w:p w:rsidR="00FF4A12" w:rsidRPr="00FF4A12" w:rsidRDefault="00FF4A12" w:rsidP="00FF4A12">
            <w:pPr>
              <w:spacing w:after="0" w:line="240" w:lineRule="auto"/>
              <w:ind w:firstLine="709"/>
              <w:jc w:val="both"/>
              <w:rPr>
                <w:rFonts w:ascii="Times New Roman" w:eastAsia="Times New Roman" w:hAnsi="Times New Roman"/>
                <w:sz w:val="24"/>
                <w:szCs w:val="24"/>
                <w:lang w:eastAsia="zh-CN"/>
              </w:rPr>
            </w:pPr>
          </w:p>
        </w:tc>
        <w:tc>
          <w:tcPr>
            <w:tcW w:w="1844" w:type="pct"/>
            <w:vAlign w:val="center"/>
          </w:tcPr>
          <w:p w:rsidR="00FF4A12" w:rsidRPr="00FF4A12" w:rsidRDefault="00FF4A12" w:rsidP="00FF4A12">
            <w:pPr>
              <w:spacing w:after="0" w:line="240" w:lineRule="auto"/>
              <w:ind w:firstLine="709"/>
              <w:jc w:val="both"/>
              <w:rPr>
                <w:rFonts w:ascii="Times New Roman" w:eastAsia="Times New Roman" w:hAnsi="Times New Roman"/>
                <w:sz w:val="24"/>
                <w:szCs w:val="24"/>
                <w:lang w:eastAsia="zh-CN"/>
              </w:rPr>
            </w:pPr>
            <w:r w:rsidRPr="00FF4A12">
              <w:rPr>
                <w:rFonts w:ascii="Times New Roman" w:eastAsia="Times New Roman" w:hAnsi="Times New Roman"/>
                <w:sz w:val="24"/>
                <w:szCs w:val="24"/>
                <w:lang w:eastAsia="zh-CN"/>
              </w:rPr>
              <w:t>Наименование программы</w:t>
            </w:r>
          </w:p>
        </w:tc>
        <w:tc>
          <w:tcPr>
            <w:tcW w:w="1081" w:type="pct"/>
            <w:vAlign w:val="center"/>
          </w:tcPr>
          <w:p w:rsidR="00FF4A12" w:rsidRPr="00FF4A12" w:rsidRDefault="00FF4A12" w:rsidP="00FF4A12">
            <w:pPr>
              <w:spacing w:after="0" w:line="240" w:lineRule="auto"/>
              <w:ind w:firstLine="34"/>
              <w:jc w:val="center"/>
              <w:rPr>
                <w:rFonts w:ascii="Times New Roman" w:eastAsia="Times New Roman" w:hAnsi="Times New Roman"/>
                <w:sz w:val="24"/>
                <w:szCs w:val="24"/>
                <w:lang w:eastAsia="zh-CN"/>
              </w:rPr>
            </w:pPr>
            <w:r w:rsidRPr="00FF4A12">
              <w:rPr>
                <w:rFonts w:ascii="Times New Roman" w:eastAsia="Times New Roman" w:hAnsi="Times New Roman"/>
                <w:sz w:val="24"/>
                <w:szCs w:val="24"/>
                <w:lang w:eastAsia="zh-CN"/>
              </w:rPr>
              <w:t>Документ об утверждении</w:t>
            </w:r>
          </w:p>
        </w:tc>
        <w:tc>
          <w:tcPr>
            <w:tcW w:w="922" w:type="pct"/>
            <w:vAlign w:val="center"/>
          </w:tcPr>
          <w:p w:rsidR="00FF4A12" w:rsidRPr="00FF4A12" w:rsidRDefault="00FF4A12" w:rsidP="00FF4A12">
            <w:pPr>
              <w:spacing w:after="0" w:line="240" w:lineRule="auto"/>
              <w:jc w:val="center"/>
              <w:rPr>
                <w:rFonts w:ascii="Times New Roman" w:eastAsia="Times New Roman" w:hAnsi="Times New Roman"/>
                <w:sz w:val="24"/>
                <w:szCs w:val="24"/>
                <w:lang w:eastAsia="zh-CN"/>
              </w:rPr>
            </w:pPr>
            <w:r w:rsidRPr="00FF4A12">
              <w:rPr>
                <w:rFonts w:ascii="Times New Roman" w:eastAsia="Times New Roman" w:hAnsi="Times New Roman"/>
                <w:sz w:val="24"/>
                <w:szCs w:val="24"/>
                <w:lang w:eastAsia="zh-CN"/>
              </w:rPr>
              <w:t>Исполнитель</w:t>
            </w:r>
          </w:p>
        </w:tc>
        <w:tc>
          <w:tcPr>
            <w:tcW w:w="724" w:type="pct"/>
            <w:vAlign w:val="center"/>
          </w:tcPr>
          <w:p w:rsidR="00FF4A12" w:rsidRPr="00FF4A12" w:rsidRDefault="00FF4A12" w:rsidP="00FF4A12">
            <w:pPr>
              <w:spacing w:after="0" w:line="240" w:lineRule="auto"/>
              <w:ind w:firstLine="34"/>
              <w:jc w:val="center"/>
              <w:rPr>
                <w:rFonts w:ascii="Times New Roman" w:eastAsia="Times New Roman" w:hAnsi="Times New Roman"/>
                <w:sz w:val="24"/>
                <w:szCs w:val="24"/>
                <w:lang w:eastAsia="zh-CN"/>
              </w:rPr>
            </w:pPr>
            <w:r w:rsidRPr="00FF4A12">
              <w:rPr>
                <w:rFonts w:ascii="Times New Roman" w:eastAsia="Times New Roman" w:hAnsi="Times New Roman"/>
                <w:sz w:val="24"/>
                <w:szCs w:val="24"/>
                <w:lang w:eastAsia="zh-CN"/>
              </w:rPr>
              <w:t>Срок реализации</w:t>
            </w:r>
          </w:p>
        </w:tc>
      </w:tr>
      <w:tr w:rsidR="00FF4A12" w:rsidRPr="00FF4A12" w:rsidTr="002E20FF">
        <w:tc>
          <w:tcPr>
            <w:tcW w:w="430" w:type="pct"/>
          </w:tcPr>
          <w:p w:rsidR="00FF4A12" w:rsidRPr="00FF4A12" w:rsidRDefault="00FF4A12" w:rsidP="00FF4A12">
            <w:pPr>
              <w:spacing w:after="0" w:line="240" w:lineRule="auto"/>
              <w:jc w:val="center"/>
              <w:rPr>
                <w:rFonts w:ascii="Times New Roman" w:eastAsia="Times New Roman" w:hAnsi="Times New Roman"/>
                <w:sz w:val="24"/>
                <w:szCs w:val="24"/>
                <w:lang w:eastAsia="zh-CN"/>
              </w:rPr>
            </w:pPr>
            <w:r w:rsidRPr="00FF4A12">
              <w:rPr>
                <w:rFonts w:ascii="Times New Roman" w:eastAsia="Times New Roman" w:hAnsi="Times New Roman"/>
                <w:sz w:val="24"/>
                <w:szCs w:val="24"/>
                <w:lang w:eastAsia="zh-CN"/>
              </w:rPr>
              <w:t>1</w:t>
            </w:r>
          </w:p>
        </w:tc>
        <w:tc>
          <w:tcPr>
            <w:tcW w:w="1844" w:type="pct"/>
          </w:tcPr>
          <w:p w:rsidR="00FF4A12" w:rsidRPr="00FF4A12" w:rsidRDefault="00FF4A12" w:rsidP="00FF4A12">
            <w:pPr>
              <w:keepNext/>
              <w:spacing w:after="0" w:line="240" w:lineRule="auto"/>
              <w:outlineLvl w:val="1"/>
              <w:rPr>
                <w:rFonts w:ascii="Times New Roman" w:eastAsia="Times New Roman" w:hAnsi="Times New Roman"/>
                <w:bCs/>
                <w:sz w:val="24"/>
                <w:szCs w:val="24"/>
                <w:lang w:eastAsia="ru-RU"/>
              </w:rPr>
            </w:pPr>
            <w:r w:rsidRPr="00FF4A12">
              <w:rPr>
                <w:rFonts w:ascii="Times New Roman" w:eastAsia="Times New Roman" w:hAnsi="Times New Roman"/>
                <w:bCs/>
                <w:sz w:val="24"/>
                <w:szCs w:val="24"/>
                <w:lang w:eastAsia="ru-RU"/>
              </w:rPr>
              <w:t>Муниципальная Программа «Развитие физической культуры и спорта на территории Широкоярского сельсовета Мошковского района Новосибирской области»</w:t>
            </w:r>
          </w:p>
        </w:tc>
        <w:tc>
          <w:tcPr>
            <w:tcW w:w="1081" w:type="pct"/>
          </w:tcPr>
          <w:p w:rsidR="00FF4A12" w:rsidRPr="00FF4A12" w:rsidRDefault="00FF4A12" w:rsidP="00FF4A12">
            <w:pPr>
              <w:spacing w:after="0" w:line="240" w:lineRule="auto"/>
              <w:rPr>
                <w:rFonts w:ascii="Times New Roman" w:eastAsia="Times New Roman" w:hAnsi="Times New Roman"/>
                <w:sz w:val="24"/>
                <w:szCs w:val="24"/>
                <w:lang w:eastAsia="zh-CN"/>
              </w:rPr>
            </w:pPr>
            <w:r w:rsidRPr="00FF4A12">
              <w:rPr>
                <w:rFonts w:ascii="Times New Roman" w:eastAsia="Times New Roman" w:hAnsi="Times New Roman"/>
                <w:sz w:val="24"/>
                <w:szCs w:val="24"/>
                <w:lang w:eastAsia="zh-CN"/>
              </w:rPr>
              <w:t>Постановление администрации Широкоярского сельсовета от 13.11.2023 № 83</w:t>
            </w:r>
          </w:p>
        </w:tc>
        <w:tc>
          <w:tcPr>
            <w:tcW w:w="922" w:type="pct"/>
            <w:vAlign w:val="center"/>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Администрация Широкоярского сельсовета</w:t>
            </w:r>
          </w:p>
          <w:p w:rsidR="00FF4A12" w:rsidRPr="00FF4A12" w:rsidRDefault="00FF4A12" w:rsidP="00FF4A12">
            <w:pPr>
              <w:spacing w:after="0" w:line="240" w:lineRule="auto"/>
              <w:rPr>
                <w:rFonts w:ascii="Times New Roman" w:eastAsia="Times New Roman" w:hAnsi="Times New Roman"/>
                <w:sz w:val="24"/>
                <w:szCs w:val="24"/>
                <w:lang w:eastAsia="ru-RU"/>
              </w:rPr>
            </w:pPr>
          </w:p>
          <w:p w:rsidR="00FF4A12" w:rsidRPr="00FF4A12" w:rsidRDefault="00FF4A12" w:rsidP="00FF4A12">
            <w:pPr>
              <w:spacing w:after="0" w:line="240" w:lineRule="auto"/>
              <w:rPr>
                <w:rFonts w:ascii="Times New Roman" w:eastAsia="Times New Roman" w:hAnsi="Times New Roman"/>
                <w:sz w:val="24"/>
                <w:szCs w:val="24"/>
                <w:lang w:eastAsia="ru-RU"/>
              </w:rPr>
            </w:pPr>
          </w:p>
        </w:tc>
        <w:tc>
          <w:tcPr>
            <w:tcW w:w="724" w:type="pct"/>
          </w:tcPr>
          <w:p w:rsidR="00FF4A12" w:rsidRPr="00FF4A12" w:rsidRDefault="00FF4A12" w:rsidP="00FF4A12">
            <w:pPr>
              <w:spacing w:after="0" w:line="240" w:lineRule="auto"/>
              <w:jc w:val="center"/>
              <w:rPr>
                <w:rFonts w:ascii="Times New Roman" w:eastAsia="Times New Roman" w:hAnsi="Times New Roman"/>
                <w:sz w:val="24"/>
                <w:szCs w:val="24"/>
                <w:lang w:eastAsia="zh-CN"/>
              </w:rPr>
            </w:pPr>
            <w:r w:rsidRPr="00FF4A12">
              <w:rPr>
                <w:rFonts w:ascii="Times New Roman" w:eastAsia="Times New Roman" w:hAnsi="Times New Roman"/>
                <w:sz w:val="24"/>
                <w:szCs w:val="24"/>
                <w:lang w:eastAsia="zh-CN"/>
              </w:rPr>
              <w:t>2024-2026</w:t>
            </w:r>
          </w:p>
        </w:tc>
      </w:tr>
      <w:tr w:rsidR="00FF4A12" w:rsidRPr="00FF4A12" w:rsidTr="002E20FF">
        <w:tc>
          <w:tcPr>
            <w:tcW w:w="430" w:type="pct"/>
          </w:tcPr>
          <w:p w:rsidR="00FF4A12" w:rsidRPr="00FF4A12" w:rsidRDefault="00FF4A12" w:rsidP="00FF4A12">
            <w:pPr>
              <w:spacing w:after="0" w:line="240" w:lineRule="auto"/>
              <w:jc w:val="center"/>
              <w:rPr>
                <w:rFonts w:ascii="Times New Roman" w:eastAsia="Times New Roman" w:hAnsi="Times New Roman"/>
                <w:sz w:val="24"/>
                <w:szCs w:val="24"/>
                <w:lang w:eastAsia="zh-CN"/>
              </w:rPr>
            </w:pPr>
            <w:r w:rsidRPr="00FF4A12">
              <w:rPr>
                <w:rFonts w:ascii="Times New Roman" w:eastAsia="Times New Roman" w:hAnsi="Times New Roman"/>
                <w:sz w:val="24"/>
                <w:szCs w:val="24"/>
                <w:lang w:eastAsia="zh-CN"/>
              </w:rPr>
              <w:t>2</w:t>
            </w:r>
          </w:p>
        </w:tc>
        <w:tc>
          <w:tcPr>
            <w:tcW w:w="1844" w:type="pct"/>
          </w:tcPr>
          <w:p w:rsidR="00FF4A12" w:rsidRPr="00FF4A12" w:rsidRDefault="00FF4A12" w:rsidP="00FF4A12">
            <w:pPr>
              <w:keepNext/>
              <w:spacing w:after="0" w:line="240" w:lineRule="auto"/>
              <w:outlineLvl w:val="1"/>
              <w:rPr>
                <w:rFonts w:ascii="Times New Roman" w:eastAsia="Times New Roman" w:hAnsi="Times New Roman"/>
                <w:bCs/>
                <w:sz w:val="24"/>
                <w:szCs w:val="24"/>
                <w:lang w:eastAsia="ru-RU"/>
              </w:rPr>
            </w:pPr>
            <w:r w:rsidRPr="00FF4A12">
              <w:rPr>
                <w:rFonts w:ascii="Times New Roman" w:eastAsia="Times New Roman" w:hAnsi="Times New Roman"/>
                <w:bCs/>
                <w:sz w:val="24"/>
                <w:szCs w:val="24"/>
                <w:lang w:eastAsia="ru-RU"/>
              </w:rPr>
              <w:t>Муниципальная Программа «Развитие субъектов малого и среднего предпринимательства на территории Широкоярского сельсовета</w:t>
            </w:r>
          </w:p>
          <w:p w:rsidR="00FF4A12" w:rsidRPr="00FF4A12" w:rsidRDefault="00FF4A12" w:rsidP="00FF4A12">
            <w:pPr>
              <w:keepNext/>
              <w:spacing w:after="0" w:line="240" w:lineRule="auto"/>
              <w:outlineLvl w:val="1"/>
              <w:rPr>
                <w:rFonts w:ascii="Times New Roman" w:eastAsia="Times New Roman" w:hAnsi="Times New Roman"/>
                <w:bCs/>
                <w:sz w:val="24"/>
                <w:szCs w:val="24"/>
                <w:lang w:eastAsia="ru-RU"/>
              </w:rPr>
            </w:pPr>
            <w:r w:rsidRPr="00FF4A12">
              <w:rPr>
                <w:rFonts w:ascii="Times New Roman" w:eastAsia="Times New Roman" w:hAnsi="Times New Roman"/>
                <w:bCs/>
                <w:sz w:val="24"/>
                <w:szCs w:val="24"/>
                <w:lang w:eastAsia="ru-RU"/>
              </w:rPr>
              <w:t>Мошковского района Новосибирской области»</w:t>
            </w:r>
          </w:p>
        </w:tc>
        <w:tc>
          <w:tcPr>
            <w:tcW w:w="1081" w:type="pct"/>
          </w:tcPr>
          <w:p w:rsidR="00FF4A12" w:rsidRPr="00FF4A12" w:rsidRDefault="00FF4A12" w:rsidP="00FF4A12">
            <w:pPr>
              <w:spacing w:after="0" w:line="240" w:lineRule="auto"/>
              <w:rPr>
                <w:rFonts w:ascii="Times New Roman" w:eastAsia="Times New Roman" w:hAnsi="Times New Roman"/>
                <w:sz w:val="24"/>
                <w:szCs w:val="24"/>
                <w:lang w:eastAsia="zh-CN"/>
              </w:rPr>
            </w:pPr>
            <w:r w:rsidRPr="00FF4A12">
              <w:rPr>
                <w:rFonts w:ascii="Times New Roman" w:eastAsia="Times New Roman" w:hAnsi="Times New Roman"/>
                <w:sz w:val="24"/>
                <w:szCs w:val="24"/>
                <w:lang w:eastAsia="zh-CN"/>
              </w:rPr>
              <w:t>Постановление администрации Широкоярского сельсовета от 13.11.2023 № 82</w:t>
            </w:r>
          </w:p>
        </w:tc>
        <w:tc>
          <w:tcPr>
            <w:tcW w:w="922" w:type="pct"/>
            <w:vAlign w:val="center"/>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Администрация Широкоярского сельсовета</w:t>
            </w:r>
          </w:p>
          <w:p w:rsidR="00FF4A12" w:rsidRPr="00FF4A12" w:rsidRDefault="00FF4A12" w:rsidP="00FF4A12">
            <w:pPr>
              <w:spacing w:after="0" w:line="240" w:lineRule="auto"/>
              <w:rPr>
                <w:rFonts w:ascii="Times New Roman" w:eastAsia="Times New Roman" w:hAnsi="Times New Roman"/>
                <w:sz w:val="24"/>
                <w:szCs w:val="24"/>
                <w:lang w:eastAsia="ru-RU"/>
              </w:rPr>
            </w:pPr>
          </w:p>
          <w:p w:rsidR="00FF4A12" w:rsidRPr="00FF4A12" w:rsidRDefault="00FF4A12" w:rsidP="00FF4A12">
            <w:pPr>
              <w:spacing w:after="0" w:line="240" w:lineRule="auto"/>
              <w:rPr>
                <w:rFonts w:ascii="Times New Roman" w:eastAsia="Times New Roman" w:hAnsi="Times New Roman"/>
                <w:sz w:val="24"/>
                <w:szCs w:val="24"/>
                <w:lang w:eastAsia="ru-RU"/>
              </w:rPr>
            </w:pPr>
          </w:p>
        </w:tc>
        <w:tc>
          <w:tcPr>
            <w:tcW w:w="724" w:type="pct"/>
          </w:tcPr>
          <w:p w:rsidR="00FF4A12" w:rsidRPr="00FF4A12" w:rsidRDefault="00FF4A12" w:rsidP="00FF4A12">
            <w:pPr>
              <w:spacing w:after="0" w:line="240" w:lineRule="auto"/>
              <w:jc w:val="center"/>
              <w:rPr>
                <w:rFonts w:ascii="Times New Roman" w:eastAsia="Times New Roman" w:hAnsi="Times New Roman"/>
                <w:sz w:val="24"/>
                <w:szCs w:val="24"/>
                <w:lang w:eastAsia="zh-CN"/>
              </w:rPr>
            </w:pPr>
            <w:r w:rsidRPr="00FF4A12">
              <w:rPr>
                <w:rFonts w:ascii="Times New Roman" w:eastAsia="Times New Roman" w:hAnsi="Times New Roman"/>
                <w:sz w:val="24"/>
                <w:szCs w:val="24"/>
                <w:lang w:eastAsia="zh-CN"/>
              </w:rPr>
              <w:t>2024-2026</w:t>
            </w:r>
          </w:p>
        </w:tc>
      </w:tr>
    </w:tbl>
    <w:p w:rsidR="00FF4A12" w:rsidRPr="00FF4A12" w:rsidRDefault="00FF4A12" w:rsidP="00FF4A12">
      <w:pPr>
        <w:autoSpaceDE w:val="0"/>
        <w:autoSpaceDN w:val="0"/>
        <w:adjustRightInd w:val="0"/>
        <w:spacing w:after="0" w:line="240" w:lineRule="auto"/>
        <w:jc w:val="center"/>
        <w:rPr>
          <w:rFonts w:ascii="Times New Roman" w:eastAsia="Times New Roman" w:hAnsi="Times New Roman"/>
          <w:b/>
          <w:color w:val="000000"/>
          <w:sz w:val="28"/>
          <w:szCs w:val="28"/>
          <w:lang w:eastAsia="ru-RU"/>
        </w:rPr>
      </w:pPr>
    </w:p>
    <w:p w:rsidR="00FF4A12" w:rsidRPr="00FF4A12" w:rsidRDefault="00FF4A12" w:rsidP="00FF4A12">
      <w:pPr>
        <w:spacing w:after="0" w:line="240" w:lineRule="auto"/>
        <w:jc w:val="center"/>
        <w:rPr>
          <w:rFonts w:ascii="Times New Roman" w:eastAsia="Times New Roman" w:hAnsi="Times New Roman"/>
          <w:b/>
          <w:bCs/>
          <w:sz w:val="24"/>
          <w:szCs w:val="24"/>
          <w:lang w:eastAsia="ru-RU"/>
        </w:rPr>
      </w:pPr>
      <w:r w:rsidRPr="00FF4A12">
        <w:rPr>
          <w:rFonts w:ascii="Times New Roman" w:eastAsia="Times New Roman" w:hAnsi="Times New Roman"/>
          <w:b/>
          <w:bCs/>
          <w:sz w:val="24"/>
          <w:szCs w:val="24"/>
          <w:lang w:eastAsia="ru-RU"/>
        </w:rPr>
        <w:t xml:space="preserve">Перечень муниципальных программ, предусмотренных к финансированию из бюджета </w:t>
      </w:r>
    </w:p>
    <w:p w:rsidR="00FF4A12" w:rsidRPr="00FF4A12" w:rsidRDefault="00FF4A12" w:rsidP="00FF4A12">
      <w:pPr>
        <w:spacing w:after="0" w:line="240" w:lineRule="auto"/>
        <w:jc w:val="center"/>
        <w:rPr>
          <w:rFonts w:ascii="Times New Roman" w:eastAsia="Times New Roman" w:hAnsi="Times New Roman"/>
          <w:b/>
          <w:bCs/>
          <w:sz w:val="24"/>
          <w:szCs w:val="24"/>
          <w:lang w:eastAsia="ru-RU"/>
        </w:rPr>
      </w:pPr>
      <w:r w:rsidRPr="00FF4A12">
        <w:rPr>
          <w:rFonts w:ascii="Times New Roman" w:eastAsia="Times New Roman" w:hAnsi="Times New Roman"/>
          <w:b/>
          <w:bCs/>
          <w:sz w:val="24"/>
          <w:szCs w:val="24"/>
          <w:lang w:eastAsia="ru-RU"/>
        </w:rPr>
        <w:t>Широкоярского сельсовета Мошковского района Новосибирской области в 2025-2027 годах</w:t>
      </w:r>
    </w:p>
    <w:p w:rsidR="00FF4A12" w:rsidRPr="00FF4A12" w:rsidRDefault="00FF4A12" w:rsidP="00FF4A12">
      <w:pPr>
        <w:spacing w:after="0" w:line="240" w:lineRule="auto"/>
        <w:jc w:val="center"/>
        <w:rPr>
          <w:rFonts w:ascii="Times New Roman" w:eastAsia="Times New Roman" w:hAnsi="Times New Roman"/>
          <w:b/>
          <w:bCs/>
          <w:sz w:val="24"/>
          <w:szCs w:val="24"/>
          <w:lang w:eastAsia="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87"/>
        <w:gridCol w:w="1368"/>
        <w:gridCol w:w="1335"/>
        <w:gridCol w:w="1335"/>
      </w:tblGrid>
      <w:tr w:rsidR="00FF4A12" w:rsidRPr="00FF4A12" w:rsidTr="004F4DFF">
        <w:tc>
          <w:tcPr>
            <w:tcW w:w="9576" w:type="dxa"/>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Наименование программы</w:t>
            </w:r>
          </w:p>
        </w:tc>
        <w:tc>
          <w:tcPr>
            <w:tcW w:w="1701" w:type="dxa"/>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Сумма на 2025 год, </w:t>
            </w:r>
          </w:p>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тыс. руб.</w:t>
            </w:r>
          </w:p>
        </w:tc>
        <w:tc>
          <w:tcPr>
            <w:tcW w:w="1644" w:type="dxa"/>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Сумма на 2026 год, </w:t>
            </w:r>
          </w:p>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тыс. руб.</w:t>
            </w:r>
          </w:p>
        </w:tc>
        <w:tc>
          <w:tcPr>
            <w:tcW w:w="1644" w:type="dxa"/>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Сумма на 2027 год, </w:t>
            </w:r>
          </w:p>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тыс. руб.</w:t>
            </w:r>
          </w:p>
        </w:tc>
      </w:tr>
      <w:tr w:rsidR="00FF4A12" w:rsidRPr="00FF4A12" w:rsidTr="004F4DFF">
        <w:tc>
          <w:tcPr>
            <w:tcW w:w="9576" w:type="dxa"/>
          </w:tcPr>
          <w:p w:rsidR="00FF4A12" w:rsidRPr="00FF4A12" w:rsidRDefault="00FF4A12" w:rsidP="00FF4A12">
            <w:pPr>
              <w:spacing w:after="0" w:line="240" w:lineRule="auto"/>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Муниципальная Программа «Развитие физической культуры и спорта на территории Широкоярского сельсовета Мошковского района Новосибирской области»</w:t>
            </w:r>
          </w:p>
        </w:tc>
        <w:tc>
          <w:tcPr>
            <w:tcW w:w="1701" w:type="dxa"/>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5,0</w:t>
            </w:r>
          </w:p>
        </w:tc>
        <w:tc>
          <w:tcPr>
            <w:tcW w:w="1644" w:type="dxa"/>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5,0</w:t>
            </w:r>
          </w:p>
        </w:tc>
        <w:tc>
          <w:tcPr>
            <w:tcW w:w="1644" w:type="dxa"/>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5,0</w:t>
            </w:r>
          </w:p>
        </w:tc>
      </w:tr>
      <w:tr w:rsidR="00FF4A12" w:rsidRPr="00FF4A12" w:rsidTr="004F4DFF">
        <w:tc>
          <w:tcPr>
            <w:tcW w:w="9576" w:type="dxa"/>
          </w:tcPr>
          <w:p w:rsidR="00FF4A12" w:rsidRPr="00FF4A12" w:rsidRDefault="00FF4A12" w:rsidP="00FF4A12">
            <w:pPr>
              <w:autoSpaceDE w:val="0"/>
              <w:autoSpaceDN w:val="0"/>
              <w:adjustRightInd w:val="0"/>
              <w:spacing w:after="0" w:line="240" w:lineRule="auto"/>
              <w:jc w:val="both"/>
              <w:rPr>
                <w:rFonts w:ascii="Times New Roman" w:eastAsia="Times New Roman" w:hAnsi="Times New Roman"/>
                <w:bCs/>
                <w:sz w:val="24"/>
                <w:szCs w:val="24"/>
                <w:lang w:eastAsia="zh-CN"/>
              </w:rPr>
            </w:pPr>
            <w:r w:rsidRPr="00FF4A12">
              <w:rPr>
                <w:rFonts w:ascii="Times New Roman" w:eastAsia="Times New Roman" w:hAnsi="Times New Roman"/>
                <w:bCs/>
                <w:sz w:val="24"/>
                <w:szCs w:val="24"/>
                <w:lang w:eastAsia="zh-CN"/>
              </w:rPr>
              <w:t>Муниципальная Программа «Развитие субъектов малого и среднего предпринимательства на территории Широкоярского сельсовета Мошковского района Новосибирской области на 2024-2026 годы»</w:t>
            </w:r>
          </w:p>
        </w:tc>
        <w:tc>
          <w:tcPr>
            <w:tcW w:w="1701" w:type="dxa"/>
          </w:tcPr>
          <w:p w:rsidR="00FF4A12" w:rsidRPr="00FF4A12" w:rsidRDefault="00FF4A12" w:rsidP="00FF4A12">
            <w:pPr>
              <w:spacing w:after="0" w:line="240" w:lineRule="auto"/>
              <w:jc w:val="center"/>
              <w:rPr>
                <w:rFonts w:ascii="Times New Roman" w:eastAsia="Times New Roman" w:hAnsi="Times New Roman"/>
                <w:sz w:val="24"/>
                <w:szCs w:val="24"/>
                <w:highlight w:val="yellow"/>
                <w:lang w:eastAsia="ru-RU"/>
              </w:rPr>
            </w:pPr>
            <w:r w:rsidRPr="00FF4A12">
              <w:rPr>
                <w:rFonts w:ascii="Times New Roman" w:eastAsia="Times New Roman" w:hAnsi="Times New Roman"/>
                <w:sz w:val="24"/>
                <w:szCs w:val="24"/>
                <w:lang w:eastAsia="ru-RU"/>
              </w:rPr>
              <w:t>0,5</w:t>
            </w:r>
          </w:p>
        </w:tc>
        <w:tc>
          <w:tcPr>
            <w:tcW w:w="1644" w:type="dxa"/>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0,5</w:t>
            </w:r>
          </w:p>
        </w:tc>
        <w:tc>
          <w:tcPr>
            <w:tcW w:w="1644" w:type="dxa"/>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0,5</w:t>
            </w:r>
          </w:p>
        </w:tc>
      </w:tr>
      <w:tr w:rsidR="00FF4A12" w:rsidRPr="00FF4A12" w:rsidTr="004F4DFF">
        <w:trPr>
          <w:trHeight w:val="448"/>
        </w:trPr>
        <w:tc>
          <w:tcPr>
            <w:tcW w:w="9576" w:type="dxa"/>
          </w:tcPr>
          <w:p w:rsidR="00FF4A12" w:rsidRPr="00FF4A12" w:rsidRDefault="00FF4A12" w:rsidP="00FF4A12">
            <w:pPr>
              <w:autoSpaceDE w:val="0"/>
              <w:autoSpaceDN w:val="0"/>
              <w:adjustRightInd w:val="0"/>
              <w:spacing w:after="0" w:line="240" w:lineRule="auto"/>
              <w:ind w:left="720"/>
              <w:contextualSpacing/>
              <w:rPr>
                <w:rFonts w:ascii="Times New Roman" w:eastAsia="Times New Roman" w:hAnsi="Times New Roman"/>
                <w:bCs/>
                <w:sz w:val="24"/>
                <w:szCs w:val="24"/>
                <w:lang w:eastAsia="zh-CN"/>
              </w:rPr>
            </w:pPr>
            <w:r w:rsidRPr="00FF4A12">
              <w:rPr>
                <w:rFonts w:ascii="Times New Roman" w:eastAsia="Times New Roman" w:hAnsi="Times New Roman"/>
                <w:bCs/>
                <w:sz w:val="24"/>
                <w:szCs w:val="24"/>
                <w:lang w:eastAsia="zh-CN"/>
              </w:rPr>
              <w:t>ИТОГО:</w:t>
            </w:r>
          </w:p>
        </w:tc>
        <w:tc>
          <w:tcPr>
            <w:tcW w:w="1701" w:type="dxa"/>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5,5</w:t>
            </w:r>
          </w:p>
        </w:tc>
        <w:tc>
          <w:tcPr>
            <w:tcW w:w="1644" w:type="dxa"/>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5,5</w:t>
            </w:r>
          </w:p>
        </w:tc>
        <w:tc>
          <w:tcPr>
            <w:tcW w:w="1644" w:type="dxa"/>
          </w:tcPr>
          <w:p w:rsidR="00FF4A12" w:rsidRPr="00FF4A12" w:rsidRDefault="00FF4A12" w:rsidP="00FF4A12">
            <w:pPr>
              <w:spacing w:after="0" w:line="240" w:lineRule="auto"/>
              <w:jc w:val="center"/>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5,5</w:t>
            </w:r>
          </w:p>
        </w:tc>
      </w:tr>
    </w:tbl>
    <w:p w:rsidR="00FF4A12" w:rsidRPr="00FF4A12" w:rsidRDefault="00FF4A12" w:rsidP="00FF4A12">
      <w:pPr>
        <w:autoSpaceDE w:val="0"/>
        <w:autoSpaceDN w:val="0"/>
        <w:adjustRightInd w:val="0"/>
        <w:spacing w:after="0" w:line="240" w:lineRule="auto"/>
        <w:jc w:val="center"/>
        <w:rPr>
          <w:rFonts w:ascii="Times New Roman" w:eastAsia="Times New Roman" w:hAnsi="Times New Roman"/>
          <w:b/>
          <w:color w:val="000000"/>
          <w:sz w:val="28"/>
          <w:szCs w:val="28"/>
          <w:lang w:eastAsia="ru-RU"/>
        </w:rPr>
        <w:sectPr w:rsidR="00FF4A12" w:rsidRPr="00FF4A12" w:rsidSect="002E20FF">
          <w:pgSz w:w="11906" w:h="16838"/>
          <w:pgMar w:top="1134" w:right="567" w:bottom="1134" w:left="709" w:header="709" w:footer="709" w:gutter="0"/>
          <w:cols w:space="708"/>
          <w:docGrid w:linePitch="360"/>
        </w:sectPr>
      </w:pPr>
    </w:p>
    <w:p w:rsidR="00FF4A12" w:rsidRPr="00FF4A12" w:rsidRDefault="00FF4A12" w:rsidP="00FF4A12">
      <w:pPr>
        <w:tabs>
          <w:tab w:val="left" w:pos="4741"/>
          <w:tab w:val="center" w:pos="5315"/>
        </w:tabs>
        <w:autoSpaceDE w:val="0"/>
        <w:autoSpaceDN w:val="0"/>
        <w:adjustRightInd w:val="0"/>
        <w:spacing w:after="0" w:line="240" w:lineRule="auto"/>
        <w:rPr>
          <w:rFonts w:ascii="Times New Roman" w:eastAsia="Times New Roman" w:hAnsi="Times New Roman"/>
          <w:b/>
          <w:color w:val="000000"/>
          <w:sz w:val="28"/>
          <w:szCs w:val="28"/>
          <w:lang w:eastAsia="ru-RU"/>
        </w:rPr>
      </w:pPr>
    </w:p>
    <w:tbl>
      <w:tblPr>
        <w:tblW w:w="0" w:type="auto"/>
        <w:tblInd w:w="392" w:type="dxa"/>
        <w:tblLook w:val="04A0" w:firstRow="1" w:lastRow="0" w:firstColumn="1" w:lastColumn="0" w:noHBand="0" w:noVBand="1"/>
      </w:tblPr>
      <w:tblGrid>
        <w:gridCol w:w="5137"/>
        <w:gridCol w:w="4250"/>
      </w:tblGrid>
      <w:tr w:rsidR="00FF4A12" w:rsidRPr="00FF4A12" w:rsidTr="004F4DFF">
        <w:tc>
          <w:tcPr>
            <w:tcW w:w="5137" w:type="dxa"/>
            <w:shd w:val="clear" w:color="auto" w:fill="auto"/>
          </w:tcPr>
          <w:p w:rsidR="00FF4A12" w:rsidRPr="00FF4A12" w:rsidRDefault="00FF4A12" w:rsidP="00FF4A12">
            <w:pPr>
              <w:spacing w:line="240" w:lineRule="auto"/>
              <w:contextualSpacing/>
              <w:jc w:val="both"/>
              <w:rPr>
                <w:rFonts w:ascii="Times New Roman" w:hAnsi="Times New Roman"/>
                <w:sz w:val="24"/>
                <w:szCs w:val="24"/>
                <w:highlight w:val="yellow"/>
              </w:rPr>
            </w:pPr>
          </w:p>
        </w:tc>
        <w:tc>
          <w:tcPr>
            <w:tcW w:w="4250" w:type="dxa"/>
            <w:shd w:val="clear" w:color="auto" w:fill="auto"/>
          </w:tcPr>
          <w:p w:rsidR="00FF4A12" w:rsidRPr="00FF4A12" w:rsidRDefault="00FF4A12" w:rsidP="00FF4A12">
            <w:pPr>
              <w:spacing w:after="0" w:line="240" w:lineRule="auto"/>
              <w:contextualSpacing/>
              <w:jc w:val="center"/>
              <w:rPr>
                <w:rFonts w:ascii="Times New Roman" w:hAnsi="Times New Roman"/>
                <w:sz w:val="24"/>
                <w:szCs w:val="24"/>
              </w:rPr>
            </w:pPr>
            <w:r w:rsidRPr="00FF4A12">
              <w:rPr>
                <w:rFonts w:ascii="Times New Roman" w:hAnsi="Times New Roman"/>
                <w:sz w:val="24"/>
                <w:szCs w:val="24"/>
              </w:rPr>
              <w:t xml:space="preserve">Приложение </w:t>
            </w:r>
          </w:p>
          <w:p w:rsidR="00FF4A12" w:rsidRPr="00FF4A12" w:rsidRDefault="00FF4A12" w:rsidP="00FF4A12">
            <w:pPr>
              <w:spacing w:after="0" w:line="240" w:lineRule="auto"/>
              <w:contextualSpacing/>
              <w:jc w:val="center"/>
              <w:rPr>
                <w:rFonts w:ascii="Times New Roman" w:hAnsi="Times New Roman"/>
                <w:sz w:val="24"/>
                <w:szCs w:val="24"/>
              </w:rPr>
            </w:pPr>
            <w:r w:rsidRPr="00FF4A12">
              <w:rPr>
                <w:rFonts w:ascii="Times New Roman" w:hAnsi="Times New Roman"/>
                <w:sz w:val="24"/>
                <w:szCs w:val="24"/>
              </w:rPr>
              <w:t>к постановлению администрации</w:t>
            </w:r>
          </w:p>
          <w:p w:rsidR="00FF4A12" w:rsidRPr="00FF4A12" w:rsidRDefault="00FF4A12" w:rsidP="00FF4A12">
            <w:pPr>
              <w:spacing w:after="0" w:line="240" w:lineRule="auto"/>
              <w:contextualSpacing/>
              <w:jc w:val="center"/>
              <w:rPr>
                <w:rFonts w:ascii="Times New Roman" w:hAnsi="Times New Roman"/>
                <w:sz w:val="24"/>
                <w:szCs w:val="24"/>
              </w:rPr>
            </w:pPr>
            <w:r w:rsidRPr="00FF4A12">
              <w:rPr>
                <w:rFonts w:ascii="Times New Roman" w:hAnsi="Times New Roman"/>
                <w:sz w:val="24"/>
                <w:szCs w:val="24"/>
              </w:rPr>
              <w:t xml:space="preserve"> Широкоярского сельсовета Мошковского района </w:t>
            </w:r>
          </w:p>
          <w:p w:rsidR="00FF4A12" w:rsidRPr="00FF4A12" w:rsidRDefault="00FF4A12" w:rsidP="00FF4A12">
            <w:pPr>
              <w:spacing w:after="0" w:line="240" w:lineRule="auto"/>
              <w:contextualSpacing/>
              <w:jc w:val="center"/>
              <w:rPr>
                <w:rFonts w:ascii="Times New Roman" w:hAnsi="Times New Roman"/>
                <w:sz w:val="24"/>
                <w:szCs w:val="24"/>
              </w:rPr>
            </w:pPr>
            <w:r w:rsidRPr="00FF4A12">
              <w:rPr>
                <w:rFonts w:ascii="Times New Roman" w:hAnsi="Times New Roman"/>
                <w:sz w:val="24"/>
                <w:szCs w:val="24"/>
              </w:rPr>
              <w:t xml:space="preserve">Новосибирской области </w:t>
            </w:r>
          </w:p>
          <w:p w:rsidR="00FF4A12" w:rsidRPr="00FF4A12" w:rsidRDefault="00FF4A12" w:rsidP="00FF4A12">
            <w:pPr>
              <w:spacing w:after="0" w:line="240" w:lineRule="auto"/>
              <w:contextualSpacing/>
              <w:jc w:val="center"/>
              <w:rPr>
                <w:rFonts w:ascii="Times New Roman" w:hAnsi="Times New Roman"/>
                <w:sz w:val="24"/>
                <w:szCs w:val="24"/>
                <w:highlight w:val="yellow"/>
              </w:rPr>
            </w:pPr>
            <w:r w:rsidRPr="00FF4A12">
              <w:rPr>
                <w:rFonts w:ascii="Times New Roman" w:hAnsi="Times New Roman"/>
                <w:sz w:val="24"/>
                <w:szCs w:val="24"/>
              </w:rPr>
              <w:t xml:space="preserve">от 12.11.2024 № 74 </w:t>
            </w:r>
          </w:p>
        </w:tc>
      </w:tr>
    </w:tbl>
    <w:p w:rsidR="00FF4A12" w:rsidRPr="00FF4A12" w:rsidRDefault="00FF4A12" w:rsidP="00FF4A12">
      <w:pPr>
        <w:spacing w:line="240" w:lineRule="auto"/>
        <w:ind w:firstLine="708"/>
        <w:contextualSpacing/>
        <w:jc w:val="both"/>
        <w:rPr>
          <w:rFonts w:ascii="Times New Roman" w:hAnsi="Times New Roman"/>
          <w:sz w:val="24"/>
          <w:szCs w:val="24"/>
          <w:highlight w:val="yellow"/>
        </w:rPr>
      </w:pPr>
    </w:p>
    <w:p w:rsidR="00FF4A12" w:rsidRPr="00FF4A12" w:rsidRDefault="00FF4A12" w:rsidP="00FF4A12">
      <w:pPr>
        <w:autoSpaceDE w:val="0"/>
        <w:autoSpaceDN w:val="0"/>
        <w:adjustRightInd w:val="0"/>
        <w:spacing w:after="0" w:line="240" w:lineRule="auto"/>
        <w:jc w:val="center"/>
        <w:rPr>
          <w:rFonts w:ascii="Times New Roman" w:hAnsi="Times New Roman"/>
          <w:b/>
          <w:sz w:val="24"/>
          <w:szCs w:val="24"/>
          <w:lang w:eastAsia="ru-RU"/>
        </w:rPr>
      </w:pPr>
      <w:r w:rsidRPr="00FF4A12">
        <w:rPr>
          <w:rFonts w:ascii="Times New Roman" w:hAnsi="Times New Roman"/>
          <w:b/>
          <w:sz w:val="24"/>
          <w:szCs w:val="24"/>
          <w:lang w:eastAsia="ru-RU"/>
        </w:rPr>
        <w:t xml:space="preserve">Пояснительная записка </w:t>
      </w:r>
    </w:p>
    <w:p w:rsidR="00FF4A12" w:rsidRPr="00FF4A12" w:rsidRDefault="00FF4A12" w:rsidP="00FF4A12">
      <w:pPr>
        <w:autoSpaceDE w:val="0"/>
        <w:autoSpaceDN w:val="0"/>
        <w:adjustRightInd w:val="0"/>
        <w:spacing w:after="0" w:line="240" w:lineRule="auto"/>
        <w:jc w:val="center"/>
        <w:rPr>
          <w:rFonts w:ascii="Times New Roman" w:hAnsi="Times New Roman"/>
          <w:b/>
          <w:sz w:val="24"/>
          <w:szCs w:val="24"/>
          <w:lang w:eastAsia="ru-RU"/>
        </w:rPr>
      </w:pPr>
      <w:r w:rsidRPr="00FF4A12">
        <w:rPr>
          <w:rFonts w:ascii="Times New Roman" w:hAnsi="Times New Roman"/>
          <w:b/>
          <w:sz w:val="24"/>
          <w:szCs w:val="24"/>
          <w:lang w:eastAsia="ru-RU"/>
        </w:rPr>
        <w:t xml:space="preserve">по основным параметрам прогноза социально-экономического развития                Широкоярского сельсовета Мошковского района Новосибирской области </w:t>
      </w:r>
    </w:p>
    <w:p w:rsidR="00FF4A12" w:rsidRDefault="00FF4A12" w:rsidP="002E20FF">
      <w:pPr>
        <w:autoSpaceDE w:val="0"/>
        <w:autoSpaceDN w:val="0"/>
        <w:adjustRightInd w:val="0"/>
        <w:spacing w:after="0" w:line="240" w:lineRule="auto"/>
        <w:jc w:val="center"/>
        <w:rPr>
          <w:rFonts w:ascii="Times New Roman" w:hAnsi="Times New Roman"/>
          <w:b/>
          <w:sz w:val="24"/>
          <w:szCs w:val="24"/>
          <w:lang w:eastAsia="ru-RU"/>
        </w:rPr>
      </w:pPr>
      <w:r w:rsidRPr="00FF4A12">
        <w:rPr>
          <w:rFonts w:ascii="Times New Roman" w:hAnsi="Times New Roman"/>
          <w:b/>
          <w:sz w:val="24"/>
          <w:szCs w:val="24"/>
          <w:lang w:eastAsia="ru-RU"/>
        </w:rPr>
        <w:t>на 2025 год и пла</w:t>
      </w:r>
      <w:r w:rsidR="002E20FF">
        <w:rPr>
          <w:rFonts w:ascii="Times New Roman" w:hAnsi="Times New Roman"/>
          <w:b/>
          <w:sz w:val="24"/>
          <w:szCs w:val="24"/>
          <w:lang w:eastAsia="ru-RU"/>
        </w:rPr>
        <w:t xml:space="preserve">новый период 2026 и 2027 годов </w:t>
      </w:r>
    </w:p>
    <w:p w:rsidR="002E20FF" w:rsidRPr="002E20FF" w:rsidRDefault="002E20FF" w:rsidP="002E20FF">
      <w:pPr>
        <w:autoSpaceDE w:val="0"/>
        <w:autoSpaceDN w:val="0"/>
        <w:adjustRightInd w:val="0"/>
        <w:spacing w:after="0" w:line="240" w:lineRule="auto"/>
        <w:jc w:val="center"/>
        <w:rPr>
          <w:rFonts w:ascii="Times New Roman" w:hAnsi="Times New Roman"/>
          <w:b/>
          <w:sz w:val="24"/>
          <w:szCs w:val="24"/>
          <w:lang w:eastAsia="ru-RU"/>
        </w:rPr>
      </w:pPr>
    </w:p>
    <w:p w:rsidR="00FF4A12" w:rsidRPr="00FF4A12" w:rsidRDefault="00FF4A12" w:rsidP="00FF4A12">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lang w:eastAsia="ru-RU"/>
        </w:rPr>
        <w:t xml:space="preserve">Прогноз социально-экономического развития Широкоярского сельсовета Мошковского района Новосибирской области (далее Прогноз) на 2025 год и плановый период 2026 и 2027 годов представляет собой систему показателей, содержащих количественные и качественные   характеристики социально-экономического развития Широкоярского сельсовета. </w:t>
      </w:r>
    </w:p>
    <w:p w:rsidR="00FF4A12" w:rsidRPr="00FF4A12" w:rsidRDefault="00FF4A12" w:rsidP="00FF4A12">
      <w:pPr>
        <w:shd w:val="clear" w:color="auto" w:fill="FFFFFF"/>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Прогноз основывается на оценке состояния и перспектив развития социально- экономической ситуации и разработан с использованием:</w:t>
      </w:r>
    </w:p>
    <w:p w:rsidR="00FF4A12" w:rsidRPr="00FF4A12" w:rsidRDefault="00FF4A12" w:rsidP="00FF4A12">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lang w:eastAsia="ru-RU"/>
        </w:rPr>
        <w:t>-  официальной статистической информации, сформированной Федеральной службой государственной статистики;</w:t>
      </w:r>
    </w:p>
    <w:p w:rsidR="00FF4A12" w:rsidRPr="00FF4A12" w:rsidRDefault="00FF4A12" w:rsidP="00FF4A12">
      <w:pPr>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lang w:eastAsia="ru-RU"/>
        </w:rPr>
        <w:t xml:space="preserve">-  информации предприятий, учреждений и организаций Широкоярского сельсовета о финансово-хозяйственной деятельности на очередной финансовый год и плановый период, включающий два финансовых года, следующих за очередным финансовым годом; </w:t>
      </w:r>
    </w:p>
    <w:p w:rsidR="00FF4A12" w:rsidRPr="00FF4A12" w:rsidRDefault="00FF4A12" w:rsidP="00FF4A12">
      <w:pPr>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lang w:eastAsia="ru-RU"/>
        </w:rPr>
        <w:t>- комплексного анализа демографической ситуации, производственного потенциала, производственной и социальной инфраструктуры поселения и перспектив изменения указанных факторов;</w:t>
      </w:r>
    </w:p>
    <w:p w:rsidR="00FF4A12" w:rsidRPr="00FF4A12" w:rsidRDefault="00FF4A12" w:rsidP="00FF4A12">
      <w:pPr>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lang w:eastAsia="ru-RU"/>
        </w:rPr>
        <w:t>- учетных данных администрации Широкоярского сельсовета;</w:t>
      </w:r>
    </w:p>
    <w:p w:rsidR="00FF4A12" w:rsidRPr="00FF4A12" w:rsidRDefault="00FF4A12" w:rsidP="00FF4A12">
      <w:pPr>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lang w:eastAsia="ru-RU"/>
        </w:rPr>
        <w:t>- другой информации, предоставляемой в установленном законодательством порядке органами государственной власти и местного самоуправления, а также организациями, действующими на территории Мошковского района.</w:t>
      </w:r>
    </w:p>
    <w:p w:rsidR="00FF4A12" w:rsidRPr="00FF4A12" w:rsidRDefault="00FF4A12" w:rsidP="00FF4A12">
      <w:pPr>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При подготовке Прогноза были учтены приоритеты и основные параметры прогноза социально-экономического развития Мошковского района на 2025 год и плановый период 2026 и 2027 годов. </w:t>
      </w:r>
    </w:p>
    <w:p w:rsidR="00FF4A12" w:rsidRPr="00FF4A12" w:rsidRDefault="00FF4A12" w:rsidP="00FF4A12">
      <w:pPr>
        <w:spacing w:after="0" w:line="240" w:lineRule="auto"/>
        <w:ind w:firstLine="851"/>
        <w:jc w:val="both"/>
        <w:rPr>
          <w:rFonts w:ascii="Times New Roman" w:hAnsi="Times New Roman"/>
          <w:sz w:val="24"/>
          <w:szCs w:val="24"/>
        </w:rPr>
      </w:pPr>
      <w:r w:rsidRPr="00FF4A12">
        <w:rPr>
          <w:rFonts w:ascii="Times New Roman" w:hAnsi="Times New Roman"/>
          <w:sz w:val="24"/>
          <w:szCs w:val="24"/>
        </w:rPr>
        <w:t>В соответствии с законодательством  Прогноз содержит:</w:t>
      </w:r>
    </w:p>
    <w:p w:rsidR="00FF4A12" w:rsidRPr="00FF4A12" w:rsidRDefault="00FF4A12" w:rsidP="00FF4A12">
      <w:pPr>
        <w:spacing w:after="0" w:line="240" w:lineRule="auto"/>
        <w:ind w:firstLine="851"/>
        <w:jc w:val="both"/>
        <w:rPr>
          <w:rFonts w:ascii="Times New Roman" w:hAnsi="Times New Roman"/>
          <w:sz w:val="24"/>
          <w:szCs w:val="24"/>
        </w:rPr>
      </w:pPr>
      <w:r w:rsidRPr="00FF4A12">
        <w:rPr>
          <w:rFonts w:ascii="Times New Roman" w:hAnsi="Times New Roman"/>
          <w:sz w:val="24"/>
          <w:szCs w:val="24"/>
        </w:rPr>
        <w:t xml:space="preserve">- анализ социально-экономического развития Широкоярского сельсовета за 2022-2023 годы и текущей ситуации 2024 года, </w:t>
      </w:r>
    </w:p>
    <w:p w:rsidR="00FF4A12" w:rsidRPr="00FF4A12" w:rsidRDefault="00FF4A12" w:rsidP="00FF4A12">
      <w:pPr>
        <w:spacing w:after="0" w:line="240" w:lineRule="auto"/>
        <w:ind w:firstLine="851"/>
        <w:jc w:val="both"/>
        <w:rPr>
          <w:rFonts w:ascii="Times New Roman" w:hAnsi="Times New Roman"/>
          <w:sz w:val="24"/>
          <w:szCs w:val="24"/>
        </w:rPr>
      </w:pPr>
      <w:r w:rsidRPr="00FF4A12">
        <w:rPr>
          <w:rFonts w:ascii="Times New Roman" w:hAnsi="Times New Roman"/>
          <w:sz w:val="24"/>
          <w:szCs w:val="24"/>
        </w:rPr>
        <w:t>- приоритетные направления социально-экономической политики поселения,</w:t>
      </w:r>
    </w:p>
    <w:p w:rsidR="00FF4A12" w:rsidRPr="00FF4A12" w:rsidRDefault="00FF4A12" w:rsidP="00FF4A12">
      <w:pPr>
        <w:spacing w:after="0" w:line="240" w:lineRule="auto"/>
        <w:ind w:firstLine="851"/>
        <w:jc w:val="both"/>
        <w:rPr>
          <w:rFonts w:ascii="Times New Roman" w:hAnsi="Times New Roman"/>
          <w:sz w:val="24"/>
          <w:szCs w:val="24"/>
        </w:rPr>
      </w:pPr>
      <w:r w:rsidRPr="00FF4A12">
        <w:rPr>
          <w:rFonts w:ascii="Times New Roman" w:hAnsi="Times New Roman"/>
          <w:sz w:val="24"/>
          <w:szCs w:val="24"/>
        </w:rPr>
        <w:t>- целевые показатели социально-экономического развития поселения за 2022-2023 годы, ожидаемые в 2024 году и прогнозные показатели на 2025-2027 годы в 3-х вариантах,</w:t>
      </w:r>
    </w:p>
    <w:p w:rsidR="00FF4A12" w:rsidRPr="002E20FF" w:rsidRDefault="00FF4A12" w:rsidP="002E20FF">
      <w:pPr>
        <w:spacing w:after="0" w:line="240" w:lineRule="auto"/>
        <w:ind w:firstLine="851"/>
        <w:jc w:val="both"/>
        <w:rPr>
          <w:rFonts w:ascii="Times New Roman" w:hAnsi="Times New Roman"/>
          <w:sz w:val="24"/>
          <w:szCs w:val="24"/>
        </w:rPr>
      </w:pPr>
      <w:r w:rsidRPr="00FF4A12">
        <w:rPr>
          <w:rFonts w:ascii="Times New Roman" w:hAnsi="Times New Roman"/>
          <w:sz w:val="24"/>
          <w:szCs w:val="24"/>
        </w:rPr>
        <w:t>- направления деятельности органов исполнительной власти по достижению целевых показателей и ожидаемые</w:t>
      </w:r>
      <w:r w:rsidR="002E20FF">
        <w:rPr>
          <w:rFonts w:ascii="Times New Roman" w:hAnsi="Times New Roman"/>
          <w:sz w:val="24"/>
          <w:szCs w:val="24"/>
        </w:rPr>
        <w:t xml:space="preserve"> социально-значимые результаты.</w:t>
      </w:r>
    </w:p>
    <w:p w:rsidR="00FF4A12" w:rsidRPr="002E20FF" w:rsidRDefault="00FF4A12" w:rsidP="00FF4A12">
      <w:pPr>
        <w:widowControl w:val="0"/>
        <w:autoSpaceDE w:val="0"/>
        <w:autoSpaceDN w:val="0"/>
        <w:adjustRightInd w:val="0"/>
        <w:spacing w:after="0" w:line="240" w:lineRule="auto"/>
        <w:jc w:val="center"/>
        <w:outlineLvl w:val="2"/>
        <w:rPr>
          <w:rFonts w:ascii="Times New Roman" w:hAnsi="Times New Roman"/>
          <w:b/>
          <w:sz w:val="24"/>
          <w:szCs w:val="24"/>
          <w:lang w:eastAsia="ru-RU"/>
        </w:rPr>
      </w:pPr>
      <w:r w:rsidRPr="00FF4A12">
        <w:rPr>
          <w:rFonts w:ascii="Times New Roman" w:hAnsi="Times New Roman"/>
          <w:b/>
          <w:sz w:val="24"/>
          <w:szCs w:val="24"/>
          <w:lang w:eastAsia="ru-RU"/>
        </w:rPr>
        <w:t>Сценарии прогноза</w:t>
      </w:r>
    </w:p>
    <w:p w:rsidR="00FF4A12" w:rsidRPr="00FF4A12" w:rsidRDefault="00FF4A12" w:rsidP="00FF4A12">
      <w:pPr>
        <w:spacing w:after="0" w:line="240" w:lineRule="auto"/>
        <w:ind w:firstLine="851"/>
        <w:jc w:val="both"/>
        <w:rPr>
          <w:rFonts w:ascii="Times New Roman" w:eastAsia="Times New Roman" w:hAnsi="Times New Roman"/>
          <w:bCs/>
          <w:sz w:val="24"/>
          <w:szCs w:val="24"/>
          <w:lang w:eastAsia="ru-RU"/>
        </w:rPr>
      </w:pPr>
      <w:r w:rsidRPr="00FF4A12">
        <w:rPr>
          <w:rFonts w:ascii="Times New Roman" w:eastAsia="Times New Roman" w:hAnsi="Times New Roman"/>
          <w:sz w:val="24"/>
          <w:szCs w:val="24"/>
          <w:lang w:eastAsia="ru-RU"/>
        </w:rPr>
        <w:t>Прогнозные показатели социально-экономического  развития Широкоярского сельсовета отражают  влияние  секторов экономики на социальные и экономические процессы, а также уровень жизни населения, его занятость  и  показывают  в целом развитие на территории поселения промышленности, сельского хозяйства, производства потребительских товаров, инвестиций,  малого предпринимательства, финансовой политики, денежных доходов и расходов населения, платных услуг, товарооборота, трудовых ресурсов и т.д.</w:t>
      </w:r>
    </w:p>
    <w:p w:rsidR="00FF4A12" w:rsidRPr="00FF4A12" w:rsidRDefault="00FF4A12" w:rsidP="00FF4A12">
      <w:pPr>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Прогноз разработан на вариативной основе в трех вариантах: вариант 1 – консервативный, вариант 2 – целевой, вариант 3 - инновационный.</w:t>
      </w:r>
    </w:p>
    <w:p w:rsidR="00FF4A12" w:rsidRPr="00FF4A12" w:rsidRDefault="00FF4A12" w:rsidP="00FF4A12">
      <w:pPr>
        <w:shd w:val="clear" w:color="auto" w:fill="FFFFFF"/>
        <w:spacing w:after="0" w:line="240" w:lineRule="auto"/>
        <w:ind w:firstLine="851"/>
        <w:jc w:val="both"/>
        <w:rPr>
          <w:rFonts w:ascii="Times New Roman" w:eastAsia="Times New Roman" w:hAnsi="Times New Roman"/>
          <w:bCs/>
          <w:sz w:val="24"/>
          <w:szCs w:val="24"/>
          <w:lang w:eastAsia="ru-RU"/>
        </w:rPr>
      </w:pPr>
      <w:r w:rsidRPr="00FF4A12">
        <w:rPr>
          <w:rFonts w:ascii="Times New Roman" w:eastAsia="Times New Roman" w:hAnsi="Times New Roman"/>
          <w:bCs/>
          <w:sz w:val="24"/>
          <w:szCs w:val="24"/>
          <w:lang w:eastAsia="ru-RU"/>
        </w:rPr>
        <w:lastRenderedPageBreak/>
        <w:t>Вариант 1 (консервативный) – предполагает консервативное развитие, сдержанную инвестиционную политику частных компаний при относительно слабом росте потребительского спроса.</w:t>
      </w:r>
    </w:p>
    <w:p w:rsidR="00FF4A12" w:rsidRPr="00FF4A12" w:rsidRDefault="00FF4A12" w:rsidP="00FF4A12">
      <w:pPr>
        <w:shd w:val="clear" w:color="auto" w:fill="FFFFFF"/>
        <w:spacing w:after="0" w:line="240" w:lineRule="auto"/>
        <w:ind w:firstLine="851"/>
        <w:jc w:val="both"/>
        <w:rPr>
          <w:rFonts w:ascii="Times New Roman" w:eastAsia="Times New Roman" w:hAnsi="Times New Roman"/>
          <w:bCs/>
          <w:sz w:val="24"/>
          <w:szCs w:val="24"/>
          <w:lang w:eastAsia="ru-RU"/>
        </w:rPr>
      </w:pPr>
      <w:r w:rsidRPr="00FF4A12">
        <w:rPr>
          <w:rFonts w:ascii="Times New Roman" w:eastAsia="Times New Roman" w:hAnsi="Times New Roman"/>
          <w:bCs/>
          <w:sz w:val="24"/>
          <w:szCs w:val="24"/>
          <w:lang w:eastAsia="ru-RU"/>
        </w:rPr>
        <w:t>Вариант 2 (целевой) - предполагает оживление и рост в экономике Широкоярского сельсовета при неухудшающихся внешних условиях, создание необходимых условий для инновационного развития, увеличения инвестиций, в том числе расширение источников, механизмов и инструментов финансирования. Ускоренная реализация национальных проектов, инфраструктурных проектов на территории муниципального образования.</w:t>
      </w:r>
    </w:p>
    <w:p w:rsidR="00FF4A12" w:rsidRPr="00FF4A12" w:rsidRDefault="00FF4A12" w:rsidP="00FF4A12">
      <w:pPr>
        <w:shd w:val="clear" w:color="auto" w:fill="FFFFFF"/>
        <w:spacing w:after="0" w:line="240" w:lineRule="auto"/>
        <w:ind w:firstLine="851"/>
        <w:jc w:val="both"/>
        <w:rPr>
          <w:rFonts w:ascii="Times New Roman" w:eastAsia="Times New Roman" w:hAnsi="Times New Roman"/>
          <w:bCs/>
          <w:sz w:val="24"/>
          <w:szCs w:val="24"/>
          <w:lang w:eastAsia="ru-RU"/>
        </w:rPr>
      </w:pPr>
      <w:r w:rsidRPr="00FF4A12">
        <w:rPr>
          <w:rFonts w:ascii="Times New Roman" w:eastAsia="Times New Roman" w:hAnsi="Times New Roman"/>
          <w:bCs/>
          <w:sz w:val="24"/>
          <w:szCs w:val="24"/>
          <w:lang w:eastAsia="ru-RU"/>
        </w:rPr>
        <w:t>Вариант 3 (инновационный) – характеризуется, с одной стороны, ожиданиями позитивных изменений во внешней среде, с другой – формированием внутренних условий для опережающего экономического роста, основанного на внедрении новейших технологических разработок, ускоренном инновационном развитии отраслей-лидеров.</w:t>
      </w:r>
    </w:p>
    <w:p w:rsidR="00FF4A12" w:rsidRPr="00FF4A12" w:rsidRDefault="00FF4A12" w:rsidP="00FF4A12">
      <w:pPr>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lang w:eastAsia="ru-RU"/>
        </w:rPr>
        <w:t>Целесообразно для разработки бюджета принять первый (консервативный) вариант Прогноза.</w:t>
      </w:r>
    </w:p>
    <w:p w:rsidR="00FF4A12" w:rsidRPr="00FF4A12" w:rsidRDefault="00FF4A12" w:rsidP="00FF4A12">
      <w:pPr>
        <w:spacing w:after="0" w:line="240" w:lineRule="auto"/>
        <w:ind w:firstLine="851"/>
        <w:jc w:val="both"/>
        <w:rPr>
          <w:rFonts w:ascii="Times New Roman" w:hAnsi="Times New Roman"/>
          <w:sz w:val="24"/>
          <w:szCs w:val="24"/>
        </w:rPr>
      </w:pPr>
      <w:r w:rsidRPr="00FF4A12">
        <w:rPr>
          <w:rFonts w:ascii="Times New Roman" w:hAnsi="Times New Roman"/>
          <w:sz w:val="24"/>
          <w:szCs w:val="24"/>
          <w:lang w:eastAsia="ru-RU"/>
        </w:rPr>
        <w:t xml:space="preserve"> За основу разработки приняты прогнозы основных организаций и предприятий Широкоярского сельсовета, с учетом тенденций, складывающихся в их развитии, а также статистические данные. </w:t>
      </w:r>
    </w:p>
    <w:p w:rsidR="00FF4A12" w:rsidRPr="00FF4A12" w:rsidRDefault="00FF4A12" w:rsidP="00FF4A12">
      <w:pPr>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lang w:eastAsia="ru-RU"/>
        </w:rPr>
        <w:t>Основной целью развития Широкоярского сельсовета является обеспечение достойного качества жизни населения, поддержание на должном уровне доходов населения, социальной и коммунальной инфраструктуры.</w:t>
      </w:r>
    </w:p>
    <w:p w:rsidR="00FF4A12" w:rsidRPr="00FF4A12" w:rsidRDefault="00FF4A12" w:rsidP="00FF4A12">
      <w:pPr>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lang w:eastAsia="ru-RU"/>
        </w:rPr>
        <w:t xml:space="preserve">Реализуемая в прогнозируемый период экономическая политика направлена на поддержание в поселении экономической стабильности, уровня занятости населения, достигнутого уровня жизни. </w:t>
      </w:r>
    </w:p>
    <w:p w:rsidR="00FF4A12" w:rsidRPr="00FF4A12" w:rsidRDefault="00FF4A12" w:rsidP="00FF4A12">
      <w:pPr>
        <w:spacing w:after="0" w:line="240" w:lineRule="auto"/>
        <w:ind w:firstLine="851"/>
        <w:jc w:val="both"/>
        <w:rPr>
          <w:rFonts w:ascii="Times New Roman" w:hAnsi="Times New Roman"/>
          <w:sz w:val="24"/>
          <w:szCs w:val="24"/>
        </w:rPr>
      </w:pPr>
      <w:r w:rsidRPr="00FF4A12">
        <w:rPr>
          <w:rFonts w:ascii="Times New Roman" w:hAnsi="Times New Roman"/>
          <w:sz w:val="24"/>
          <w:szCs w:val="24"/>
          <w:lang w:eastAsia="ru-RU"/>
        </w:rPr>
        <w:t xml:space="preserve">Разработка основных параметров Прогноза предполагает улучшение инвестиционного климата, повышение конкурентоспособности, поддержку реального сектора экономики и стимулирование экономического роста, повышение уровня и качества жизни населения. </w:t>
      </w:r>
    </w:p>
    <w:p w:rsidR="00FF4A12" w:rsidRPr="00FF4A12" w:rsidRDefault="00FF4A12" w:rsidP="00FF4A12">
      <w:pPr>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Основными инструментами решения задач социально-экономического развития Широкоярского сельсовета на 2025-2027 годы являются муниципальные программы:</w:t>
      </w:r>
    </w:p>
    <w:p w:rsidR="00FF4A12" w:rsidRPr="00FF4A12" w:rsidRDefault="00FF4A12" w:rsidP="00FF4A12">
      <w:pPr>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1. «Развитие физической культуры и спорта на территории Широкоярского сельсовета Мошковского района Новосибирской области на 2024-2026 годы».</w:t>
      </w:r>
    </w:p>
    <w:p w:rsidR="00FF4A12" w:rsidRPr="00FF4A12" w:rsidRDefault="00FF4A12" w:rsidP="00FF4A12">
      <w:pPr>
        <w:spacing w:after="0" w:line="240" w:lineRule="auto"/>
        <w:ind w:firstLine="851"/>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2. «Развитие субъектов малого и среднего предпринимательства на территории Широкоярского сельсовета Мошковского района Новосибирской области на 2024-2026 годы».</w:t>
      </w:r>
    </w:p>
    <w:p w:rsidR="00FF4A12" w:rsidRPr="00FF4A12" w:rsidRDefault="00FF4A12" w:rsidP="002E20FF">
      <w:pPr>
        <w:spacing w:after="0" w:line="240" w:lineRule="auto"/>
        <w:ind w:firstLine="851"/>
        <w:jc w:val="both"/>
        <w:rPr>
          <w:rFonts w:ascii="Times New Roman" w:hAnsi="Times New Roman"/>
          <w:sz w:val="24"/>
          <w:szCs w:val="24"/>
        </w:rPr>
      </w:pPr>
      <w:r w:rsidRPr="00FF4A12">
        <w:rPr>
          <w:rFonts w:ascii="Times New Roman" w:hAnsi="Times New Roman"/>
          <w:sz w:val="24"/>
          <w:szCs w:val="24"/>
        </w:rPr>
        <w:t>Рассматриваемые прогнозируемые показатели на 2025 год и на период 2026  и 2027 годов ложатся в основу проекта местного бюджета, в том числе по па</w:t>
      </w:r>
      <w:r w:rsidR="002E20FF">
        <w:rPr>
          <w:rFonts w:ascii="Times New Roman" w:hAnsi="Times New Roman"/>
          <w:sz w:val="24"/>
          <w:szCs w:val="24"/>
        </w:rPr>
        <w:t>раметрам налогооблагаемой базы.</w:t>
      </w:r>
    </w:p>
    <w:p w:rsidR="00FF4A12" w:rsidRPr="00FF4A12" w:rsidRDefault="00FF4A12" w:rsidP="002E20FF">
      <w:pPr>
        <w:spacing w:after="0" w:line="240" w:lineRule="auto"/>
        <w:contextualSpacing/>
        <w:jc w:val="center"/>
        <w:rPr>
          <w:rFonts w:ascii="Times New Roman" w:hAnsi="Times New Roman"/>
          <w:b/>
          <w:sz w:val="24"/>
          <w:szCs w:val="24"/>
          <w:lang w:eastAsia="ru-RU"/>
        </w:rPr>
      </w:pPr>
      <w:r w:rsidRPr="00FF4A12">
        <w:rPr>
          <w:rFonts w:ascii="Times New Roman" w:hAnsi="Times New Roman"/>
          <w:b/>
          <w:sz w:val="24"/>
          <w:szCs w:val="24"/>
          <w:lang w:eastAsia="ru-RU"/>
        </w:rPr>
        <w:t xml:space="preserve">Оценка достигнутого уровня социально-экономического развития                                         Широкоярского сельсовета Мошковского района  за 2022-2023 годы                                            </w:t>
      </w:r>
      <w:r w:rsidR="002E20FF">
        <w:rPr>
          <w:rFonts w:ascii="Times New Roman" w:hAnsi="Times New Roman"/>
          <w:b/>
          <w:sz w:val="24"/>
          <w:szCs w:val="24"/>
          <w:lang w:eastAsia="ru-RU"/>
        </w:rPr>
        <w:t xml:space="preserve">        и 9 месяцев 2024 года  </w:t>
      </w:r>
    </w:p>
    <w:p w:rsidR="00FF4A12" w:rsidRPr="00FF4A12" w:rsidRDefault="00FF4A12" w:rsidP="00FF4A12">
      <w:pPr>
        <w:spacing w:after="0" w:line="240" w:lineRule="auto"/>
        <w:ind w:firstLine="851"/>
        <w:contextualSpacing/>
        <w:jc w:val="both"/>
        <w:rPr>
          <w:rFonts w:ascii="Times New Roman" w:eastAsia="Times New Roman" w:hAnsi="Times New Roman"/>
          <w:sz w:val="24"/>
          <w:szCs w:val="24"/>
          <w:lang w:eastAsia="ru-RU"/>
        </w:rPr>
      </w:pPr>
      <w:r w:rsidRPr="00FF4A12">
        <w:rPr>
          <w:rFonts w:ascii="Times New Roman" w:eastAsia="Times New Roman" w:hAnsi="Times New Roman"/>
          <w:bCs/>
          <w:sz w:val="24"/>
          <w:szCs w:val="24"/>
          <w:lang w:eastAsia="ru-RU"/>
        </w:rPr>
        <w:t xml:space="preserve">Численность населения Широкоярского сельсовета по сравнению с 2022 годом уменьшилась на 195 человек и на 01.01.2024 года составила 1141 человек (2022 г. - 1336 чел., 2023 г. - 1121 чел.). Уменьшение населения произошло по итогам Всероссийской переписи населения. </w:t>
      </w:r>
      <w:r w:rsidRPr="00FF4A12">
        <w:rPr>
          <w:rFonts w:ascii="Times New Roman" w:eastAsia="Times New Roman" w:hAnsi="Times New Roman"/>
          <w:sz w:val="24"/>
          <w:szCs w:val="24"/>
          <w:lang w:eastAsia="ru-RU"/>
        </w:rPr>
        <w:t xml:space="preserve">Численность населения в 2025-2027 годах планируется на уровне последних лет с небольшим ростом за счет миграционного прироста и составит 1170 человек. </w:t>
      </w:r>
    </w:p>
    <w:p w:rsidR="00FF4A12" w:rsidRPr="00FF4A12" w:rsidRDefault="00FF4A12" w:rsidP="00FF4A12">
      <w:pPr>
        <w:spacing w:after="0" w:line="240" w:lineRule="auto"/>
        <w:ind w:firstLine="851"/>
        <w:contextualSpacing/>
        <w:jc w:val="both"/>
        <w:rPr>
          <w:rFonts w:ascii="Times New Roman" w:eastAsia="Times New Roman" w:hAnsi="Times New Roman"/>
          <w:bCs/>
          <w:sz w:val="24"/>
          <w:szCs w:val="24"/>
          <w:lang w:eastAsia="ru-RU"/>
        </w:rPr>
      </w:pPr>
      <w:r w:rsidRPr="00FF4A12">
        <w:rPr>
          <w:rFonts w:ascii="Times New Roman" w:eastAsia="Times New Roman" w:hAnsi="Times New Roman"/>
          <w:bCs/>
          <w:sz w:val="24"/>
          <w:szCs w:val="24"/>
          <w:lang w:eastAsia="ru-RU"/>
        </w:rPr>
        <w:t xml:space="preserve">За 2023 год родилось 9 младенцев, что в сравнении с 2022 годом уменьшилось на 6 младенцев (2022 – 15 мл.), за 9 мес. 2024 года родилось 15 младенцев. Число умерших за 2023 год составило 7 человек, что на 7 человек меньше в сравнении с 2022 годом (2022 – 22 чел.).                             За 9 месяцев 2024 года - число умерших 9 человек.  Миграционный прирост населения за 2023 год составил - 15 чел., что на 5 человек больше по сравнению с 2022 годом (2022 – минус 10 чел.). За 9 месяцев 2024 года миграционный прирост населения составил - 14 чел.  Естественный прирост населения за 2023 год составил минус 215 чел. по сравнению с 2022 годом по итогам прошедшей Всероссийской переписи населения. За 9 мес. 2024 года естественный прирос населения составил - 14 человек. </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lastRenderedPageBreak/>
        <w:t xml:space="preserve">Среднемесячная заработная плата в 2023 году составила 17000 руб. Ожидаемая среднемесячная заработная плата в 2024 году составит 19000 руб. </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Численность занятых в экономике в 2022 году составила 630 чел., в 2023 - 480., по состоянию на 01.01.2024 года составила 502 человека. До конца 2024 года увеличение численности занятых в экономике не ожидается.</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Уровень зарегистрированной безработицы на территории поселения в 2022 году составил 1,7% от экономически активного населения, в 2023 году составил 0,8%, за 9 мес. 2024 года уровень зарегистрированной безработицы составил 0,8% от экономически активного населения.  </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В сфере дошкольного образования количество детей, охваченных дошкольной образовательной услугой, остается на прежнем уровне из 45 имеющихся мест посещают дошкольные учреждения 44 ребенка. Тенденции роста в 2024 году не ожидается.</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В общеобразовательных учреждениях на 01.09.2022 года - 182 обучающихся (на 01.09.2023 года – 170). На 01.09.2024 года число учащихся составило - 153.</w:t>
      </w:r>
      <w:r w:rsidRPr="00FF4A12">
        <w:rPr>
          <w:rFonts w:ascii="Times New Roman" w:eastAsia="Times New Roman" w:hAnsi="Times New Roman"/>
          <w:sz w:val="24"/>
          <w:szCs w:val="24"/>
          <w:lang w:eastAsia="ru-RU"/>
        </w:rPr>
        <w:tab/>
        <w:t xml:space="preserve">Число учащихся по сравнению с 2022 годом уменьшилось на 29 человек. </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В Широкоярской общеобразовательной школе создана группа дополнительного образования социально-педагогической направленности для детей, проходящих подготовку к школе, которую с 01.09.2024 года посещает 13 детей два раза в неделю (01.09.2022 – 11 детей, 01.09.2023 - 13 детей). </w:t>
      </w:r>
    </w:p>
    <w:p w:rsidR="00FF4A12" w:rsidRPr="00FF4A12" w:rsidRDefault="00FF4A12" w:rsidP="00FF4A12">
      <w:pPr>
        <w:suppressAutoHyphens/>
        <w:spacing w:after="0" w:line="240" w:lineRule="auto"/>
        <w:ind w:firstLine="709"/>
        <w:jc w:val="both"/>
        <w:rPr>
          <w:rFonts w:ascii="Times New Roman" w:hAnsi="Times New Roman"/>
          <w:sz w:val="24"/>
          <w:szCs w:val="24"/>
          <w:lang w:eastAsia="ru-RU"/>
        </w:rPr>
      </w:pPr>
      <w:r w:rsidRPr="00FF4A12">
        <w:rPr>
          <w:rFonts w:ascii="Times New Roman" w:hAnsi="Times New Roman"/>
          <w:sz w:val="24"/>
          <w:szCs w:val="24"/>
          <w:lang w:eastAsia="ru-RU"/>
        </w:rPr>
        <w:t xml:space="preserve">Все обучающиеся за 9 месяцев 2024 года (2022-2023 годы) получали горячее питание (100%), на льготном питании в 2022 году находилось 85,7% учащихся, в 2023 – 78,2% учащихся. С 01.09.2024 года получают льготное питание 74,5% учащихся. </w:t>
      </w:r>
    </w:p>
    <w:p w:rsidR="00FF4A12" w:rsidRPr="00FF4A12" w:rsidRDefault="00FF4A12" w:rsidP="00FF4A12">
      <w:pPr>
        <w:suppressAutoHyphens/>
        <w:spacing w:after="0" w:line="240" w:lineRule="auto"/>
        <w:ind w:firstLine="709"/>
        <w:jc w:val="both"/>
        <w:rPr>
          <w:rFonts w:ascii="Times New Roman" w:hAnsi="Times New Roman"/>
          <w:sz w:val="24"/>
          <w:szCs w:val="24"/>
          <w:lang w:eastAsia="ru-RU"/>
        </w:rPr>
      </w:pPr>
      <w:r w:rsidRPr="00FF4A12">
        <w:rPr>
          <w:rFonts w:ascii="Times New Roman" w:hAnsi="Times New Roman"/>
          <w:sz w:val="24"/>
          <w:szCs w:val="24"/>
          <w:shd w:val="clear" w:color="auto" w:fill="FFFFFF"/>
          <w:lang w:eastAsia="ru-RU"/>
        </w:rPr>
        <w:t>В</w:t>
      </w:r>
      <w:r w:rsidRPr="00FF4A12">
        <w:rPr>
          <w:rFonts w:ascii="Times New Roman" w:hAnsi="Times New Roman"/>
          <w:b/>
          <w:sz w:val="24"/>
          <w:szCs w:val="24"/>
          <w:shd w:val="clear" w:color="auto" w:fill="FFFFFF"/>
          <w:lang w:eastAsia="ru-RU"/>
        </w:rPr>
        <w:t xml:space="preserve"> </w:t>
      </w:r>
      <w:r w:rsidRPr="00FF4A12">
        <w:rPr>
          <w:rFonts w:ascii="Times New Roman" w:hAnsi="Times New Roman"/>
          <w:sz w:val="24"/>
          <w:szCs w:val="24"/>
          <w:shd w:val="clear" w:color="auto" w:fill="FFFFFF"/>
          <w:lang w:eastAsia="ru-RU"/>
        </w:rPr>
        <w:t xml:space="preserve">2022-2024 учебных годах </w:t>
      </w:r>
      <w:r w:rsidRPr="00FF4A12">
        <w:rPr>
          <w:rFonts w:ascii="Times New Roman" w:hAnsi="Times New Roman"/>
          <w:sz w:val="24"/>
          <w:szCs w:val="24"/>
          <w:lang w:eastAsia="ru-RU"/>
        </w:rPr>
        <w:t xml:space="preserve">все ученики обеспечены бесплатными школьными учебниками.  </w:t>
      </w:r>
    </w:p>
    <w:p w:rsidR="00FF4A12" w:rsidRPr="00FF4A12" w:rsidRDefault="00FF4A12" w:rsidP="00FF4A12">
      <w:pPr>
        <w:suppressAutoHyphens/>
        <w:spacing w:after="0" w:line="240" w:lineRule="auto"/>
        <w:ind w:firstLine="709"/>
        <w:jc w:val="both"/>
        <w:rPr>
          <w:rFonts w:ascii="Times New Roman" w:hAnsi="Times New Roman"/>
          <w:sz w:val="24"/>
          <w:szCs w:val="24"/>
        </w:rPr>
      </w:pPr>
      <w:r w:rsidRPr="00FF4A12">
        <w:rPr>
          <w:rFonts w:ascii="Times New Roman" w:hAnsi="Times New Roman"/>
          <w:sz w:val="24"/>
          <w:szCs w:val="24"/>
        </w:rPr>
        <w:t>Доля детей в возрасте от трех до семи лет, получающих дошкольную образовательную услугу и (или) услугу по их содержанию в общей численности детей от трех до семи лет составляет 100% и в 2024 году останется на том же уровне.</w:t>
      </w:r>
    </w:p>
    <w:p w:rsidR="00FF4A12" w:rsidRPr="00FF4A12" w:rsidRDefault="00FF4A12" w:rsidP="00FF4A12">
      <w:pPr>
        <w:suppressAutoHyphens/>
        <w:spacing w:after="0" w:line="240" w:lineRule="auto"/>
        <w:ind w:firstLine="709"/>
        <w:jc w:val="both"/>
        <w:rPr>
          <w:rFonts w:ascii="Times New Roman" w:hAnsi="Times New Roman"/>
          <w:sz w:val="24"/>
          <w:szCs w:val="24"/>
          <w:lang w:eastAsia="ar-SA"/>
        </w:rPr>
      </w:pPr>
      <w:r w:rsidRPr="00FF4A12">
        <w:rPr>
          <w:rFonts w:ascii="Times New Roman" w:hAnsi="Times New Roman"/>
          <w:sz w:val="24"/>
          <w:szCs w:val="24"/>
          <w:lang w:eastAsia="ar-SA"/>
        </w:rPr>
        <w:t>Улучшается материально-техническая база сферы образования.</w:t>
      </w:r>
    </w:p>
    <w:p w:rsidR="00FF4A12" w:rsidRPr="00FF4A12" w:rsidRDefault="00FF4A12" w:rsidP="00FF4A12">
      <w:pPr>
        <w:suppressAutoHyphens/>
        <w:spacing w:after="0" w:line="240" w:lineRule="auto"/>
        <w:ind w:firstLine="709"/>
        <w:jc w:val="both"/>
        <w:rPr>
          <w:rFonts w:ascii="Times New Roman" w:hAnsi="Times New Roman"/>
          <w:sz w:val="24"/>
          <w:szCs w:val="24"/>
          <w:lang w:eastAsia="ru-RU"/>
        </w:rPr>
      </w:pPr>
      <w:r w:rsidRPr="00FF4A12">
        <w:rPr>
          <w:rFonts w:ascii="Times New Roman" w:hAnsi="Times New Roman"/>
          <w:sz w:val="24"/>
          <w:szCs w:val="24"/>
          <w:lang w:eastAsia="ru-RU"/>
        </w:rPr>
        <w:t>Медицинские услуги населению на 01.01.2023 оказывает 1 фельдшерско-акушерский пункт в с. Участок Балта. За медицинской помощью жители населенных пунктов также обращаются в Станционно-Ояшинскую поликлинику и Мошковскую ЦРБ.</w:t>
      </w:r>
    </w:p>
    <w:p w:rsidR="00FF4A12" w:rsidRPr="00FF4A12" w:rsidRDefault="00FF4A12" w:rsidP="00FF4A12">
      <w:pPr>
        <w:suppressAutoHyphens/>
        <w:spacing w:after="0" w:line="240" w:lineRule="auto"/>
        <w:ind w:firstLine="709"/>
        <w:jc w:val="both"/>
        <w:rPr>
          <w:rFonts w:ascii="Times New Roman" w:hAnsi="Times New Roman"/>
          <w:sz w:val="24"/>
          <w:szCs w:val="24"/>
          <w:lang w:eastAsia="ru-RU"/>
        </w:rPr>
      </w:pPr>
      <w:r w:rsidRPr="00FF4A12">
        <w:rPr>
          <w:rFonts w:ascii="Times New Roman" w:hAnsi="Times New Roman"/>
          <w:sz w:val="24"/>
          <w:szCs w:val="24"/>
          <w:lang w:eastAsia="ru-RU"/>
        </w:rPr>
        <w:t>В настоящее время общая укомплектованность фельдшерско-акушерских пунктов составляет 50%. В 2020 году п. Широкий Яр построено новое здание модульного ФАПа с жильем для медицинского работника, но медицинский работник по-прежнему отсутствует и это уже многие годы является огромной проблемой для жителей поселка.</w:t>
      </w:r>
    </w:p>
    <w:p w:rsidR="00FF4A12" w:rsidRPr="00FF4A12" w:rsidRDefault="00FF4A12" w:rsidP="00FF4A12">
      <w:pPr>
        <w:suppressAutoHyphens/>
        <w:spacing w:after="0" w:line="240" w:lineRule="auto"/>
        <w:ind w:firstLine="709"/>
        <w:jc w:val="both"/>
        <w:rPr>
          <w:rFonts w:ascii="Times New Roman" w:hAnsi="Times New Roman"/>
          <w:sz w:val="24"/>
          <w:szCs w:val="24"/>
          <w:lang w:eastAsia="ru-RU"/>
        </w:rPr>
      </w:pPr>
      <w:r w:rsidRPr="00FF4A12">
        <w:rPr>
          <w:rFonts w:ascii="Times New Roman" w:hAnsi="Times New Roman"/>
          <w:sz w:val="24"/>
          <w:szCs w:val="24"/>
          <w:lang w:eastAsia="ru-RU"/>
        </w:rPr>
        <w:t xml:space="preserve">В администрации сельсовета специалистом по социальной работе ведется постоянный учет семей с детьми, состоящих на социальном учете. За 9 месяцев 2024 года таких семей - 24, в них 33 ребенка (2023 год - 34, в них 50 детей, 2022 - 35, в них - 52 ребенка). Численность детей-сирот и детей, оставшихся без попечения родителей за 9 мес. 2024 года - 2 ребенка (1 приемная семья), в 2023 году - 2 ребенка (1 приемная семья), в 2022 году - 2 ребенка (1 приемная семья)  - это дети, охваченные семейными формами устройства. Лишения родительских прав в период 2022-2023 годы, за 9 месяцев 25024 года не было. </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Многодетных семей за 9 месяцев 2024 года - 35, в них 103 ребенка (2023 год - 42, в них 145 детей; в 2022 - 39, в них 139 детей). На каждую семью заводится социальный паспорт. </w:t>
      </w:r>
    </w:p>
    <w:p w:rsidR="00FF4A12" w:rsidRPr="00FF4A12" w:rsidRDefault="00FF4A12" w:rsidP="00FF4A12">
      <w:pPr>
        <w:spacing w:after="0" w:line="240" w:lineRule="auto"/>
        <w:ind w:firstLine="709"/>
        <w:jc w:val="both"/>
        <w:rPr>
          <w:rFonts w:ascii="Times New Roman" w:hAnsi="Times New Roman"/>
          <w:sz w:val="24"/>
          <w:szCs w:val="24"/>
          <w:lang w:eastAsia="ru-RU"/>
        </w:rPr>
      </w:pPr>
      <w:r w:rsidRPr="00FF4A12">
        <w:rPr>
          <w:rFonts w:ascii="Times New Roman" w:hAnsi="Times New Roman"/>
          <w:sz w:val="24"/>
          <w:szCs w:val="24"/>
          <w:lang w:eastAsia="ru-RU"/>
        </w:rPr>
        <w:t xml:space="preserve">Увеличение числа лиц, систематически занимающихся физической культурой и спортом на территории сельсовета не происходит. В основном спортом занимаются учащиеся школ, которые ежегодно принимают участие в областных и районных спортивных соревнованиях: по шахматам, волейболу, баскетболу, легкоатлетических кроссах, кроссах лыжников. </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Муниципальное образование при формировании команд принимает участие в традиционных летних и зимних спартакиадах муниципальных образований Мошковского района, в соревнованиях «Лыжня России», спартакиаде пенсионеров, которые проводятся с целью пропаганды физической культуры и спорта среди населения, а также приобщения к здоровому образу жизни. </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Основной проблемой в развитии физической культуры и спорта является недостаточное обеспечение инвентарем, оборудованием, а также низкой активностью взрослого населения в участии различного рода спортивных мероприятиях.</w:t>
      </w: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p>
    <w:p w:rsidR="00FF4A12" w:rsidRPr="00FF4A12" w:rsidRDefault="00FF4A12" w:rsidP="00FF4A12">
      <w:pPr>
        <w:spacing w:after="0" w:line="240" w:lineRule="auto"/>
        <w:ind w:firstLine="709"/>
        <w:jc w:val="both"/>
        <w:rPr>
          <w:rFonts w:ascii="Times New Roman" w:eastAsia="Times New Roman" w:hAnsi="Times New Roman"/>
          <w:sz w:val="24"/>
          <w:szCs w:val="24"/>
          <w:lang w:eastAsia="ru-RU"/>
        </w:rPr>
      </w:pPr>
    </w:p>
    <w:p w:rsidR="00FF4A12" w:rsidRPr="00FF4A12" w:rsidRDefault="00FF4A12" w:rsidP="00FF4A12">
      <w:pPr>
        <w:spacing w:after="0" w:line="240" w:lineRule="auto"/>
        <w:ind w:firstLine="851"/>
        <w:jc w:val="both"/>
        <w:rPr>
          <w:rFonts w:ascii="Times New Roman" w:hAnsi="Times New Roman"/>
          <w:sz w:val="24"/>
          <w:szCs w:val="24"/>
          <w:shd w:val="clear" w:color="auto" w:fill="FFFFFF"/>
          <w:lang w:eastAsia="ru-RU"/>
        </w:rPr>
      </w:pPr>
      <w:r w:rsidRPr="00FF4A12">
        <w:rPr>
          <w:rFonts w:ascii="Times New Roman" w:hAnsi="Times New Roman"/>
          <w:sz w:val="24"/>
          <w:szCs w:val="24"/>
          <w:lang w:eastAsia="ru-RU"/>
        </w:rPr>
        <w:t xml:space="preserve">Основы экономического потенциала поселения составляют предприятия сельского хозяйства.  </w:t>
      </w:r>
      <w:r w:rsidRPr="00FF4A12">
        <w:rPr>
          <w:rFonts w:ascii="Times New Roman" w:hAnsi="Times New Roman"/>
          <w:sz w:val="24"/>
          <w:szCs w:val="24"/>
          <w:lang w:eastAsia="ru-RU"/>
        </w:rPr>
        <w:tab/>
        <w:t xml:space="preserve">  Из представителей малого бизнеса деятельность осуществляет один ИП Чепиль О.А. - оказание услуг парикмахера и косметические услуги.</w:t>
      </w:r>
      <w:r w:rsidRPr="00FF4A12">
        <w:rPr>
          <w:rFonts w:ascii="Times New Roman" w:hAnsi="Times New Roman"/>
          <w:sz w:val="24"/>
          <w:szCs w:val="24"/>
          <w:shd w:val="clear" w:color="auto" w:fill="FFFFFF"/>
          <w:lang w:eastAsia="ru-RU"/>
        </w:rPr>
        <w:t xml:space="preserve"> ИП Черников В.В. в 2024 году свою деятельность прекратил.</w:t>
      </w:r>
    </w:p>
    <w:p w:rsidR="00FF4A12" w:rsidRPr="00FF4A12" w:rsidRDefault="00FF4A12" w:rsidP="00FF4A12">
      <w:pPr>
        <w:spacing w:after="0" w:line="240" w:lineRule="auto"/>
        <w:ind w:firstLine="851"/>
        <w:jc w:val="both"/>
        <w:rPr>
          <w:rFonts w:ascii="Times New Roman" w:hAnsi="Times New Roman"/>
          <w:sz w:val="24"/>
          <w:szCs w:val="24"/>
          <w:shd w:val="clear" w:color="auto" w:fill="FFFFFF"/>
          <w:lang w:eastAsia="ru-RU"/>
        </w:rPr>
      </w:pPr>
      <w:r w:rsidRPr="00FF4A12">
        <w:rPr>
          <w:rFonts w:ascii="Times New Roman" w:hAnsi="Times New Roman"/>
          <w:sz w:val="24"/>
          <w:szCs w:val="24"/>
          <w:shd w:val="clear" w:color="auto" w:fill="FFFFFF"/>
          <w:lang w:eastAsia="ru-RU"/>
        </w:rPr>
        <w:t>Сельскохозяйственное производство представляют:</w:t>
      </w:r>
      <w:r w:rsidRPr="00FF4A12">
        <w:rPr>
          <w:rFonts w:ascii="Times New Roman" w:eastAsia="Times New Roman" w:hAnsi="Times New Roman"/>
          <w:sz w:val="20"/>
          <w:szCs w:val="20"/>
          <w:lang w:eastAsia="ru-RU"/>
        </w:rPr>
        <w:t xml:space="preserve"> </w:t>
      </w:r>
    </w:p>
    <w:p w:rsidR="00FF4A12" w:rsidRPr="00FF4A12" w:rsidRDefault="00FF4A12" w:rsidP="00FF4A12">
      <w:pPr>
        <w:spacing w:after="0" w:line="240" w:lineRule="auto"/>
        <w:ind w:firstLine="851"/>
        <w:jc w:val="both"/>
        <w:rPr>
          <w:rFonts w:ascii="Times New Roman" w:hAnsi="Times New Roman"/>
          <w:sz w:val="24"/>
          <w:szCs w:val="24"/>
          <w:shd w:val="clear" w:color="auto" w:fill="FFFFFF"/>
          <w:lang w:eastAsia="ru-RU"/>
        </w:rPr>
      </w:pPr>
      <w:r w:rsidRPr="00FF4A12">
        <w:rPr>
          <w:rFonts w:ascii="Times New Roman" w:eastAsia="Times New Roman" w:hAnsi="Times New Roman"/>
          <w:sz w:val="24"/>
          <w:szCs w:val="24"/>
          <w:lang w:eastAsia="ru-RU"/>
        </w:rPr>
        <w:t>КФХ «Агрика» - посевных площадей в 2022 году площадь зерновых культур - 1650 га, площадь технических культур - 400 га. Валовой сбор зерна составил 55318 ц, технических культур - 9830 ц. В 2024 году площадь зерновых культур - 1270 га, площадь технических культур - 800 га. Валовой сбор: зерновых культур - 4832 тонны, технических культур - 1170 тонн. Урожай: зерновых культур - 131,9 ц/га, технических культур - 14,6 ц/га.</w:t>
      </w:r>
    </w:p>
    <w:p w:rsidR="00FF4A12" w:rsidRPr="00FF4A12" w:rsidRDefault="00FF4A12" w:rsidP="00FF4A12">
      <w:pPr>
        <w:spacing w:after="0" w:line="240" w:lineRule="auto"/>
        <w:ind w:firstLine="851"/>
        <w:jc w:val="both"/>
        <w:rPr>
          <w:rFonts w:ascii="Times New Roman" w:hAnsi="Times New Roman"/>
          <w:sz w:val="24"/>
          <w:szCs w:val="24"/>
          <w:shd w:val="clear" w:color="auto" w:fill="FFFFFF"/>
          <w:lang w:eastAsia="ru-RU"/>
        </w:rPr>
      </w:pPr>
      <w:r w:rsidRPr="00FF4A12">
        <w:rPr>
          <w:rFonts w:ascii="Times New Roman" w:eastAsia="Times New Roman" w:hAnsi="Times New Roman"/>
          <w:sz w:val="24"/>
          <w:szCs w:val="24"/>
          <w:lang w:eastAsia="ru-RU"/>
        </w:rPr>
        <w:t>ООО «Золотой колос» - в 2022 году посевных площадей под зерновые культуры - 785 га, под технические культуры - 140 га. Валовой сбор зерновых культур составил - 31790 тонн, технических культур - 3500 тонн. В 2024 году площадь зерновых культур - 963 га, площадь технических культур - 380 га. Валовой сбор: зерновых культур - 3568 тонн, технических культур - 684 тонны. Урожай: зерновых культур - 55,5 ц/га, технических культур - 18 ц/га.</w:t>
      </w:r>
    </w:p>
    <w:p w:rsidR="00FF4A12" w:rsidRPr="00FF4A12" w:rsidRDefault="00FF4A12" w:rsidP="00FF4A12">
      <w:pPr>
        <w:spacing w:after="0" w:line="240" w:lineRule="auto"/>
        <w:ind w:firstLine="851"/>
        <w:jc w:val="both"/>
        <w:rPr>
          <w:rFonts w:ascii="Times New Roman" w:hAnsi="Times New Roman"/>
          <w:sz w:val="24"/>
          <w:szCs w:val="24"/>
          <w:shd w:val="clear" w:color="auto" w:fill="FFFFFF"/>
          <w:lang w:eastAsia="ru-RU"/>
        </w:rPr>
      </w:pPr>
      <w:r w:rsidRPr="00FF4A12">
        <w:rPr>
          <w:rFonts w:ascii="Times New Roman" w:eastAsia="Times New Roman" w:hAnsi="Times New Roman"/>
          <w:sz w:val="24"/>
          <w:szCs w:val="24"/>
          <w:lang w:eastAsia="ru-RU"/>
        </w:rPr>
        <w:t>В 2023 году посевная площадь в данных хозяйствах составила: зерновых культур - 2817 га, технических культур - 1003 га. Валовой сбор: зерновых культур - 6070 тонн, технических культур - 1338 тонн. Урожай: зерновых культур - 21,5 ц/га, технических культур - 13,3 ц/га.</w:t>
      </w:r>
    </w:p>
    <w:p w:rsidR="00FF4A12" w:rsidRPr="00FF4A12" w:rsidRDefault="00FF4A12" w:rsidP="00FF4A12">
      <w:pPr>
        <w:spacing w:after="0" w:line="240" w:lineRule="auto"/>
        <w:ind w:firstLine="851"/>
        <w:jc w:val="both"/>
        <w:rPr>
          <w:rFonts w:ascii="Times New Roman" w:hAnsi="Times New Roman"/>
          <w:sz w:val="24"/>
          <w:szCs w:val="24"/>
          <w:shd w:val="clear" w:color="auto" w:fill="FFFFFF"/>
          <w:lang w:eastAsia="ru-RU"/>
        </w:rPr>
      </w:pPr>
      <w:r w:rsidRPr="00FF4A12">
        <w:rPr>
          <w:rFonts w:ascii="Times New Roman" w:eastAsia="Times New Roman" w:hAnsi="Times New Roman"/>
          <w:sz w:val="24"/>
          <w:szCs w:val="24"/>
          <w:lang w:eastAsia="ru-RU"/>
        </w:rPr>
        <w:t xml:space="preserve">ООО «Зеркальное» (Кондратов В.А.), в 2022 году имело посевных площадей - 420 га. Валовый сбор зерна в 2021 году составил - 4970 ц., в 2022 году - 4900 ц. В 2023-2024 годах свою деятельность не осуществляло. </w:t>
      </w:r>
    </w:p>
    <w:p w:rsidR="00FF4A12" w:rsidRPr="00FF4A12" w:rsidRDefault="00FF4A12" w:rsidP="00FF4A12">
      <w:pPr>
        <w:spacing w:after="0" w:line="240" w:lineRule="auto"/>
        <w:ind w:firstLine="851"/>
        <w:jc w:val="both"/>
        <w:rPr>
          <w:rFonts w:ascii="Times New Roman" w:hAnsi="Times New Roman"/>
          <w:sz w:val="24"/>
          <w:szCs w:val="24"/>
          <w:shd w:val="clear" w:color="auto" w:fill="FFFFFF"/>
          <w:lang w:eastAsia="ru-RU"/>
        </w:rPr>
      </w:pPr>
      <w:r w:rsidRPr="00FF4A12">
        <w:rPr>
          <w:rFonts w:ascii="Times New Roman" w:eastAsia="Times New Roman" w:hAnsi="Times New Roman"/>
          <w:sz w:val="24"/>
          <w:szCs w:val="24"/>
          <w:lang w:eastAsia="ru-RU"/>
        </w:rPr>
        <w:t xml:space="preserve">На снижение или увеличение производства зерна в основном сказываются погодные и климатические условия, увеличение или уменьшение площади посевов.  </w:t>
      </w:r>
    </w:p>
    <w:p w:rsidR="00FF4A12" w:rsidRPr="00FF4A12" w:rsidRDefault="00FF4A12" w:rsidP="00FF4A12">
      <w:pPr>
        <w:spacing w:after="0" w:line="240" w:lineRule="auto"/>
        <w:ind w:firstLine="851"/>
        <w:jc w:val="both"/>
        <w:rPr>
          <w:rFonts w:ascii="Times New Roman" w:hAnsi="Times New Roman"/>
          <w:sz w:val="24"/>
          <w:szCs w:val="24"/>
          <w:shd w:val="clear" w:color="auto" w:fill="FFFFFF"/>
          <w:lang w:eastAsia="ru-RU"/>
        </w:rPr>
      </w:pPr>
      <w:r w:rsidRPr="00FF4A12">
        <w:rPr>
          <w:rFonts w:ascii="Times New Roman" w:eastAsia="Times New Roman" w:hAnsi="Times New Roman"/>
          <w:sz w:val="24"/>
          <w:szCs w:val="24"/>
          <w:lang w:eastAsia="ru-RU"/>
        </w:rPr>
        <w:t xml:space="preserve">У ООО «Тихая заимка» (Кирьянов И.И.) находится в аренде пруд № 6 на р. Сынок в                                                            с. Участок Балта. Хозяйство занималось разведением сиголетки, планировалось разведение белого амура и форели. Но в период 2022-2023 годы и 9 мес. 2024 года работы не проводились, информация о деятельности отсутствует. </w:t>
      </w:r>
    </w:p>
    <w:p w:rsidR="00FF4A12" w:rsidRPr="00FF4A12" w:rsidRDefault="00FF4A12" w:rsidP="00FF4A12">
      <w:pPr>
        <w:spacing w:after="0" w:line="240" w:lineRule="auto"/>
        <w:ind w:firstLine="851"/>
        <w:jc w:val="both"/>
        <w:rPr>
          <w:rFonts w:ascii="Times New Roman" w:hAnsi="Times New Roman"/>
          <w:sz w:val="24"/>
          <w:szCs w:val="24"/>
          <w:shd w:val="clear" w:color="auto" w:fill="FFFFFF"/>
          <w:lang w:eastAsia="ru-RU"/>
        </w:rPr>
      </w:pPr>
      <w:r w:rsidRPr="00FF4A12">
        <w:rPr>
          <w:rFonts w:ascii="Times New Roman" w:eastAsia="Times New Roman" w:hAnsi="Times New Roman"/>
          <w:sz w:val="24"/>
          <w:szCs w:val="24"/>
          <w:lang w:eastAsia="ru-RU"/>
        </w:rPr>
        <w:t>Значительного повышения производства молока и мяса в личных подсобных хозяйствах не планируется в связи с отсутствием роста поголовья скота.</w:t>
      </w:r>
    </w:p>
    <w:p w:rsidR="00FF4A12" w:rsidRPr="00FF4A12" w:rsidRDefault="00FF4A12" w:rsidP="00FF4A12">
      <w:pPr>
        <w:spacing w:after="0" w:line="240" w:lineRule="auto"/>
        <w:ind w:firstLine="851"/>
        <w:jc w:val="both"/>
        <w:rPr>
          <w:rFonts w:ascii="Times New Roman" w:hAnsi="Times New Roman"/>
          <w:sz w:val="24"/>
          <w:szCs w:val="24"/>
          <w:shd w:val="clear" w:color="auto" w:fill="FFFFFF"/>
          <w:lang w:eastAsia="ru-RU"/>
        </w:rPr>
      </w:pPr>
      <w:r w:rsidRPr="00FF4A12">
        <w:rPr>
          <w:rFonts w:ascii="Times New Roman" w:eastAsia="Times New Roman" w:hAnsi="Times New Roman"/>
          <w:sz w:val="24"/>
          <w:szCs w:val="24"/>
          <w:lang w:eastAsia="ru-RU"/>
        </w:rPr>
        <w:t>Промышленных и перерабатывающих предприятий, предприятий общественного питания на территории поселения нет.</w:t>
      </w:r>
    </w:p>
    <w:p w:rsidR="00FF4A12" w:rsidRPr="00FF4A12" w:rsidRDefault="00FF4A12" w:rsidP="00FF4A12">
      <w:pPr>
        <w:spacing w:after="0" w:line="240" w:lineRule="auto"/>
        <w:ind w:firstLine="851"/>
        <w:jc w:val="both"/>
        <w:rPr>
          <w:rFonts w:ascii="Times New Roman" w:hAnsi="Times New Roman"/>
          <w:sz w:val="24"/>
          <w:szCs w:val="24"/>
          <w:shd w:val="clear" w:color="auto" w:fill="FFFFFF"/>
          <w:lang w:eastAsia="ru-RU"/>
        </w:rPr>
      </w:pPr>
      <w:r w:rsidRPr="00FF4A12">
        <w:rPr>
          <w:rFonts w:ascii="Times New Roman" w:eastAsia="Times New Roman" w:hAnsi="Times New Roman"/>
          <w:sz w:val="24"/>
          <w:szCs w:val="24"/>
          <w:lang w:eastAsia="ru-RU"/>
        </w:rPr>
        <w:t>Перевоз пассажиров на территории поселения осуществляет специализированное автотранспортное предприятие МУП «Мошковское автотранспортное предприятие». За 9 мес. 2024 года перевезено пассажиров автомобильным транспортом 18282 чел. в 2022 году перевезено пассажиров - 13018 чел., в 2023 году - 15207 чел. В 2025 году планируется перевезти  - 20915 пассажиров.</w:t>
      </w:r>
    </w:p>
    <w:p w:rsidR="00FF4A12" w:rsidRPr="00FF4A12" w:rsidRDefault="00FF4A12" w:rsidP="00FF4A12">
      <w:pPr>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lang w:eastAsia="ru-RU"/>
        </w:rPr>
        <w:t>Товарооборот торговой сети поселения увеличился с 44,0 млн. руб. в 2022 году до 45,0 млн. руб. в 2023 году. Ожидаемый объем за 2024 год -  46,0 млн. руб.</w:t>
      </w:r>
    </w:p>
    <w:p w:rsidR="00FF4A12" w:rsidRPr="00FF4A12" w:rsidRDefault="00FF4A12" w:rsidP="002E20FF">
      <w:pPr>
        <w:spacing w:after="0" w:line="240" w:lineRule="auto"/>
        <w:ind w:firstLine="851"/>
        <w:jc w:val="both"/>
        <w:rPr>
          <w:rFonts w:ascii="Times New Roman" w:hAnsi="Times New Roman"/>
          <w:sz w:val="24"/>
          <w:szCs w:val="24"/>
          <w:highlight w:val="yellow"/>
          <w:lang w:eastAsia="ru-RU"/>
        </w:rPr>
      </w:pPr>
      <w:r w:rsidRPr="00FF4A12">
        <w:rPr>
          <w:rFonts w:ascii="Times New Roman" w:hAnsi="Times New Roman"/>
          <w:sz w:val="24"/>
          <w:szCs w:val="24"/>
          <w:lang w:eastAsia="ru-RU"/>
        </w:rPr>
        <w:t>Предприятий общественного питания на территории поселения нет.</w:t>
      </w:r>
    </w:p>
    <w:p w:rsidR="00FF4A12" w:rsidRPr="00FF4A12" w:rsidRDefault="00FF4A12" w:rsidP="00FF4A12">
      <w:pPr>
        <w:spacing w:after="0" w:line="240" w:lineRule="auto"/>
        <w:jc w:val="center"/>
        <w:rPr>
          <w:rFonts w:ascii="Times New Roman" w:hAnsi="Times New Roman"/>
          <w:b/>
          <w:sz w:val="24"/>
          <w:szCs w:val="24"/>
          <w:lang w:eastAsia="ru-RU"/>
        </w:rPr>
      </w:pPr>
      <w:r w:rsidRPr="00FF4A12">
        <w:rPr>
          <w:rFonts w:ascii="Times New Roman" w:hAnsi="Times New Roman"/>
          <w:b/>
          <w:sz w:val="24"/>
          <w:szCs w:val="24"/>
          <w:lang w:eastAsia="ru-RU"/>
        </w:rPr>
        <w:t xml:space="preserve">Прогнозные показатели социально-экономического развития </w:t>
      </w:r>
    </w:p>
    <w:p w:rsidR="00FF4A12" w:rsidRPr="002E20FF" w:rsidRDefault="00FF4A12" w:rsidP="002E20FF">
      <w:pPr>
        <w:spacing w:after="0" w:line="240" w:lineRule="auto"/>
        <w:jc w:val="center"/>
        <w:rPr>
          <w:rFonts w:ascii="Times New Roman" w:hAnsi="Times New Roman"/>
          <w:b/>
          <w:sz w:val="24"/>
          <w:szCs w:val="24"/>
          <w:lang w:eastAsia="ru-RU"/>
        </w:rPr>
      </w:pPr>
      <w:r w:rsidRPr="00FF4A12">
        <w:rPr>
          <w:rFonts w:ascii="Times New Roman" w:hAnsi="Times New Roman"/>
          <w:b/>
          <w:sz w:val="24"/>
          <w:szCs w:val="24"/>
          <w:lang w:eastAsia="ru-RU"/>
        </w:rPr>
        <w:t>Широкоярского сельсовета Мошко</w:t>
      </w:r>
      <w:r w:rsidR="002E20FF">
        <w:rPr>
          <w:rFonts w:ascii="Times New Roman" w:hAnsi="Times New Roman"/>
          <w:b/>
          <w:sz w:val="24"/>
          <w:szCs w:val="24"/>
          <w:lang w:eastAsia="ru-RU"/>
        </w:rPr>
        <w:t>вского района на 2025-2027 годы</w:t>
      </w:r>
    </w:p>
    <w:p w:rsidR="00FF4A12" w:rsidRPr="00FF4A12" w:rsidRDefault="00FF4A12" w:rsidP="00FF4A12">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lang w:eastAsia="ru-RU"/>
        </w:rPr>
        <w:t>В 2027 году среднегодовая численность постоянного населения достигнет:</w:t>
      </w:r>
    </w:p>
    <w:p w:rsidR="00FF4A12" w:rsidRPr="00FF4A12" w:rsidRDefault="00FF4A12" w:rsidP="00FF4A12">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lang w:eastAsia="ru-RU"/>
        </w:rPr>
        <w:t>- по 1 варианту 1160 человек, по 2 варианту – 1163 человека, по 3 варианту - 1170 человек.</w:t>
      </w:r>
    </w:p>
    <w:p w:rsidR="00FF4A12" w:rsidRPr="00FF4A12" w:rsidRDefault="00FF4A12" w:rsidP="00FF4A12">
      <w:pPr>
        <w:spacing w:after="0" w:line="240" w:lineRule="auto"/>
        <w:ind w:firstLine="851"/>
        <w:contextualSpacing/>
        <w:jc w:val="both"/>
        <w:rPr>
          <w:rFonts w:ascii="Times New Roman" w:hAnsi="Times New Roman"/>
          <w:sz w:val="24"/>
          <w:szCs w:val="24"/>
        </w:rPr>
      </w:pPr>
      <w:r w:rsidRPr="00FF4A12">
        <w:rPr>
          <w:rFonts w:ascii="Times New Roman" w:hAnsi="Times New Roman"/>
          <w:sz w:val="24"/>
          <w:szCs w:val="24"/>
        </w:rPr>
        <w:t xml:space="preserve">К 2027 году общий коэффициент рождаемости повысится на 1000 чел. населения </w:t>
      </w:r>
      <w:r w:rsidRPr="00FF4A12">
        <w:rPr>
          <w:rFonts w:ascii="Times New Roman" w:hAnsi="Times New Roman"/>
          <w:sz w:val="24"/>
          <w:szCs w:val="24"/>
          <w:lang w:eastAsia="ru-RU"/>
        </w:rPr>
        <w:t>до 13,8 по 1 варианту, до 15,5 по 2 варианту, до 16,2 по третьему варианту.</w:t>
      </w:r>
    </w:p>
    <w:p w:rsidR="00FF4A12" w:rsidRPr="00FF4A12" w:rsidRDefault="00FF4A12" w:rsidP="00FF4A12">
      <w:pPr>
        <w:spacing w:after="0" w:line="240" w:lineRule="auto"/>
        <w:ind w:firstLine="851"/>
        <w:contextualSpacing/>
        <w:jc w:val="both"/>
        <w:rPr>
          <w:rFonts w:ascii="Times New Roman" w:hAnsi="Times New Roman"/>
          <w:sz w:val="24"/>
          <w:szCs w:val="24"/>
          <w:lang w:eastAsia="ru-RU"/>
        </w:rPr>
      </w:pPr>
      <w:r w:rsidRPr="00FF4A12">
        <w:rPr>
          <w:rFonts w:ascii="Times New Roman" w:hAnsi="Times New Roman"/>
          <w:sz w:val="24"/>
          <w:szCs w:val="24"/>
          <w:lang w:eastAsia="ru-RU"/>
        </w:rPr>
        <w:t>В прогнозном периоде ожидается динамика в сторону уменьшения общего коэффициента смертности населения на 1000 человек населения в 2027 году по 1 варианту до 3,4, по 2 варианту до 3,4, по третьему варианту до 2,5.</w:t>
      </w:r>
    </w:p>
    <w:p w:rsidR="00FF4A12" w:rsidRPr="00FF4A12" w:rsidRDefault="00FF4A12" w:rsidP="00FF4A12">
      <w:pPr>
        <w:spacing w:after="0" w:line="240" w:lineRule="auto"/>
        <w:ind w:firstLine="851"/>
        <w:contextualSpacing/>
        <w:jc w:val="both"/>
        <w:rPr>
          <w:rFonts w:ascii="Times New Roman" w:hAnsi="Times New Roman"/>
          <w:sz w:val="24"/>
          <w:szCs w:val="24"/>
          <w:lang w:eastAsia="ru-RU"/>
        </w:rPr>
      </w:pPr>
      <w:r w:rsidRPr="00FF4A12">
        <w:rPr>
          <w:rFonts w:ascii="Times New Roman" w:hAnsi="Times New Roman"/>
          <w:sz w:val="24"/>
          <w:szCs w:val="24"/>
          <w:lang w:eastAsia="ru-RU"/>
        </w:rPr>
        <w:t xml:space="preserve">В период 2025–2027 гг. повышение уровня миграции ожидается незначительное, позволяющим в какой-то мере компенсировать естественную убыль населения (предположительно </w:t>
      </w:r>
      <w:r w:rsidRPr="00FF4A12">
        <w:rPr>
          <w:rFonts w:ascii="Times New Roman" w:hAnsi="Times New Roman"/>
          <w:sz w:val="24"/>
          <w:szCs w:val="24"/>
          <w:lang w:eastAsia="ru-RU"/>
        </w:rPr>
        <w:lastRenderedPageBreak/>
        <w:t>миграционный приток увеличится по 1 варианту до 39 человек в 2027 году, по 2 варианту до 42 человек, по 3 варианту до 45 человек.</w:t>
      </w:r>
    </w:p>
    <w:p w:rsidR="00FF4A12" w:rsidRPr="00FF4A12" w:rsidRDefault="00FF4A12" w:rsidP="00FF4A12">
      <w:pPr>
        <w:spacing w:after="0" w:line="240" w:lineRule="auto"/>
        <w:ind w:firstLine="851"/>
        <w:jc w:val="both"/>
        <w:rPr>
          <w:rFonts w:ascii="Times New Roman" w:hAnsi="Times New Roman"/>
          <w:bCs/>
          <w:sz w:val="24"/>
          <w:szCs w:val="24"/>
          <w:lang w:eastAsia="ru-RU"/>
        </w:rPr>
      </w:pPr>
      <w:r w:rsidRPr="00FF4A12">
        <w:rPr>
          <w:rFonts w:ascii="Times New Roman" w:hAnsi="Times New Roman"/>
          <w:bCs/>
          <w:sz w:val="24"/>
          <w:szCs w:val="24"/>
          <w:lang w:eastAsia="ru-RU"/>
        </w:rPr>
        <w:t>Численность населения, занятого в экономике по предприятиям и организациям всех форм собственности, к 2027 году предположительно также вырастет незначительно по 1 варианту до 622 человек, по 2 варианту - до 624 человек, по третьему варианту - до 627 человек.</w:t>
      </w:r>
    </w:p>
    <w:p w:rsidR="00FF4A12" w:rsidRPr="00FF4A12" w:rsidRDefault="00FF4A12" w:rsidP="00FF4A12">
      <w:pPr>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lang w:eastAsia="ru-RU"/>
        </w:rPr>
        <w:t xml:space="preserve">Ожидаемая среднемесячная начисленная заработная плата к 2027 году по 1 варианту составит 24000 рублей, по 2 варианту - 25000 рублей, по 3 варианту - 26000 рублей. </w:t>
      </w:r>
    </w:p>
    <w:p w:rsidR="00FF4A12" w:rsidRPr="00FF4A12" w:rsidRDefault="00FF4A12" w:rsidP="00FF4A12">
      <w:pPr>
        <w:widowControl w:val="0"/>
        <w:spacing w:after="0" w:line="240" w:lineRule="auto"/>
        <w:ind w:firstLine="851"/>
        <w:contextualSpacing/>
        <w:jc w:val="both"/>
        <w:rPr>
          <w:rFonts w:ascii="Times New Roman" w:hAnsi="Times New Roman"/>
          <w:sz w:val="24"/>
          <w:szCs w:val="24"/>
          <w:highlight w:val="yellow"/>
          <w:lang w:eastAsia="ru-RU"/>
        </w:rPr>
      </w:pPr>
      <w:r w:rsidRPr="00FF4A12">
        <w:rPr>
          <w:rFonts w:ascii="Times New Roman" w:hAnsi="Times New Roman"/>
          <w:bCs/>
          <w:sz w:val="24"/>
          <w:szCs w:val="24"/>
          <w:lang w:eastAsia="ru-RU"/>
        </w:rPr>
        <w:t>К 2027 году средняя наполняемость классов в общеобразовательных учреждениях будет увеличиваться с 13,9 чел. в 2024 году до 14,6 чел. по 1 варианту, до 14,7 по 2 варианту, до 14,9 по 3 варианту в 2027 году.</w:t>
      </w:r>
    </w:p>
    <w:p w:rsidR="00FF4A12" w:rsidRPr="00FF4A12" w:rsidRDefault="00FF4A12" w:rsidP="00FF4A12">
      <w:pPr>
        <w:spacing w:after="0" w:line="240" w:lineRule="auto"/>
        <w:ind w:firstLine="851"/>
        <w:jc w:val="both"/>
        <w:rPr>
          <w:rFonts w:ascii="Times New Roman" w:hAnsi="Times New Roman"/>
          <w:sz w:val="24"/>
          <w:szCs w:val="24"/>
          <w:highlight w:val="yellow"/>
          <w:lang w:eastAsia="ru-RU"/>
        </w:rPr>
      </w:pPr>
      <w:r w:rsidRPr="00FF4A12">
        <w:rPr>
          <w:rFonts w:ascii="Times New Roman" w:hAnsi="Times New Roman"/>
          <w:sz w:val="24"/>
          <w:szCs w:val="24"/>
          <w:lang w:eastAsia="ru-RU"/>
        </w:rPr>
        <w:t xml:space="preserve">Доля детей в возрасте от трех до семи лет, получающих дошкольную образовательную услугу и (или) услугу по их содержанию, в общей численности детей от трех до семи лет составляла 100% в 2023 году и к 2027 году также составит 100% по 1, 2 и 3 вариантам. </w:t>
      </w:r>
    </w:p>
    <w:p w:rsidR="00FF4A12" w:rsidRPr="00FF4A12" w:rsidRDefault="00FF4A12" w:rsidP="00FF4A12">
      <w:pPr>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lang w:eastAsia="ru-RU"/>
        </w:rPr>
        <w:t>Доля детей, охваченных дополнительным образованием, в общем количестве детей до 18 лет составляла в 2023 году 100% и к 2027 году также составит 100% по 1, 2 и 3 вариантам.</w:t>
      </w:r>
    </w:p>
    <w:p w:rsidR="00FF4A12" w:rsidRPr="00FF4A12" w:rsidRDefault="00FF4A12" w:rsidP="00FF4A12">
      <w:pPr>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lang w:eastAsia="ru-RU"/>
        </w:rPr>
        <w:t xml:space="preserve">В целях улучшения демографической ситуации будет оказываться содействие в решении задач, определенных администрацией Мошковского района, по оказанию системной поддержки семей, имеющих 3 и более детей, включая реализацию мер по улучшению жилищных условий, введению мер, позволяющих обеспечить совмещение семейных обязанностей с профессиональной деятельностью, а также направленных на организацию профессионального обучения (переобучения) женщин, находящихся в отпуске по уходу за ребенком до достижения им возраста трех лет. </w:t>
      </w:r>
    </w:p>
    <w:p w:rsidR="00FF4A12" w:rsidRPr="00FF4A12" w:rsidRDefault="00FF4A12" w:rsidP="00FF4A12">
      <w:pPr>
        <w:spacing w:after="0" w:line="240" w:lineRule="auto"/>
        <w:ind w:firstLine="851"/>
        <w:jc w:val="both"/>
        <w:rPr>
          <w:rFonts w:ascii="Times New Roman" w:eastAsia="Times New Roman" w:hAnsi="Times New Roman"/>
          <w:sz w:val="24"/>
          <w:szCs w:val="24"/>
          <w:lang w:eastAsia="ru-RU"/>
        </w:rPr>
      </w:pPr>
      <w:r w:rsidRPr="00FF4A12">
        <w:rPr>
          <w:rFonts w:ascii="Times New Roman" w:hAnsi="Times New Roman"/>
          <w:sz w:val="24"/>
          <w:szCs w:val="24"/>
          <w:lang w:eastAsia="ru-RU"/>
        </w:rPr>
        <w:t xml:space="preserve">Продолжится работа совместно с работниками культуры по участию в развитии культурной деятельности на селе, сохранении культурных традиций. </w:t>
      </w:r>
    </w:p>
    <w:p w:rsidR="00FF4A12" w:rsidRPr="00FF4A12" w:rsidRDefault="00FF4A12" w:rsidP="00FF4A12">
      <w:pPr>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lang w:eastAsia="ru-RU"/>
        </w:rPr>
        <w:t>Прогнозные значения показателей социально-экономического развития Широкоярского сельсовета в большей части характеризуются позитивной динамикой.</w:t>
      </w:r>
    </w:p>
    <w:p w:rsidR="00FF4A12" w:rsidRPr="00FF4A12" w:rsidRDefault="00FF4A12" w:rsidP="00FF4A12">
      <w:pPr>
        <w:widowControl w:val="0"/>
        <w:autoSpaceDE w:val="0"/>
        <w:autoSpaceDN w:val="0"/>
        <w:adjustRightInd w:val="0"/>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rPr>
        <w:t>Прирост валового сбора зерна и технических культур в 2027 году к уровню 2023 года по 1 варианту составит 11,0 тыс. тонн, по 2 варианту – 11,2 тыс. тонн., по 3 варианту - 11,4 тыс. тонн.</w:t>
      </w:r>
    </w:p>
    <w:p w:rsidR="00FF4A12" w:rsidRPr="00FF4A12" w:rsidRDefault="00FF4A12" w:rsidP="00FF4A12">
      <w:pPr>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lang w:eastAsia="ru-RU"/>
        </w:rPr>
        <w:t xml:space="preserve">Прогноз оборота розничной торговли с 2025 по 2027 годы характеризуется постепенной стабильной динамикой роста и в 2027 году его объем достигнет  по 1 варианту 48,0 млн. руб., по 2 варианту – 48,5 млн. руб., по 3 варианту - 49,0 млн. руб. </w:t>
      </w:r>
    </w:p>
    <w:p w:rsidR="00FF4A12" w:rsidRPr="00FF4A12" w:rsidRDefault="00FF4A12" w:rsidP="00FF4A12">
      <w:pPr>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lang w:eastAsia="ru-RU"/>
        </w:rPr>
        <w:t>За счет субсидий из областного бюджета до 2027 года продолжатся работы по ремонту внутрипоселковых дорог на соответствие требованиям, предъявляемым к техническим категориям дорог.</w:t>
      </w:r>
    </w:p>
    <w:p w:rsidR="00FF4A12" w:rsidRPr="00FF4A12" w:rsidRDefault="00FF4A12" w:rsidP="00FF4A12">
      <w:pPr>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lang w:eastAsia="ru-RU"/>
        </w:rPr>
        <w:t>Деятельность по вопросам земельных и имущественных отношений в 2025-2027 годах будет направлена на увеличение доходной части бюджета за счет повышения эффективности использования муниципального имущества и земли.</w:t>
      </w:r>
    </w:p>
    <w:p w:rsidR="00FF4A12" w:rsidRPr="00FF4A12" w:rsidRDefault="00FF4A12" w:rsidP="00FF4A12">
      <w:pPr>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lang w:eastAsia="ru-RU"/>
        </w:rPr>
        <w:t xml:space="preserve">В прогнозном периоде усилия Широкоярского сельсовета будут направлены на обеспечение сбалансированности местного бюджета. Участие в мероприятиях по реализация государственной программы Новосибирской области «Управление финансами в Новосибирской области» позволит обеспечить сбалансированность бюджета Широкоярского сельсовета, повысить качество управления муниципальными финансами, повысить уровень открытости бюджетных данных в Широкоярском сельсовете. </w:t>
      </w:r>
    </w:p>
    <w:p w:rsidR="00FF4A12" w:rsidRPr="00FF4A12" w:rsidRDefault="00FF4A12" w:rsidP="00FF4A12">
      <w:pPr>
        <w:spacing w:after="0" w:line="240" w:lineRule="auto"/>
        <w:ind w:firstLine="851"/>
        <w:jc w:val="both"/>
        <w:rPr>
          <w:rFonts w:ascii="Times New Roman" w:hAnsi="Times New Roman"/>
          <w:sz w:val="24"/>
          <w:szCs w:val="24"/>
          <w:lang w:eastAsia="ru-RU"/>
        </w:rPr>
      </w:pPr>
      <w:r w:rsidRPr="00FF4A12">
        <w:rPr>
          <w:rFonts w:ascii="Times New Roman" w:hAnsi="Times New Roman"/>
          <w:sz w:val="24"/>
          <w:szCs w:val="24"/>
          <w:lang w:eastAsia="ru-RU"/>
        </w:rPr>
        <w:t>Администрацией Широкоярского сельсовета будет продолжено ежегодное формирование целей и задач налоговой, бюджетной и долговой политики на среднесрочный период, включающих направления повышения ее эффективности.</w:t>
      </w:r>
    </w:p>
    <w:p w:rsidR="00FF4A12" w:rsidRPr="00FF4A12" w:rsidRDefault="00FF4A12" w:rsidP="00FF4A12">
      <w:pPr>
        <w:spacing w:after="0" w:line="240" w:lineRule="auto"/>
        <w:ind w:firstLine="851"/>
        <w:jc w:val="both"/>
        <w:rPr>
          <w:rFonts w:ascii="Times New Roman" w:hAnsi="Times New Roman"/>
          <w:sz w:val="24"/>
          <w:szCs w:val="24"/>
          <w:lang w:eastAsia="ru-RU"/>
        </w:rPr>
      </w:pPr>
    </w:p>
    <w:p w:rsidR="00FF4A12" w:rsidRPr="002E20FF" w:rsidRDefault="00FF4A12" w:rsidP="002E20FF">
      <w:pPr>
        <w:spacing w:after="0" w:line="240" w:lineRule="auto"/>
        <w:jc w:val="center"/>
        <w:rPr>
          <w:rFonts w:ascii="Times New Roman" w:eastAsia="Times New Roman" w:hAnsi="Times New Roman"/>
          <w:b/>
          <w:sz w:val="24"/>
          <w:szCs w:val="24"/>
          <w:lang w:eastAsia="ru-RU"/>
        </w:rPr>
      </w:pPr>
      <w:r w:rsidRPr="002E20FF">
        <w:rPr>
          <w:rFonts w:ascii="Times New Roman" w:eastAsia="Times New Roman" w:hAnsi="Times New Roman"/>
          <w:b/>
          <w:sz w:val="24"/>
          <w:szCs w:val="24"/>
          <w:lang w:eastAsia="ru-RU"/>
        </w:rPr>
        <w:t>АДМИНИСТРАЦИЯ ШИРОКОЯРСКОГО СЕЛЬСОВЕТА</w:t>
      </w:r>
    </w:p>
    <w:p w:rsidR="00FF4A12" w:rsidRPr="002E20FF" w:rsidRDefault="00FF4A12" w:rsidP="002E20FF">
      <w:pPr>
        <w:spacing w:after="0" w:line="240" w:lineRule="auto"/>
        <w:jc w:val="center"/>
        <w:rPr>
          <w:rFonts w:ascii="Times New Roman" w:eastAsia="Times New Roman" w:hAnsi="Times New Roman"/>
          <w:b/>
          <w:sz w:val="24"/>
          <w:szCs w:val="24"/>
          <w:lang w:eastAsia="ru-RU"/>
        </w:rPr>
      </w:pPr>
      <w:r w:rsidRPr="002E20FF">
        <w:rPr>
          <w:rFonts w:ascii="Times New Roman" w:eastAsia="Times New Roman" w:hAnsi="Times New Roman"/>
          <w:b/>
          <w:sz w:val="24"/>
          <w:szCs w:val="24"/>
          <w:lang w:eastAsia="ru-RU"/>
        </w:rPr>
        <w:t>МОШКОВСКОГО РАЙОНА НОВОСИБИРСКОЙ ОБЛАСТИ</w:t>
      </w:r>
    </w:p>
    <w:p w:rsidR="00FF4A12" w:rsidRPr="002E20FF" w:rsidRDefault="00FF4A12" w:rsidP="002E20FF">
      <w:pPr>
        <w:spacing w:after="0" w:line="240" w:lineRule="auto"/>
        <w:jc w:val="center"/>
        <w:rPr>
          <w:rFonts w:ascii="Times New Roman" w:eastAsia="Times New Roman" w:hAnsi="Times New Roman"/>
          <w:b/>
          <w:sz w:val="16"/>
          <w:szCs w:val="16"/>
          <w:lang w:eastAsia="ru-RU"/>
        </w:rPr>
      </w:pPr>
    </w:p>
    <w:p w:rsidR="00FF4A12" w:rsidRPr="002E20FF" w:rsidRDefault="00FF4A12" w:rsidP="002E20FF">
      <w:pPr>
        <w:tabs>
          <w:tab w:val="center" w:pos="4961"/>
          <w:tab w:val="left" w:pos="6780"/>
        </w:tabs>
        <w:spacing w:after="0" w:line="240" w:lineRule="auto"/>
        <w:jc w:val="center"/>
        <w:rPr>
          <w:rFonts w:ascii="Times New Roman" w:eastAsia="Times New Roman" w:hAnsi="Times New Roman"/>
          <w:b/>
          <w:sz w:val="24"/>
          <w:szCs w:val="24"/>
          <w:lang w:eastAsia="ru-RU"/>
        </w:rPr>
      </w:pPr>
      <w:r w:rsidRPr="002E20FF">
        <w:rPr>
          <w:rFonts w:ascii="Times New Roman" w:eastAsia="Times New Roman" w:hAnsi="Times New Roman"/>
          <w:b/>
          <w:sz w:val="24"/>
          <w:szCs w:val="24"/>
          <w:lang w:eastAsia="ru-RU"/>
        </w:rPr>
        <w:t>ПОСТАНОВЛЕНИЕ</w:t>
      </w:r>
    </w:p>
    <w:p w:rsidR="00FF4A12" w:rsidRPr="002E20FF" w:rsidRDefault="00FF4A12" w:rsidP="002E20FF">
      <w:pPr>
        <w:spacing w:after="0" w:line="240" w:lineRule="auto"/>
        <w:jc w:val="center"/>
        <w:rPr>
          <w:rFonts w:ascii="Times New Roman" w:eastAsia="Times New Roman" w:hAnsi="Times New Roman"/>
          <w:b/>
          <w:sz w:val="16"/>
          <w:szCs w:val="16"/>
          <w:lang w:eastAsia="ru-RU"/>
        </w:rPr>
      </w:pPr>
    </w:p>
    <w:p w:rsidR="00FF4A12" w:rsidRPr="002E20FF" w:rsidRDefault="00FF4A12" w:rsidP="002E20FF">
      <w:pPr>
        <w:spacing w:after="0" w:line="240" w:lineRule="auto"/>
        <w:jc w:val="center"/>
        <w:rPr>
          <w:rFonts w:ascii="Times New Roman" w:eastAsia="Times New Roman" w:hAnsi="Times New Roman"/>
          <w:sz w:val="24"/>
          <w:szCs w:val="24"/>
        </w:rPr>
      </w:pPr>
      <w:r w:rsidRPr="002E20FF">
        <w:rPr>
          <w:rFonts w:ascii="Times New Roman" w:eastAsia="Times New Roman" w:hAnsi="Times New Roman"/>
          <w:sz w:val="24"/>
          <w:szCs w:val="24"/>
        </w:rPr>
        <w:t>от 12.11.2024 № 75</w:t>
      </w:r>
    </w:p>
    <w:p w:rsidR="00FF4A12" w:rsidRPr="002E20FF" w:rsidRDefault="00FF4A12" w:rsidP="002E20FF">
      <w:pPr>
        <w:spacing w:after="0" w:line="240" w:lineRule="auto"/>
        <w:jc w:val="center"/>
        <w:rPr>
          <w:rFonts w:ascii="Times New Roman" w:eastAsia="Times New Roman" w:hAnsi="Times New Roman"/>
          <w:sz w:val="24"/>
          <w:szCs w:val="24"/>
          <w:lang w:eastAsia="ru-RU"/>
        </w:rPr>
      </w:pPr>
      <w:r w:rsidRPr="002E20FF">
        <w:rPr>
          <w:rFonts w:ascii="Times New Roman" w:eastAsia="Times New Roman" w:hAnsi="Times New Roman"/>
          <w:color w:val="000000"/>
          <w:sz w:val="24"/>
          <w:szCs w:val="24"/>
          <w:lang w:eastAsia="ru-RU"/>
        </w:rPr>
        <w:lastRenderedPageBreak/>
        <w:t>О предварительных итогах</w:t>
      </w:r>
      <w:r w:rsidRPr="002E20FF">
        <w:rPr>
          <w:rFonts w:ascii="Times New Roman" w:eastAsia="Times New Roman" w:hAnsi="Times New Roman"/>
          <w:sz w:val="24"/>
          <w:szCs w:val="24"/>
          <w:lang w:eastAsia="ru-RU"/>
        </w:rPr>
        <w:t> социально- экономического развития Широкоярского сельсовета Мошковского района Новосибирской области за 9 месяцев 2024 года и ожидаемых итогах развития за 2024 год</w:t>
      </w:r>
    </w:p>
    <w:p w:rsidR="00FF4A12" w:rsidRPr="002E20FF" w:rsidRDefault="00FF4A12" w:rsidP="002E20FF">
      <w:pPr>
        <w:spacing w:after="0" w:line="240" w:lineRule="auto"/>
        <w:ind w:firstLine="851"/>
        <w:jc w:val="both"/>
        <w:rPr>
          <w:rFonts w:ascii="Times New Roman" w:eastAsia="Times New Roman" w:hAnsi="Times New Roman"/>
          <w:b/>
          <w:sz w:val="16"/>
          <w:szCs w:val="16"/>
          <w:lang w:eastAsia="ru-RU"/>
        </w:rPr>
      </w:pPr>
    </w:p>
    <w:p w:rsidR="00FF4A12" w:rsidRPr="002E20FF" w:rsidRDefault="00FF4A12" w:rsidP="002E20FF">
      <w:pPr>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Рассмотрев представленные материалы по предварительным итогам </w:t>
      </w:r>
      <w:r w:rsidRPr="002E20FF">
        <w:rPr>
          <w:rFonts w:ascii="Times New Roman" w:eastAsia="Times New Roman" w:hAnsi="Times New Roman"/>
          <w:color w:val="000000"/>
          <w:sz w:val="24"/>
          <w:szCs w:val="24"/>
          <w:lang w:eastAsia="ru-RU"/>
        </w:rPr>
        <w:t>социально</w:t>
      </w:r>
      <w:r w:rsidRPr="002E20FF">
        <w:rPr>
          <w:rFonts w:ascii="Times New Roman" w:eastAsia="Times New Roman" w:hAnsi="Times New Roman"/>
          <w:sz w:val="24"/>
          <w:szCs w:val="24"/>
          <w:lang w:eastAsia="ru-RU"/>
        </w:rPr>
        <w:t>-экономического развития Ш</w:t>
      </w:r>
      <w:r w:rsidRPr="002E20FF">
        <w:rPr>
          <w:rFonts w:ascii="Times New Roman" w:eastAsia="Times New Roman" w:hAnsi="Times New Roman"/>
          <w:color w:val="000000"/>
          <w:sz w:val="24"/>
          <w:szCs w:val="24"/>
          <w:lang w:eastAsia="ru-RU"/>
        </w:rPr>
        <w:t>ирокоярского</w:t>
      </w:r>
      <w:r w:rsidRPr="002E20FF">
        <w:rPr>
          <w:rFonts w:ascii="Times New Roman" w:eastAsia="Times New Roman" w:hAnsi="Times New Roman"/>
          <w:sz w:val="24"/>
          <w:szCs w:val="24"/>
          <w:lang w:eastAsia="ru-RU"/>
        </w:rPr>
        <w:t xml:space="preserve"> сельсовета Мошковского района Новосибирской области за 9 месяцев 2024 года и ожидаемых итогах   развития за 2024 год, прогноз социально – экономического развития </w:t>
      </w:r>
      <w:r w:rsidRPr="002E20FF">
        <w:rPr>
          <w:rFonts w:ascii="Times New Roman" w:eastAsia="Times New Roman" w:hAnsi="Times New Roman"/>
          <w:color w:val="000000"/>
          <w:sz w:val="24"/>
          <w:szCs w:val="24"/>
          <w:lang w:eastAsia="ru-RU"/>
        </w:rPr>
        <w:t>Широкоярского</w:t>
      </w:r>
      <w:r w:rsidRPr="002E20FF">
        <w:rPr>
          <w:rFonts w:ascii="Times New Roman" w:eastAsia="Times New Roman" w:hAnsi="Times New Roman"/>
          <w:sz w:val="24"/>
          <w:szCs w:val="24"/>
          <w:lang w:eastAsia="ru-RU"/>
        </w:rPr>
        <w:t xml:space="preserve"> сельсовета Мошковского района Новосибирской области на 2025 год и плановый период 2026 и 2027 годов, руководствуясь Уставом сельского поселения </w:t>
      </w:r>
      <w:r w:rsidRPr="002E20FF">
        <w:rPr>
          <w:rFonts w:ascii="Times New Roman" w:eastAsia="Times New Roman" w:hAnsi="Times New Roman"/>
          <w:color w:val="000000"/>
          <w:sz w:val="24"/>
          <w:szCs w:val="24"/>
          <w:lang w:eastAsia="ru-RU"/>
        </w:rPr>
        <w:t>Широкоярского</w:t>
      </w:r>
      <w:r w:rsidRPr="002E20FF">
        <w:rPr>
          <w:rFonts w:ascii="Times New Roman" w:eastAsia="Times New Roman" w:hAnsi="Times New Roman"/>
          <w:sz w:val="24"/>
          <w:szCs w:val="24"/>
          <w:lang w:eastAsia="ru-RU"/>
        </w:rPr>
        <w:t xml:space="preserve"> сельсовета Мошковского муниципального района Новосибирской области,</w:t>
      </w:r>
    </w:p>
    <w:p w:rsidR="00FF4A12" w:rsidRPr="002E20FF" w:rsidRDefault="00FF4A12" w:rsidP="002E20FF">
      <w:pPr>
        <w:spacing w:after="0" w:line="240" w:lineRule="auto"/>
        <w:rPr>
          <w:rFonts w:ascii="Times New Roman" w:eastAsia="Times New Roman" w:hAnsi="Times New Roman"/>
          <w:color w:val="000000"/>
          <w:sz w:val="24"/>
          <w:szCs w:val="24"/>
          <w:lang w:eastAsia="ru-RU"/>
        </w:rPr>
      </w:pPr>
      <w:r w:rsidRPr="002E20FF">
        <w:rPr>
          <w:rFonts w:ascii="Times New Roman" w:eastAsia="Times New Roman" w:hAnsi="Times New Roman"/>
          <w:color w:val="000000"/>
          <w:sz w:val="24"/>
          <w:szCs w:val="24"/>
          <w:lang w:eastAsia="ru-RU"/>
        </w:rPr>
        <w:t>ПОСТАНОВЛЯЮ:</w:t>
      </w:r>
    </w:p>
    <w:p w:rsidR="00FF4A12" w:rsidRPr="002E20FF" w:rsidRDefault="00FF4A12" w:rsidP="002E20FF">
      <w:pPr>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1. Принять к сведению предварительные итоги социально-экономического развития </w:t>
      </w:r>
      <w:r w:rsidRPr="002E20FF">
        <w:rPr>
          <w:rFonts w:ascii="Times New Roman" w:eastAsia="Times New Roman" w:hAnsi="Times New Roman"/>
          <w:color w:val="000000"/>
          <w:sz w:val="24"/>
          <w:szCs w:val="24"/>
          <w:lang w:eastAsia="ru-RU"/>
        </w:rPr>
        <w:t>Широкоярского</w:t>
      </w:r>
      <w:r w:rsidRPr="002E20FF">
        <w:rPr>
          <w:rFonts w:ascii="Times New Roman" w:eastAsia="Times New Roman" w:hAnsi="Times New Roman"/>
          <w:sz w:val="24"/>
          <w:szCs w:val="24"/>
          <w:lang w:eastAsia="ru-RU"/>
        </w:rPr>
        <w:t xml:space="preserve"> сельсовета Мошковского района Новосибирской области за 9 месяцев 2024 года и ожидаемые итоги развития за 2024 год согласно приложению 1 к настоящему постановлению.</w:t>
      </w:r>
    </w:p>
    <w:p w:rsidR="00FF4A12" w:rsidRPr="002E20FF" w:rsidRDefault="00FF4A12" w:rsidP="002E20FF">
      <w:pPr>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2. Опубликовать настоящее Постановление в периодическом печатном издании «Вестник </w:t>
      </w:r>
      <w:r w:rsidRPr="002E20FF">
        <w:rPr>
          <w:rFonts w:ascii="Times New Roman" w:eastAsia="Times New Roman" w:hAnsi="Times New Roman"/>
          <w:color w:val="000000"/>
          <w:sz w:val="24"/>
          <w:szCs w:val="24"/>
          <w:lang w:eastAsia="ru-RU"/>
        </w:rPr>
        <w:t>Широкоярского</w:t>
      </w:r>
      <w:r w:rsidRPr="002E20FF">
        <w:rPr>
          <w:rFonts w:ascii="Times New Roman" w:eastAsia="Times New Roman" w:hAnsi="Times New Roman"/>
          <w:sz w:val="24"/>
          <w:szCs w:val="24"/>
          <w:lang w:eastAsia="ru-RU"/>
        </w:rPr>
        <w:t xml:space="preserve"> сельсовета» и разместить на официальном сайте администрации Широкоярского сельсовета Мошковского района Новосибирской области.</w:t>
      </w:r>
    </w:p>
    <w:p w:rsidR="00FF4A12" w:rsidRPr="002E20FF" w:rsidRDefault="00FF4A12" w:rsidP="002E20FF">
      <w:pPr>
        <w:spacing w:after="0" w:line="240" w:lineRule="auto"/>
        <w:ind w:firstLine="851"/>
        <w:jc w:val="both"/>
        <w:rPr>
          <w:rFonts w:ascii="Times New Roman" w:eastAsia="Times New Roman" w:hAnsi="Times New Roman"/>
          <w:color w:val="000000"/>
          <w:sz w:val="24"/>
          <w:szCs w:val="24"/>
          <w:lang w:eastAsia="ru-RU"/>
        </w:rPr>
      </w:pPr>
      <w:r w:rsidRPr="002E20FF">
        <w:rPr>
          <w:rFonts w:ascii="Times New Roman" w:eastAsia="Times New Roman" w:hAnsi="Times New Roman"/>
          <w:sz w:val="24"/>
          <w:szCs w:val="24"/>
          <w:lang w:eastAsia="ru-RU"/>
        </w:rPr>
        <w:t xml:space="preserve">3.  Направить в Совет депутатов </w:t>
      </w:r>
      <w:r w:rsidRPr="002E20FF">
        <w:rPr>
          <w:rFonts w:ascii="Times New Roman" w:eastAsia="Times New Roman" w:hAnsi="Times New Roman"/>
          <w:color w:val="000000"/>
          <w:sz w:val="24"/>
          <w:szCs w:val="24"/>
          <w:lang w:eastAsia="ru-RU"/>
        </w:rPr>
        <w:t>Широкоярского</w:t>
      </w:r>
      <w:r w:rsidRPr="002E20FF">
        <w:rPr>
          <w:rFonts w:ascii="Times New Roman" w:eastAsia="Times New Roman" w:hAnsi="Times New Roman"/>
          <w:sz w:val="24"/>
          <w:szCs w:val="24"/>
          <w:lang w:eastAsia="ru-RU"/>
        </w:rPr>
        <w:t xml:space="preserve"> сельсовета Мошковского района Новосибирской области предварительные итоги социально-экономического развития </w:t>
      </w:r>
      <w:r w:rsidRPr="002E20FF">
        <w:rPr>
          <w:rFonts w:ascii="Times New Roman" w:eastAsia="Times New Roman" w:hAnsi="Times New Roman"/>
          <w:color w:val="000000"/>
          <w:sz w:val="24"/>
          <w:szCs w:val="24"/>
          <w:lang w:eastAsia="ru-RU"/>
        </w:rPr>
        <w:t>Широкоярского</w:t>
      </w:r>
      <w:r w:rsidRPr="002E20FF">
        <w:rPr>
          <w:rFonts w:ascii="Times New Roman" w:eastAsia="Times New Roman" w:hAnsi="Times New Roman"/>
          <w:sz w:val="24"/>
          <w:szCs w:val="24"/>
          <w:lang w:eastAsia="ru-RU"/>
        </w:rPr>
        <w:t xml:space="preserve"> сельсовета Мошковского района Новосибирской области за 9 месяцев 20234года, ожидаемые итоги развития за 2024 год, одновременно с проектом бюджета </w:t>
      </w:r>
      <w:r w:rsidRPr="002E20FF">
        <w:rPr>
          <w:rFonts w:ascii="Times New Roman" w:eastAsia="Times New Roman" w:hAnsi="Times New Roman"/>
          <w:color w:val="000000"/>
          <w:sz w:val="24"/>
          <w:szCs w:val="24"/>
          <w:lang w:eastAsia="ru-RU"/>
        </w:rPr>
        <w:t>Широкоярского</w:t>
      </w:r>
      <w:r w:rsidRPr="002E20FF">
        <w:rPr>
          <w:rFonts w:ascii="Times New Roman" w:eastAsia="Times New Roman" w:hAnsi="Times New Roman"/>
          <w:sz w:val="24"/>
          <w:szCs w:val="24"/>
          <w:lang w:eastAsia="ru-RU"/>
        </w:rPr>
        <w:t xml:space="preserve"> сельсовета Мошковского района Новосибирской области на 2025 год и плановый период 2026 и 2027 годов.</w:t>
      </w:r>
    </w:p>
    <w:p w:rsidR="00FF4A12" w:rsidRPr="002E20FF" w:rsidRDefault="00FF4A12" w:rsidP="002E20FF">
      <w:pPr>
        <w:spacing w:after="0" w:line="240" w:lineRule="auto"/>
        <w:rPr>
          <w:rFonts w:ascii="Times New Roman" w:eastAsia="Times New Roman" w:hAnsi="Times New Roman"/>
          <w:sz w:val="16"/>
          <w:szCs w:val="16"/>
        </w:rPr>
      </w:pPr>
    </w:p>
    <w:p w:rsidR="00FF4A12" w:rsidRPr="002E20FF" w:rsidRDefault="00FF4A12" w:rsidP="002E20FF">
      <w:pPr>
        <w:spacing w:after="0" w:line="240" w:lineRule="auto"/>
        <w:rPr>
          <w:rFonts w:ascii="Times New Roman" w:eastAsia="Times New Roman" w:hAnsi="Times New Roman"/>
          <w:sz w:val="24"/>
          <w:szCs w:val="24"/>
        </w:rPr>
      </w:pPr>
      <w:r w:rsidRPr="002E20FF">
        <w:rPr>
          <w:rFonts w:ascii="Times New Roman" w:eastAsia="Times New Roman" w:hAnsi="Times New Roman"/>
          <w:sz w:val="24"/>
          <w:szCs w:val="24"/>
        </w:rPr>
        <w:t xml:space="preserve">Глава </w:t>
      </w:r>
      <w:r w:rsidRPr="002E20FF">
        <w:rPr>
          <w:rFonts w:ascii="Times New Roman" w:eastAsia="Times New Roman" w:hAnsi="Times New Roman"/>
          <w:color w:val="000000"/>
          <w:sz w:val="24"/>
          <w:szCs w:val="24"/>
        </w:rPr>
        <w:t>Широкоярского</w:t>
      </w:r>
      <w:r w:rsidRPr="002E20FF">
        <w:rPr>
          <w:rFonts w:ascii="Times New Roman" w:eastAsia="Times New Roman" w:hAnsi="Times New Roman"/>
          <w:sz w:val="24"/>
          <w:szCs w:val="24"/>
        </w:rPr>
        <w:t xml:space="preserve"> сельсовета </w:t>
      </w:r>
    </w:p>
    <w:p w:rsidR="00FF4A12" w:rsidRPr="002E20FF" w:rsidRDefault="00FF4A12" w:rsidP="002E20FF">
      <w:pPr>
        <w:spacing w:after="0" w:line="240" w:lineRule="auto"/>
        <w:rPr>
          <w:rFonts w:ascii="Times New Roman" w:eastAsia="Times New Roman" w:hAnsi="Times New Roman"/>
          <w:sz w:val="24"/>
          <w:szCs w:val="24"/>
        </w:rPr>
      </w:pPr>
      <w:r w:rsidRPr="002E20FF">
        <w:rPr>
          <w:rFonts w:ascii="Times New Roman" w:eastAsia="Times New Roman" w:hAnsi="Times New Roman"/>
          <w:sz w:val="24"/>
          <w:szCs w:val="24"/>
        </w:rPr>
        <w:t xml:space="preserve">Мошковского района Новосибирской области                                   </w:t>
      </w:r>
      <w:r w:rsidR="002E20FF">
        <w:rPr>
          <w:rFonts w:ascii="Times New Roman" w:eastAsia="Times New Roman" w:hAnsi="Times New Roman"/>
          <w:sz w:val="24"/>
          <w:szCs w:val="24"/>
        </w:rPr>
        <w:t xml:space="preserve">                            </w:t>
      </w:r>
      <w:r w:rsidRPr="002E20FF">
        <w:rPr>
          <w:rFonts w:ascii="Times New Roman" w:eastAsia="Times New Roman" w:hAnsi="Times New Roman"/>
          <w:sz w:val="24"/>
          <w:szCs w:val="24"/>
        </w:rPr>
        <w:t xml:space="preserve">         В.С.Орлов                                  </w:t>
      </w:r>
      <w:r w:rsidR="002E20FF">
        <w:rPr>
          <w:rFonts w:ascii="Times New Roman" w:eastAsia="Times New Roman" w:hAnsi="Times New Roman"/>
          <w:sz w:val="24"/>
          <w:szCs w:val="24"/>
        </w:rPr>
        <w:t xml:space="preserve">                               </w:t>
      </w:r>
    </w:p>
    <w:p w:rsidR="00FF4A12" w:rsidRPr="002E20FF" w:rsidRDefault="00FF4A12" w:rsidP="002E20FF">
      <w:pPr>
        <w:spacing w:after="0" w:line="240" w:lineRule="auto"/>
        <w:jc w:val="right"/>
        <w:rPr>
          <w:rFonts w:ascii="Times New Roman" w:eastAsia="Times New Roman" w:hAnsi="Times New Roman"/>
          <w:color w:val="000000"/>
          <w:sz w:val="24"/>
          <w:szCs w:val="24"/>
        </w:rPr>
      </w:pPr>
    </w:p>
    <w:tbl>
      <w:tblPr>
        <w:tblW w:w="0" w:type="auto"/>
        <w:tblInd w:w="5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8"/>
      </w:tblGrid>
      <w:tr w:rsidR="00FF4A12" w:rsidRPr="002E20FF" w:rsidTr="004F4DFF">
        <w:trPr>
          <w:trHeight w:val="1060"/>
        </w:trPr>
        <w:tc>
          <w:tcPr>
            <w:tcW w:w="4768" w:type="dxa"/>
            <w:tcBorders>
              <w:top w:val="nil"/>
              <w:left w:val="nil"/>
              <w:bottom w:val="nil"/>
              <w:right w:val="nil"/>
            </w:tcBorders>
          </w:tcPr>
          <w:p w:rsidR="00FF4A12" w:rsidRPr="002E20FF" w:rsidRDefault="00FF4A12" w:rsidP="002E20FF">
            <w:pPr>
              <w:spacing w:after="0" w:line="240" w:lineRule="auto"/>
              <w:jc w:val="center"/>
              <w:rPr>
                <w:rFonts w:ascii="Times New Roman" w:eastAsia="Times New Roman" w:hAnsi="Times New Roman"/>
                <w:color w:val="000000"/>
                <w:sz w:val="24"/>
                <w:szCs w:val="24"/>
              </w:rPr>
            </w:pPr>
            <w:r w:rsidRPr="002E20FF">
              <w:rPr>
                <w:rFonts w:ascii="Times New Roman" w:eastAsia="Times New Roman" w:hAnsi="Times New Roman"/>
                <w:color w:val="000000"/>
                <w:sz w:val="24"/>
                <w:szCs w:val="24"/>
              </w:rPr>
              <w:t>Приложение 1</w:t>
            </w:r>
          </w:p>
          <w:p w:rsidR="00FF4A12" w:rsidRPr="002E20FF" w:rsidRDefault="00FF4A12" w:rsidP="002E20FF">
            <w:pPr>
              <w:spacing w:after="0" w:line="240" w:lineRule="auto"/>
              <w:jc w:val="center"/>
              <w:rPr>
                <w:rFonts w:ascii="Times New Roman" w:eastAsia="Times New Roman" w:hAnsi="Times New Roman"/>
                <w:color w:val="000000"/>
                <w:sz w:val="24"/>
                <w:szCs w:val="24"/>
              </w:rPr>
            </w:pPr>
            <w:r w:rsidRPr="002E20FF">
              <w:rPr>
                <w:rFonts w:ascii="Times New Roman" w:eastAsia="Times New Roman" w:hAnsi="Times New Roman"/>
                <w:color w:val="000000"/>
                <w:sz w:val="24"/>
                <w:szCs w:val="24"/>
              </w:rPr>
              <w:t>к постановлению администрации</w:t>
            </w:r>
          </w:p>
          <w:p w:rsidR="00FF4A12" w:rsidRPr="002E20FF" w:rsidRDefault="00FF4A12" w:rsidP="002E20FF">
            <w:pPr>
              <w:spacing w:after="0" w:line="240" w:lineRule="auto"/>
              <w:jc w:val="center"/>
              <w:rPr>
                <w:rFonts w:ascii="Times New Roman" w:eastAsia="Times New Roman" w:hAnsi="Times New Roman"/>
                <w:color w:val="000000"/>
                <w:sz w:val="24"/>
                <w:szCs w:val="24"/>
              </w:rPr>
            </w:pPr>
            <w:r w:rsidRPr="002E20FF">
              <w:rPr>
                <w:rFonts w:ascii="Times New Roman" w:eastAsia="Times New Roman" w:hAnsi="Times New Roman"/>
                <w:color w:val="000000"/>
                <w:sz w:val="24"/>
                <w:szCs w:val="24"/>
              </w:rPr>
              <w:t>Широкоярского сельсовета</w:t>
            </w:r>
          </w:p>
          <w:p w:rsidR="00FF4A12" w:rsidRPr="002E20FF" w:rsidRDefault="00FF4A12" w:rsidP="002E20FF">
            <w:pPr>
              <w:spacing w:after="0" w:line="240" w:lineRule="auto"/>
              <w:jc w:val="center"/>
              <w:rPr>
                <w:rFonts w:ascii="Times New Roman" w:eastAsia="Times New Roman" w:hAnsi="Times New Roman"/>
                <w:color w:val="000000"/>
                <w:sz w:val="24"/>
                <w:szCs w:val="24"/>
              </w:rPr>
            </w:pPr>
            <w:r w:rsidRPr="002E20FF">
              <w:rPr>
                <w:rFonts w:ascii="Times New Roman" w:eastAsia="Times New Roman" w:hAnsi="Times New Roman"/>
                <w:color w:val="000000"/>
                <w:sz w:val="24"/>
                <w:szCs w:val="24"/>
              </w:rPr>
              <w:t>Мошковского района</w:t>
            </w:r>
          </w:p>
          <w:p w:rsidR="00FF4A12" w:rsidRPr="002E20FF" w:rsidRDefault="00FF4A12" w:rsidP="002E20FF">
            <w:pPr>
              <w:spacing w:after="0" w:line="240" w:lineRule="auto"/>
              <w:jc w:val="center"/>
              <w:rPr>
                <w:rFonts w:ascii="Times New Roman" w:eastAsia="Times New Roman" w:hAnsi="Times New Roman"/>
                <w:color w:val="000000"/>
                <w:sz w:val="24"/>
                <w:szCs w:val="24"/>
              </w:rPr>
            </w:pPr>
            <w:r w:rsidRPr="002E20FF">
              <w:rPr>
                <w:rFonts w:ascii="Times New Roman" w:eastAsia="Times New Roman" w:hAnsi="Times New Roman"/>
                <w:color w:val="000000"/>
                <w:sz w:val="24"/>
                <w:szCs w:val="24"/>
              </w:rPr>
              <w:t>Новосибирской области</w:t>
            </w:r>
          </w:p>
          <w:p w:rsidR="00FF4A12" w:rsidRPr="002E20FF" w:rsidRDefault="00FF4A12" w:rsidP="002E20FF">
            <w:pPr>
              <w:spacing w:after="0" w:line="240" w:lineRule="auto"/>
              <w:jc w:val="center"/>
              <w:rPr>
                <w:rFonts w:ascii="Times New Roman" w:eastAsia="Times New Roman" w:hAnsi="Times New Roman"/>
                <w:color w:val="000000"/>
                <w:sz w:val="24"/>
                <w:szCs w:val="24"/>
              </w:rPr>
            </w:pPr>
            <w:r w:rsidRPr="002E20FF">
              <w:rPr>
                <w:rFonts w:ascii="Times New Roman" w:eastAsia="Times New Roman" w:hAnsi="Times New Roman"/>
                <w:color w:val="000000"/>
                <w:sz w:val="24"/>
                <w:szCs w:val="24"/>
              </w:rPr>
              <w:t>от 12.11.2024 № 75</w:t>
            </w:r>
          </w:p>
        </w:tc>
      </w:tr>
    </w:tbl>
    <w:p w:rsidR="00FF4A12" w:rsidRPr="002E20FF" w:rsidRDefault="00FF4A12" w:rsidP="002E20FF">
      <w:pPr>
        <w:spacing w:after="0" w:line="240" w:lineRule="auto"/>
        <w:jc w:val="right"/>
        <w:rPr>
          <w:rFonts w:ascii="Times New Roman" w:eastAsia="Times New Roman" w:hAnsi="Times New Roman"/>
          <w:b/>
          <w:bCs/>
          <w:color w:val="0000FF"/>
          <w:sz w:val="24"/>
          <w:szCs w:val="24"/>
          <w:lang w:eastAsia="ru-RU"/>
        </w:rPr>
      </w:pPr>
      <w:r w:rsidRPr="002E20FF">
        <w:rPr>
          <w:rFonts w:ascii="Times New Roman" w:eastAsia="Times New Roman" w:hAnsi="Times New Roman"/>
          <w:color w:val="000000"/>
          <w:sz w:val="24"/>
          <w:szCs w:val="24"/>
          <w:lang w:eastAsia="ru-RU"/>
        </w:rPr>
        <w:t>    </w:t>
      </w:r>
    </w:p>
    <w:p w:rsidR="00FF4A12" w:rsidRPr="002E20FF" w:rsidRDefault="00FF4A12" w:rsidP="002E20FF">
      <w:pPr>
        <w:spacing w:after="0" w:line="240" w:lineRule="auto"/>
        <w:jc w:val="center"/>
        <w:rPr>
          <w:rFonts w:ascii="Times New Roman" w:eastAsia="Times New Roman" w:hAnsi="Times New Roman"/>
          <w:bCs/>
          <w:color w:val="000000"/>
          <w:sz w:val="24"/>
          <w:szCs w:val="24"/>
          <w:lang w:eastAsia="ru-RU"/>
        </w:rPr>
      </w:pPr>
      <w:r w:rsidRPr="002E20FF">
        <w:rPr>
          <w:rFonts w:ascii="Times New Roman" w:eastAsia="Times New Roman" w:hAnsi="Times New Roman"/>
          <w:bCs/>
          <w:color w:val="000000"/>
          <w:sz w:val="24"/>
          <w:szCs w:val="24"/>
          <w:lang w:eastAsia="ru-RU"/>
        </w:rPr>
        <w:t xml:space="preserve">Предварительные итоги социально-экономического развития </w:t>
      </w:r>
      <w:r w:rsidRPr="002E20FF">
        <w:rPr>
          <w:rFonts w:ascii="Times New Roman" w:eastAsia="Times New Roman" w:hAnsi="Times New Roman"/>
          <w:color w:val="000000"/>
          <w:sz w:val="24"/>
          <w:szCs w:val="24"/>
          <w:lang w:eastAsia="ru-RU"/>
        </w:rPr>
        <w:t>Широкоярского</w:t>
      </w:r>
      <w:r w:rsidRPr="002E20FF">
        <w:rPr>
          <w:rFonts w:ascii="Times New Roman" w:eastAsia="Times New Roman" w:hAnsi="Times New Roman"/>
          <w:sz w:val="24"/>
          <w:szCs w:val="24"/>
          <w:lang w:eastAsia="ru-RU"/>
        </w:rPr>
        <w:t xml:space="preserve"> сельсовета Мошковского района Новосибирской области </w:t>
      </w:r>
      <w:r w:rsidRPr="002E20FF">
        <w:rPr>
          <w:rFonts w:ascii="Times New Roman" w:eastAsia="Times New Roman" w:hAnsi="Times New Roman"/>
          <w:bCs/>
          <w:color w:val="000000"/>
          <w:sz w:val="24"/>
          <w:szCs w:val="24"/>
          <w:lang w:eastAsia="ru-RU"/>
        </w:rPr>
        <w:t>за 9 месяцев 2024 года и ожидаемые итоги социально - экономического</w:t>
      </w:r>
      <w:r w:rsidR="002E20FF">
        <w:rPr>
          <w:rFonts w:ascii="Times New Roman" w:eastAsia="Times New Roman" w:hAnsi="Times New Roman"/>
          <w:bCs/>
          <w:color w:val="000000"/>
          <w:sz w:val="24"/>
          <w:szCs w:val="24"/>
          <w:lang w:eastAsia="ru-RU"/>
        </w:rPr>
        <w:t xml:space="preserve"> </w:t>
      </w:r>
      <w:r w:rsidRPr="002E20FF">
        <w:rPr>
          <w:rFonts w:ascii="Times New Roman" w:eastAsia="Times New Roman" w:hAnsi="Times New Roman"/>
          <w:bCs/>
          <w:color w:val="000000"/>
          <w:sz w:val="24"/>
          <w:szCs w:val="24"/>
          <w:lang w:eastAsia="ru-RU"/>
        </w:rPr>
        <w:t xml:space="preserve">развития </w:t>
      </w:r>
      <w:r w:rsidRPr="002E20FF">
        <w:rPr>
          <w:rFonts w:ascii="Times New Roman" w:eastAsia="Times New Roman" w:hAnsi="Times New Roman"/>
          <w:color w:val="000000"/>
          <w:sz w:val="24"/>
          <w:szCs w:val="24"/>
          <w:lang w:eastAsia="ru-RU"/>
        </w:rPr>
        <w:t>Широкоярского</w:t>
      </w:r>
      <w:r w:rsidRPr="002E20FF">
        <w:rPr>
          <w:rFonts w:ascii="Times New Roman" w:eastAsia="Times New Roman" w:hAnsi="Times New Roman"/>
          <w:bCs/>
          <w:color w:val="000000"/>
          <w:sz w:val="24"/>
          <w:szCs w:val="24"/>
          <w:lang w:eastAsia="ru-RU"/>
        </w:rPr>
        <w:t xml:space="preserve"> сельсовета за 2024 год</w:t>
      </w:r>
    </w:p>
    <w:p w:rsidR="00FF4A12" w:rsidRPr="002E20FF" w:rsidRDefault="00FF4A12" w:rsidP="002E20FF">
      <w:pPr>
        <w:spacing w:after="0" w:line="240" w:lineRule="auto"/>
        <w:ind w:firstLine="851"/>
        <w:jc w:val="both"/>
        <w:rPr>
          <w:rFonts w:ascii="Times New Roman" w:eastAsia="Times New Roman" w:hAnsi="Times New Roman"/>
          <w:color w:val="000000"/>
          <w:sz w:val="16"/>
          <w:szCs w:val="16"/>
          <w:lang w:eastAsia="ru-RU"/>
        </w:rPr>
      </w:pPr>
    </w:p>
    <w:p w:rsidR="00FF4A12" w:rsidRPr="002E20FF" w:rsidRDefault="00FF4A12" w:rsidP="002E20FF">
      <w:pPr>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Предварительные  итоги  социально-экономического развития </w:t>
      </w:r>
      <w:r w:rsidRPr="002E20FF">
        <w:rPr>
          <w:rFonts w:ascii="Times New Roman" w:eastAsia="Times New Roman" w:hAnsi="Times New Roman"/>
          <w:color w:val="000000"/>
          <w:sz w:val="24"/>
          <w:szCs w:val="24"/>
          <w:lang w:eastAsia="ru-RU"/>
        </w:rPr>
        <w:t>Широкоярского</w:t>
      </w:r>
      <w:r w:rsidRPr="002E20FF">
        <w:rPr>
          <w:rFonts w:ascii="Times New Roman" w:eastAsia="Times New Roman" w:hAnsi="Times New Roman"/>
          <w:sz w:val="24"/>
          <w:szCs w:val="24"/>
          <w:lang w:eastAsia="ru-RU"/>
        </w:rPr>
        <w:t xml:space="preserve"> сельсовета Мошковского района Новосибирской области за 9 месяцев 2024 года и ожидаемые итоги развития за 2024 год,  составлены на основе данных социально-экономического развития территории за последний отчетный период,  ожидаемых результатах развития экономики и социальной сферы в текущем году и предшествует составлению проекта бюджета </w:t>
      </w:r>
      <w:r w:rsidRPr="002E20FF">
        <w:rPr>
          <w:rFonts w:ascii="Times New Roman" w:eastAsia="Times New Roman" w:hAnsi="Times New Roman"/>
          <w:color w:val="000000"/>
          <w:sz w:val="24"/>
          <w:szCs w:val="24"/>
          <w:lang w:eastAsia="ru-RU"/>
        </w:rPr>
        <w:t>Широкоярского</w:t>
      </w:r>
      <w:r w:rsidRPr="002E20FF">
        <w:rPr>
          <w:rFonts w:ascii="Times New Roman" w:eastAsia="Times New Roman" w:hAnsi="Times New Roman"/>
          <w:sz w:val="24"/>
          <w:szCs w:val="24"/>
          <w:lang w:eastAsia="ru-RU"/>
        </w:rPr>
        <w:t xml:space="preserve"> сельсовета Мошковского района Новосибирской области на 2025 год и плановый период 2026  и 2027 годов  (ст.173 БК).    В течение 2024 года сохранялась стабильная социально-экономическая ситуация в поселении. Были обеспечены необходимые условия для работы учреждений здравоохранения, образования, культуры, принимались необходимые меры для обеспечения нормальных условий для проживания жителей поселения, их социальной защиты и поддержки, соблюдения на территории поселения общественной безопасности и правопорядка. </w:t>
      </w:r>
    </w:p>
    <w:p w:rsidR="00FF4A12" w:rsidRPr="002E20FF" w:rsidRDefault="00FF4A12" w:rsidP="002E20FF">
      <w:pPr>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Данные показателей по предварительным итогам за 9 месяцев 2024 года и ожидаемых итогах развития за 2024 год приведены в таблице:</w:t>
      </w:r>
    </w:p>
    <w:p w:rsidR="00FF4A12" w:rsidRPr="002E20FF" w:rsidRDefault="00FF4A12" w:rsidP="002E20FF">
      <w:pPr>
        <w:spacing w:after="0" w:line="240" w:lineRule="auto"/>
        <w:ind w:firstLine="851"/>
        <w:jc w:val="both"/>
        <w:rPr>
          <w:rFonts w:ascii="Times New Roman" w:eastAsia="Times New Roman" w:hAnsi="Times New Roman"/>
          <w:sz w:val="24"/>
          <w:szCs w:val="24"/>
          <w:lang w:eastAsia="ru-RU"/>
        </w:rPr>
      </w:pPr>
    </w:p>
    <w:tbl>
      <w:tblPr>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06"/>
        <w:gridCol w:w="1248"/>
        <w:gridCol w:w="1560"/>
        <w:gridCol w:w="1561"/>
        <w:gridCol w:w="1560"/>
      </w:tblGrid>
      <w:tr w:rsidR="00FF4A12" w:rsidRPr="00FF4A12" w:rsidTr="004F4DFF">
        <w:trPr>
          <w:trHeight w:val="600"/>
        </w:trPr>
        <w:tc>
          <w:tcPr>
            <w:tcW w:w="4106" w:type="dxa"/>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b/>
                <w:bCs/>
                <w:i/>
                <w:iCs/>
                <w:color w:val="000000"/>
                <w:sz w:val="24"/>
                <w:szCs w:val="24"/>
                <w:lang w:eastAsia="ru-RU"/>
              </w:rPr>
              <w:lastRenderedPageBreak/>
              <w:t>Показатели</w:t>
            </w:r>
          </w:p>
        </w:tc>
        <w:tc>
          <w:tcPr>
            <w:tcW w:w="1248"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b/>
                <w:bCs/>
                <w:i/>
                <w:iCs/>
                <w:color w:val="000000"/>
                <w:lang w:eastAsia="ru-RU"/>
              </w:rPr>
              <w:t>Единица измерения</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b/>
                <w:bCs/>
                <w:i/>
                <w:iCs/>
                <w:color w:val="000000"/>
                <w:lang w:eastAsia="ru-RU"/>
              </w:rPr>
              <w:t>Факт 2023 год</w:t>
            </w:r>
          </w:p>
        </w:tc>
        <w:tc>
          <w:tcPr>
            <w:tcW w:w="1561"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b/>
                <w:bCs/>
                <w:i/>
                <w:iCs/>
                <w:color w:val="000000"/>
                <w:lang w:eastAsia="ru-RU"/>
              </w:rPr>
              <w:t>9 месяцев 2024 год</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b/>
                <w:bCs/>
                <w:i/>
                <w:iCs/>
                <w:color w:val="000000"/>
                <w:lang w:eastAsia="ru-RU"/>
              </w:rPr>
              <w:t>Оценка 2024 год</w:t>
            </w:r>
          </w:p>
        </w:tc>
      </w:tr>
      <w:tr w:rsidR="00FF4A12" w:rsidRPr="00FF4A12" w:rsidTr="004F4DFF">
        <w:trPr>
          <w:trHeight w:val="600"/>
        </w:trPr>
        <w:tc>
          <w:tcPr>
            <w:tcW w:w="4106" w:type="dxa"/>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b/>
                <w:bCs/>
                <w:color w:val="000000"/>
                <w:sz w:val="24"/>
                <w:szCs w:val="24"/>
                <w:lang w:eastAsia="ru-RU"/>
              </w:rPr>
              <w:t>Общая территория муниципального образования</w:t>
            </w:r>
          </w:p>
        </w:tc>
        <w:tc>
          <w:tcPr>
            <w:tcW w:w="1248"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b/>
                <w:bCs/>
                <w:i/>
                <w:iCs/>
                <w:color w:val="000000"/>
                <w:lang w:eastAsia="ru-RU"/>
              </w:rPr>
              <w:t>га.</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19929</w:t>
            </w:r>
          </w:p>
        </w:tc>
        <w:tc>
          <w:tcPr>
            <w:tcW w:w="1561"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19929</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19929</w:t>
            </w:r>
          </w:p>
        </w:tc>
      </w:tr>
      <w:tr w:rsidR="00FF4A12" w:rsidRPr="00FF4A12" w:rsidTr="004F4DFF">
        <w:trPr>
          <w:trHeight w:val="360"/>
        </w:trPr>
        <w:tc>
          <w:tcPr>
            <w:tcW w:w="4106" w:type="dxa"/>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b/>
                <w:bCs/>
                <w:i/>
                <w:iCs/>
                <w:color w:val="000000"/>
                <w:sz w:val="24"/>
                <w:szCs w:val="24"/>
                <w:lang w:eastAsia="ru-RU"/>
              </w:rPr>
              <w:t>Демографические показатели:</w:t>
            </w:r>
          </w:p>
        </w:tc>
        <w:tc>
          <w:tcPr>
            <w:tcW w:w="1248" w:type="dxa"/>
          </w:tcPr>
          <w:p w:rsidR="00FF4A12" w:rsidRPr="00FF4A12" w:rsidRDefault="00FF4A12" w:rsidP="00FF4A12">
            <w:pPr>
              <w:spacing w:after="0" w:line="240" w:lineRule="auto"/>
              <w:jc w:val="center"/>
              <w:rPr>
                <w:rFonts w:ascii="Times New Roman" w:eastAsia="Times New Roman" w:hAnsi="Times New Roman"/>
                <w:color w:val="000000"/>
                <w:lang w:eastAsia="ru-RU"/>
              </w:rPr>
            </w:pP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p>
        </w:tc>
        <w:tc>
          <w:tcPr>
            <w:tcW w:w="1561" w:type="dxa"/>
          </w:tcPr>
          <w:p w:rsidR="00FF4A12" w:rsidRPr="00FF4A12" w:rsidRDefault="00FF4A12" w:rsidP="00FF4A12">
            <w:pPr>
              <w:spacing w:after="0" w:line="240" w:lineRule="auto"/>
              <w:jc w:val="center"/>
              <w:rPr>
                <w:rFonts w:ascii="Times New Roman" w:eastAsia="Times New Roman" w:hAnsi="Times New Roman"/>
                <w:color w:val="000000"/>
                <w:lang w:eastAsia="ru-RU"/>
              </w:rPr>
            </w:pP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p>
        </w:tc>
      </w:tr>
      <w:tr w:rsidR="00FF4A12" w:rsidRPr="00FF4A12" w:rsidTr="004F4DFF">
        <w:trPr>
          <w:trHeight w:val="345"/>
        </w:trPr>
        <w:tc>
          <w:tcPr>
            <w:tcW w:w="4106" w:type="dxa"/>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Численность постоянного населения (всего)</w:t>
            </w:r>
          </w:p>
        </w:tc>
        <w:tc>
          <w:tcPr>
            <w:tcW w:w="1248"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чел.</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1121</w:t>
            </w:r>
          </w:p>
        </w:tc>
        <w:tc>
          <w:tcPr>
            <w:tcW w:w="1561"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1141</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1141</w:t>
            </w:r>
          </w:p>
        </w:tc>
      </w:tr>
      <w:tr w:rsidR="00FF4A12" w:rsidRPr="00FF4A12" w:rsidTr="004F4DFF">
        <w:trPr>
          <w:trHeight w:val="300"/>
        </w:trPr>
        <w:tc>
          <w:tcPr>
            <w:tcW w:w="4106" w:type="dxa"/>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Население моложе трудоспособного возраста</w:t>
            </w:r>
          </w:p>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От 0 до 17 лет</w:t>
            </w:r>
          </w:p>
        </w:tc>
        <w:tc>
          <w:tcPr>
            <w:tcW w:w="1248"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чел.</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331</w:t>
            </w:r>
          </w:p>
        </w:tc>
        <w:tc>
          <w:tcPr>
            <w:tcW w:w="1561"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354</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354</w:t>
            </w:r>
          </w:p>
        </w:tc>
      </w:tr>
      <w:tr w:rsidR="00FF4A12" w:rsidRPr="00FF4A12" w:rsidTr="004F4DFF">
        <w:trPr>
          <w:trHeight w:val="300"/>
        </w:trPr>
        <w:tc>
          <w:tcPr>
            <w:tcW w:w="4106" w:type="dxa"/>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Население трудоспособного возраста</w:t>
            </w:r>
          </w:p>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От 18-65 лет</w:t>
            </w:r>
          </w:p>
        </w:tc>
        <w:tc>
          <w:tcPr>
            <w:tcW w:w="1248"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чел.</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551</w:t>
            </w:r>
          </w:p>
        </w:tc>
        <w:tc>
          <w:tcPr>
            <w:tcW w:w="1561"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557</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557</w:t>
            </w:r>
          </w:p>
        </w:tc>
      </w:tr>
      <w:tr w:rsidR="00FF4A12" w:rsidRPr="00FF4A12" w:rsidTr="004F4DFF">
        <w:trPr>
          <w:trHeight w:val="300"/>
        </w:trPr>
        <w:tc>
          <w:tcPr>
            <w:tcW w:w="4106" w:type="dxa"/>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Население старше трудоспособного возраста</w:t>
            </w:r>
          </w:p>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Старше 65 лет</w:t>
            </w:r>
          </w:p>
        </w:tc>
        <w:tc>
          <w:tcPr>
            <w:tcW w:w="1248"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чел.</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239</w:t>
            </w:r>
          </w:p>
        </w:tc>
        <w:tc>
          <w:tcPr>
            <w:tcW w:w="1561"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230</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230</w:t>
            </w:r>
          </w:p>
        </w:tc>
      </w:tr>
      <w:tr w:rsidR="00FF4A12" w:rsidRPr="00FF4A12" w:rsidTr="004F4DFF">
        <w:trPr>
          <w:trHeight w:val="600"/>
        </w:trPr>
        <w:tc>
          <w:tcPr>
            <w:tcW w:w="4106" w:type="dxa"/>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Количество личных подсобных хозяйств</w:t>
            </w:r>
          </w:p>
        </w:tc>
        <w:tc>
          <w:tcPr>
            <w:tcW w:w="1248"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единиц</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468</w:t>
            </w:r>
          </w:p>
        </w:tc>
        <w:tc>
          <w:tcPr>
            <w:tcW w:w="1561"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468</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468</w:t>
            </w:r>
          </w:p>
        </w:tc>
      </w:tr>
      <w:tr w:rsidR="00FF4A12" w:rsidRPr="00FF4A12" w:rsidTr="004F4DFF">
        <w:trPr>
          <w:trHeight w:val="300"/>
        </w:trPr>
        <w:tc>
          <w:tcPr>
            <w:tcW w:w="4106" w:type="dxa"/>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Объекты розничной торговли</w:t>
            </w:r>
          </w:p>
        </w:tc>
        <w:tc>
          <w:tcPr>
            <w:tcW w:w="1248" w:type="dxa"/>
          </w:tcPr>
          <w:p w:rsidR="00FF4A12" w:rsidRPr="00FF4A12" w:rsidRDefault="00FF4A12" w:rsidP="00FF4A12">
            <w:pPr>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lang w:eastAsia="ru-RU"/>
              </w:rPr>
              <w:t>единиц</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3</w:t>
            </w:r>
          </w:p>
        </w:tc>
        <w:tc>
          <w:tcPr>
            <w:tcW w:w="1561"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2</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2</w:t>
            </w:r>
          </w:p>
        </w:tc>
      </w:tr>
      <w:tr w:rsidR="00FF4A12" w:rsidRPr="00FF4A12" w:rsidTr="004F4DFF">
        <w:trPr>
          <w:trHeight w:val="300"/>
        </w:trPr>
        <w:tc>
          <w:tcPr>
            <w:tcW w:w="4106" w:type="dxa"/>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Спортивные сооружения</w:t>
            </w:r>
          </w:p>
        </w:tc>
        <w:tc>
          <w:tcPr>
            <w:tcW w:w="1248" w:type="dxa"/>
          </w:tcPr>
          <w:p w:rsidR="00FF4A12" w:rsidRPr="00FF4A12" w:rsidRDefault="00FF4A12" w:rsidP="00FF4A12">
            <w:pPr>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lang w:eastAsia="ru-RU"/>
              </w:rPr>
              <w:t>единиц</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2</w:t>
            </w:r>
          </w:p>
        </w:tc>
        <w:tc>
          <w:tcPr>
            <w:tcW w:w="1561"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2</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2</w:t>
            </w:r>
          </w:p>
        </w:tc>
      </w:tr>
      <w:tr w:rsidR="00FF4A12" w:rsidRPr="00FF4A12" w:rsidTr="004F4DFF">
        <w:trPr>
          <w:trHeight w:val="300"/>
        </w:trPr>
        <w:tc>
          <w:tcPr>
            <w:tcW w:w="4106" w:type="dxa"/>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b/>
                <w:bCs/>
                <w:i/>
                <w:iCs/>
                <w:color w:val="000000"/>
                <w:sz w:val="24"/>
                <w:szCs w:val="24"/>
                <w:lang w:eastAsia="ru-RU"/>
              </w:rPr>
              <w:t>Социальная сфера:</w:t>
            </w:r>
          </w:p>
        </w:tc>
        <w:tc>
          <w:tcPr>
            <w:tcW w:w="1248" w:type="dxa"/>
            <w:noWrap/>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 </w:t>
            </w:r>
          </w:p>
        </w:tc>
        <w:tc>
          <w:tcPr>
            <w:tcW w:w="1560" w:type="dxa"/>
            <w:noWrap/>
          </w:tcPr>
          <w:p w:rsidR="00FF4A12" w:rsidRPr="00FF4A12" w:rsidRDefault="00FF4A12" w:rsidP="00FF4A12">
            <w:pPr>
              <w:spacing w:after="0" w:line="240" w:lineRule="auto"/>
              <w:jc w:val="center"/>
              <w:rPr>
                <w:rFonts w:ascii="Times New Roman" w:eastAsia="Times New Roman" w:hAnsi="Times New Roman"/>
                <w:color w:val="000000"/>
                <w:sz w:val="24"/>
                <w:szCs w:val="24"/>
                <w:lang w:eastAsia="ru-RU"/>
              </w:rPr>
            </w:pPr>
          </w:p>
        </w:tc>
        <w:tc>
          <w:tcPr>
            <w:tcW w:w="1561" w:type="dxa"/>
            <w:noWrap/>
          </w:tcPr>
          <w:p w:rsidR="00FF4A12" w:rsidRPr="00FF4A12" w:rsidRDefault="00FF4A12" w:rsidP="00FF4A12">
            <w:pPr>
              <w:spacing w:after="0" w:line="240" w:lineRule="auto"/>
              <w:jc w:val="center"/>
              <w:rPr>
                <w:rFonts w:ascii="Times New Roman" w:eastAsia="Times New Roman" w:hAnsi="Times New Roman"/>
                <w:color w:val="000000"/>
                <w:sz w:val="24"/>
                <w:szCs w:val="24"/>
                <w:lang w:eastAsia="ru-RU"/>
              </w:rPr>
            </w:pPr>
          </w:p>
        </w:tc>
        <w:tc>
          <w:tcPr>
            <w:tcW w:w="1560" w:type="dxa"/>
            <w:noWrap/>
          </w:tcPr>
          <w:p w:rsidR="00FF4A12" w:rsidRPr="00FF4A12" w:rsidRDefault="00FF4A12" w:rsidP="00FF4A12">
            <w:pPr>
              <w:spacing w:after="0" w:line="240" w:lineRule="auto"/>
              <w:jc w:val="center"/>
              <w:rPr>
                <w:rFonts w:ascii="Times New Roman" w:eastAsia="Times New Roman" w:hAnsi="Times New Roman"/>
                <w:color w:val="000000"/>
                <w:sz w:val="24"/>
                <w:szCs w:val="24"/>
                <w:lang w:eastAsia="ru-RU"/>
              </w:rPr>
            </w:pPr>
          </w:p>
        </w:tc>
      </w:tr>
      <w:tr w:rsidR="00FF4A12" w:rsidRPr="00FF4A12" w:rsidTr="004F4DFF">
        <w:trPr>
          <w:trHeight w:val="435"/>
        </w:trPr>
        <w:tc>
          <w:tcPr>
            <w:tcW w:w="4106" w:type="dxa"/>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обеспеченность дошкольными образовательными учреждениями</w:t>
            </w:r>
          </w:p>
        </w:tc>
        <w:tc>
          <w:tcPr>
            <w:tcW w:w="1248" w:type="dxa"/>
          </w:tcPr>
          <w:p w:rsidR="00FF4A12" w:rsidRPr="00FF4A12" w:rsidRDefault="00FF4A12" w:rsidP="00FF4A12">
            <w:pPr>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lang w:eastAsia="ru-RU"/>
              </w:rPr>
              <w:t>единиц</w:t>
            </w:r>
          </w:p>
        </w:tc>
        <w:tc>
          <w:tcPr>
            <w:tcW w:w="1560"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2</w:t>
            </w:r>
          </w:p>
        </w:tc>
        <w:tc>
          <w:tcPr>
            <w:tcW w:w="1561"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2</w:t>
            </w:r>
          </w:p>
        </w:tc>
        <w:tc>
          <w:tcPr>
            <w:tcW w:w="1560"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2</w:t>
            </w:r>
          </w:p>
        </w:tc>
      </w:tr>
      <w:tr w:rsidR="00FF4A12" w:rsidRPr="00FF4A12" w:rsidTr="004F4DFF">
        <w:trPr>
          <w:trHeight w:val="600"/>
        </w:trPr>
        <w:tc>
          <w:tcPr>
            <w:tcW w:w="4106" w:type="dxa"/>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численность детей в дошкольных образовательных учреждениях</w:t>
            </w:r>
          </w:p>
        </w:tc>
        <w:tc>
          <w:tcPr>
            <w:tcW w:w="1248" w:type="dxa"/>
          </w:tcPr>
          <w:p w:rsidR="00FF4A12" w:rsidRPr="00FF4A12" w:rsidRDefault="00FF4A12" w:rsidP="00FF4A12">
            <w:pPr>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lang w:eastAsia="ru-RU"/>
              </w:rPr>
              <w:t>чел.</w:t>
            </w:r>
          </w:p>
        </w:tc>
        <w:tc>
          <w:tcPr>
            <w:tcW w:w="1560"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45</w:t>
            </w:r>
          </w:p>
        </w:tc>
        <w:tc>
          <w:tcPr>
            <w:tcW w:w="1561"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44</w:t>
            </w:r>
          </w:p>
        </w:tc>
        <w:tc>
          <w:tcPr>
            <w:tcW w:w="1560"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44</w:t>
            </w:r>
          </w:p>
        </w:tc>
      </w:tr>
      <w:tr w:rsidR="00FF4A12" w:rsidRPr="00FF4A12" w:rsidTr="004F4DFF">
        <w:trPr>
          <w:trHeight w:val="900"/>
        </w:trPr>
        <w:tc>
          <w:tcPr>
            <w:tcW w:w="4106" w:type="dxa"/>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обеспеченность общеобразовательными учреждениями</w:t>
            </w:r>
          </w:p>
        </w:tc>
        <w:tc>
          <w:tcPr>
            <w:tcW w:w="1248" w:type="dxa"/>
          </w:tcPr>
          <w:p w:rsidR="00FF4A12" w:rsidRPr="00FF4A12" w:rsidRDefault="00FF4A12" w:rsidP="00FF4A12">
            <w:pPr>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lang w:eastAsia="ru-RU"/>
              </w:rPr>
              <w:t>единиц</w:t>
            </w:r>
          </w:p>
        </w:tc>
        <w:tc>
          <w:tcPr>
            <w:tcW w:w="1560"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2</w:t>
            </w:r>
          </w:p>
        </w:tc>
        <w:tc>
          <w:tcPr>
            <w:tcW w:w="1561"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2</w:t>
            </w:r>
          </w:p>
        </w:tc>
        <w:tc>
          <w:tcPr>
            <w:tcW w:w="1560"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2</w:t>
            </w:r>
          </w:p>
        </w:tc>
      </w:tr>
      <w:tr w:rsidR="00FF4A12" w:rsidRPr="00FF4A12" w:rsidTr="004F4DFF">
        <w:trPr>
          <w:trHeight w:val="600"/>
        </w:trPr>
        <w:tc>
          <w:tcPr>
            <w:tcW w:w="4106" w:type="dxa"/>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численность обучающихся в общеобразовательном учреждении</w:t>
            </w:r>
          </w:p>
        </w:tc>
        <w:tc>
          <w:tcPr>
            <w:tcW w:w="1248" w:type="dxa"/>
          </w:tcPr>
          <w:p w:rsidR="00FF4A12" w:rsidRPr="00FF4A12" w:rsidRDefault="00FF4A12" w:rsidP="00FF4A12">
            <w:pPr>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lang w:eastAsia="ru-RU"/>
              </w:rPr>
              <w:t>чел</w:t>
            </w:r>
          </w:p>
        </w:tc>
        <w:tc>
          <w:tcPr>
            <w:tcW w:w="1560"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170</w:t>
            </w:r>
          </w:p>
        </w:tc>
        <w:tc>
          <w:tcPr>
            <w:tcW w:w="1561"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153</w:t>
            </w:r>
          </w:p>
        </w:tc>
        <w:tc>
          <w:tcPr>
            <w:tcW w:w="1560"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153</w:t>
            </w:r>
          </w:p>
        </w:tc>
      </w:tr>
      <w:tr w:rsidR="00FF4A12" w:rsidRPr="00FF4A12" w:rsidTr="004F4DFF">
        <w:trPr>
          <w:trHeight w:val="300"/>
        </w:trPr>
        <w:tc>
          <w:tcPr>
            <w:tcW w:w="4106" w:type="dxa"/>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b/>
                <w:bCs/>
                <w:i/>
                <w:iCs/>
                <w:color w:val="000000"/>
                <w:sz w:val="24"/>
                <w:szCs w:val="24"/>
                <w:lang w:eastAsia="ru-RU"/>
              </w:rPr>
              <w:t>Обеспеченность населения:</w:t>
            </w:r>
          </w:p>
        </w:tc>
        <w:tc>
          <w:tcPr>
            <w:tcW w:w="1248" w:type="dxa"/>
          </w:tcPr>
          <w:p w:rsidR="00FF4A12" w:rsidRPr="00FF4A12" w:rsidRDefault="00FF4A12" w:rsidP="00FF4A12">
            <w:pPr>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lang w:eastAsia="ru-RU"/>
              </w:rPr>
              <w:t> </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p>
        </w:tc>
        <w:tc>
          <w:tcPr>
            <w:tcW w:w="1561" w:type="dxa"/>
          </w:tcPr>
          <w:p w:rsidR="00FF4A12" w:rsidRPr="00FF4A12" w:rsidRDefault="00FF4A12" w:rsidP="00FF4A12">
            <w:pPr>
              <w:spacing w:after="0" w:line="240" w:lineRule="auto"/>
              <w:jc w:val="center"/>
              <w:rPr>
                <w:rFonts w:ascii="Times New Roman" w:eastAsia="Times New Roman" w:hAnsi="Times New Roman"/>
                <w:color w:val="000000"/>
                <w:lang w:eastAsia="ru-RU"/>
              </w:rPr>
            </w:pP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p>
        </w:tc>
      </w:tr>
      <w:tr w:rsidR="00FF4A12" w:rsidRPr="00FF4A12" w:rsidTr="004F4DFF">
        <w:trPr>
          <w:trHeight w:val="315"/>
        </w:trPr>
        <w:tc>
          <w:tcPr>
            <w:tcW w:w="4106" w:type="dxa"/>
          </w:tcPr>
          <w:p w:rsidR="00FF4A12" w:rsidRPr="00FF4A12" w:rsidRDefault="00FF4A12" w:rsidP="00FF4A12">
            <w:pPr>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lang w:eastAsia="ru-RU"/>
              </w:rPr>
              <w:t>фельдшерско-акушерскими пунктами</w:t>
            </w:r>
          </w:p>
        </w:tc>
        <w:tc>
          <w:tcPr>
            <w:tcW w:w="1248" w:type="dxa"/>
          </w:tcPr>
          <w:p w:rsidR="00FF4A12" w:rsidRPr="00FF4A12" w:rsidRDefault="00FF4A12" w:rsidP="00FF4A12">
            <w:pPr>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lang w:eastAsia="ru-RU"/>
              </w:rPr>
              <w:t>единиц</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2</w:t>
            </w:r>
          </w:p>
        </w:tc>
        <w:tc>
          <w:tcPr>
            <w:tcW w:w="1561"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2</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2</w:t>
            </w:r>
          </w:p>
        </w:tc>
      </w:tr>
      <w:tr w:rsidR="00FF4A12" w:rsidRPr="00FF4A12" w:rsidTr="004F4DFF">
        <w:trPr>
          <w:trHeight w:val="525"/>
        </w:trPr>
        <w:tc>
          <w:tcPr>
            <w:tcW w:w="4106" w:type="dxa"/>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обеспеченность медицинским персоналом</w:t>
            </w:r>
          </w:p>
        </w:tc>
        <w:tc>
          <w:tcPr>
            <w:tcW w:w="1248" w:type="dxa"/>
          </w:tcPr>
          <w:p w:rsidR="00FF4A12" w:rsidRPr="00FF4A12" w:rsidRDefault="00FF4A12" w:rsidP="00FF4A12">
            <w:pPr>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lang w:eastAsia="ru-RU"/>
              </w:rPr>
              <w:t>чел.</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w:t>
            </w:r>
          </w:p>
        </w:tc>
        <w:tc>
          <w:tcPr>
            <w:tcW w:w="1561"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w:t>
            </w:r>
          </w:p>
        </w:tc>
      </w:tr>
      <w:tr w:rsidR="00FF4A12" w:rsidRPr="00FF4A12" w:rsidTr="004F4DFF">
        <w:trPr>
          <w:trHeight w:val="300"/>
        </w:trPr>
        <w:tc>
          <w:tcPr>
            <w:tcW w:w="4106" w:type="dxa"/>
          </w:tcPr>
          <w:p w:rsidR="00FF4A12" w:rsidRPr="00FF4A12" w:rsidRDefault="00FF4A12" w:rsidP="00FF4A12">
            <w:pPr>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lang w:eastAsia="ru-RU"/>
              </w:rPr>
              <w:t>библиотеками</w:t>
            </w:r>
          </w:p>
        </w:tc>
        <w:tc>
          <w:tcPr>
            <w:tcW w:w="1248" w:type="dxa"/>
          </w:tcPr>
          <w:p w:rsidR="00FF4A12" w:rsidRPr="00FF4A12" w:rsidRDefault="00FF4A12" w:rsidP="00FF4A12">
            <w:pPr>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lang w:eastAsia="ru-RU"/>
              </w:rPr>
              <w:t>единиц</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2</w:t>
            </w:r>
          </w:p>
        </w:tc>
        <w:tc>
          <w:tcPr>
            <w:tcW w:w="1561"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2</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2</w:t>
            </w:r>
          </w:p>
        </w:tc>
      </w:tr>
      <w:tr w:rsidR="00FF4A12" w:rsidRPr="00FF4A12" w:rsidTr="004F4DFF">
        <w:trPr>
          <w:trHeight w:val="600"/>
        </w:trPr>
        <w:tc>
          <w:tcPr>
            <w:tcW w:w="4106" w:type="dxa"/>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учреждениями культурно-досугового типа</w:t>
            </w:r>
          </w:p>
        </w:tc>
        <w:tc>
          <w:tcPr>
            <w:tcW w:w="1248" w:type="dxa"/>
          </w:tcPr>
          <w:p w:rsidR="00FF4A12" w:rsidRPr="00FF4A12" w:rsidRDefault="00FF4A12" w:rsidP="00FF4A12">
            <w:pPr>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lang w:eastAsia="ru-RU"/>
              </w:rPr>
              <w:t>единиц</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w:t>
            </w:r>
          </w:p>
        </w:tc>
        <w:tc>
          <w:tcPr>
            <w:tcW w:w="1561"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w:t>
            </w:r>
          </w:p>
        </w:tc>
        <w:tc>
          <w:tcPr>
            <w:tcW w:w="1560" w:type="dxa"/>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w:t>
            </w:r>
          </w:p>
        </w:tc>
      </w:tr>
      <w:tr w:rsidR="00FF4A12" w:rsidRPr="00FF4A12" w:rsidTr="004F4DFF">
        <w:trPr>
          <w:trHeight w:val="354"/>
        </w:trPr>
        <w:tc>
          <w:tcPr>
            <w:tcW w:w="4106" w:type="dxa"/>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b/>
                <w:bCs/>
                <w:i/>
                <w:iCs/>
                <w:color w:val="000000"/>
                <w:sz w:val="24"/>
                <w:szCs w:val="24"/>
                <w:lang w:eastAsia="ru-RU"/>
              </w:rPr>
              <w:t>Коммунальная сфера:</w:t>
            </w:r>
          </w:p>
        </w:tc>
        <w:tc>
          <w:tcPr>
            <w:tcW w:w="1248" w:type="dxa"/>
            <w:noWrap/>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 </w:t>
            </w:r>
          </w:p>
        </w:tc>
        <w:tc>
          <w:tcPr>
            <w:tcW w:w="1560" w:type="dxa"/>
            <w:noWrap/>
          </w:tcPr>
          <w:p w:rsidR="00FF4A12" w:rsidRPr="00FF4A12" w:rsidRDefault="00FF4A12" w:rsidP="00FF4A12">
            <w:pPr>
              <w:spacing w:after="0" w:line="240" w:lineRule="auto"/>
              <w:jc w:val="center"/>
              <w:rPr>
                <w:rFonts w:ascii="Times New Roman" w:eastAsia="Times New Roman" w:hAnsi="Times New Roman"/>
                <w:color w:val="000000"/>
                <w:sz w:val="24"/>
                <w:szCs w:val="24"/>
                <w:lang w:eastAsia="ru-RU"/>
              </w:rPr>
            </w:pPr>
          </w:p>
        </w:tc>
        <w:tc>
          <w:tcPr>
            <w:tcW w:w="1561" w:type="dxa"/>
            <w:noWrap/>
          </w:tcPr>
          <w:p w:rsidR="00FF4A12" w:rsidRPr="00FF4A12" w:rsidRDefault="00FF4A12" w:rsidP="00FF4A12">
            <w:pPr>
              <w:spacing w:after="0" w:line="240" w:lineRule="auto"/>
              <w:jc w:val="center"/>
              <w:rPr>
                <w:rFonts w:ascii="Times New Roman" w:eastAsia="Times New Roman" w:hAnsi="Times New Roman"/>
                <w:color w:val="000000"/>
                <w:sz w:val="24"/>
                <w:szCs w:val="24"/>
                <w:lang w:eastAsia="ru-RU"/>
              </w:rPr>
            </w:pPr>
          </w:p>
        </w:tc>
        <w:tc>
          <w:tcPr>
            <w:tcW w:w="1560" w:type="dxa"/>
            <w:noWrap/>
          </w:tcPr>
          <w:p w:rsidR="00FF4A12" w:rsidRPr="00FF4A12" w:rsidRDefault="00FF4A12" w:rsidP="00FF4A12">
            <w:pPr>
              <w:spacing w:after="0" w:line="240" w:lineRule="auto"/>
              <w:jc w:val="center"/>
              <w:rPr>
                <w:rFonts w:ascii="Times New Roman" w:eastAsia="Times New Roman" w:hAnsi="Times New Roman"/>
                <w:color w:val="000000"/>
                <w:sz w:val="24"/>
                <w:szCs w:val="24"/>
                <w:lang w:eastAsia="ru-RU"/>
              </w:rPr>
            </w:pPr>
          </w:p>
        </w:tc>
      </w:tr>
      <w:tr w:rsidR="00FF4A12" w:rsidRPr="00FF4A12" w:rsidTr="004F4DFF">
        <w:trPr>
          <w:trHeight w:val="359"/>
        </w:trPr>
        <w:tc>
          <w:tcPr>
            <w:tcW w:w="4106" w:type="dxa"/>
          </w:tcPr>
          <w:p w:rsidR="00FF4A12" w:rsidRPr="00FF4A12" w:rsidRDefault="00FF4A12" w:rsidP="00FF4A12">
            <w:pPr>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sz w:val="24"/>
                <w:szCs w:val="24"/>
                <w:lang w:eastAsia="ru-RU"/>
              </w:rPr>
              <w:t>Общая площадь жилых помещений</w:t>
            </w:r>
          </w:p>
        </w:tc>
        <w:tc>
          <w:tcPr>
            <w:tcW w:w="1248" w:type="dxa"/>
            <w:noWrap/>
          </w:tcPr>
          <w:p w:rsidR="00FF4A12" w:rsidRPr="00FF4A12" w:rsidRDefault="00FF4A12" w:rsidP="00FF4A12">
            <w:pPr>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sz w:val="24"/>
                <w:szCs w:val="24"/>
                <w:lang w:eastAsia="ru-RU"/>
              </w:rPr>
              <w:t>тыс. м</w:t>
            </w:r>
            <w:r w:rsidRPr="00FF4A12">
              <w:rPr>
                <w:rFonts w:ascii="Times New Roman" w:eastAsia="Times New Roman" w:hAnsi="Times New Roman"/>
                <w:color w:val="000000"/>
                <w:sz w:val="24"/>
                <w:szCs w:val="24"/>
                <w:vertAlign w:val="superscript"/>
                <w:lang w:eastAsia="ru-RU"/>
              </w:rPr>
              <w:t>2</w:t>
            </w:r>
          </w:p>
        </w:tc>
        <w:tc>
          <w:tcPr>
            <w:tcW w:w="1560"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33,5</w:t>
            </w:r>
          </w:p>
        </w:tc>
        <w:tc>
          <w:tcPr>
            <w:tcW w:w="1561"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33,5</w:t>
            </w:r>
          </w:p>
        </w:tc>
        <w:tc>
          <w:tcPr>
            <w:tcW w:w="1560"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33,5</w:t>
            </w:r>
          </w:p>
        </w:tc>
      </w:tr>
      <w:tr w:rsidR="00FF4A12" w:rsidRPr="00FF4A12" w:rsidTr="004F4DFF">
        <w:trPr>
          <w:trHeight w:val="585"/>
        </w:trPr>
        <w:tc>
          <w:tcPr>
            <w:tcW w:w="4106" w:type="dxa"/>
          </w:tcPr>
          <w:p w:rsidR="00FF4A12" w:rsidRPr="00FF4A12" w:rsidRDefault="00FF4A12" w:rsidP="00FF4A12">
            <w:pPr>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sz w:val="24"/>
                <w:szCs w:val="24"/>
                <w:lang w:eastAsia="ru-RU"/>
              </w:rPr>
              <w:t>Ввод в действие жилых домов на территории муниципального образования</w:t>
            </w:r>
          </w:p>
        </w:tc>
        <w:tc>
          <w:tcPr>
            <w:tcW w:w="1248" w:type="dxa"/>
            <w:noWrap/>
          </w:tcPr>
          <w:p w:rsidR="00FF4A12" w:rsidRPr="00FF4A12" w:rsidRDefault="00FF4A12" w:rsidP="00FF4A12">
            <w:pPr>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sz w:val="24"/>
                <w:szCs w:val="24"/>
                <w:lang w:eastAsia="ru-RU"/>
              </w:rPr>
              <w:t>м</w:t>
            </w:r>
            <w:r w:rsidRPr="00FF4A12">
              <w:rPr>
                <w:rFonts w:ascii="Times New Roman" w:eastAsia="Times New Roman" w:hAnsi="Times New Roman"/>
                <w:color w:val="000000"/>
                <w:sz w:val="24"/>
                <w:szCs w:val="24"/>
                <w:vertAlign w:val="superscript"/>
                <w:lang w:eastAsia="ru-RU"/>
              </w:rPr>
              <w:t>2</w:t>
            </w:r>
            <w:r w:rsidRPr="00FF4A12">
              <w:rPr>
                <w:rFonts w:ascii="Times New Roman" w:eastAsia="Times New Roman" w:hAnsi="Times New Roman"/>
                <w:color w:val="000000"/>
                <w:sz w:val="24"/>
                <w:szCs w:val="24"/>
                <w:lang w:eastAsia="ru-RU"/>
              </w:rPr>
              <w:t>общей площади</w:t>
            </w:r>
          </w:p>
        </w:tc>
        <w:tc>
          <w:tcPr>
            <w:tcW w:w="1560"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sz w:val="24"/>
                <w:szCs w:val="24"/>
                <w:lang w:eastAsia="ru-RU"/>
              </w:rPr>
              <w:t>0</w:t>
            </w:r>
          </w:p>
        </w:tc>
        <w:tc>
          <w:tcPr>
            <w:tcW w:w="1561"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0</w:t>
            </w:r>
          </w:p>
        </w:tc>
        <w:tc>
          <w:tcPr>
            <w:tcW w:w="1560"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0</w:t>
            </w:r>
          </w:p>
        </w:tc>
      </w:tr>
      <w:tr w:rsidR="00FF4A12" w:rsidRPr="00FF4A12" w:rsidTr="004F4DFF">
        <w:trPr>
          <w:trHeight w:val="338"/>
        </w:trPr>
        <w:tc>
          <w:tcPr>
            <w:tcW w:w="4106" w:type="dxa"/>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Протяженность дорог поселения</w:t>
            </w:r>
          </w:p>
        </w:tc>
        <w:tc>
          <w:tcPr>
            <w:tcW w:w="1248" w:type="dxa"/>
            <w:noWrap/>
          </w:tcPr>
          <w:p w:rsidR="00FF4A12" w:rsidRPr="00FF4A12" w:rsidRDefault="00FF4A12" w:rsidP="00FF4A12">
            <w:pPr>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lang w:eastAsia="ru-RU"/>
              </w:rPr>
              <w:t>км.</w:t>
            </w:r>
          </w:p>
        </w:tc>
        <w:tc>
          <w:tcPr>
            <w:tcW w:w="1560"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15,0</w:t>
            </w:r>
          </w:p>
        </w:tc>
        <w:tc>
          <w:tcPr>
            <w:tcW w:w="1561"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15,0</w:t>
            </w:r>
          </w:p>
        </w:tc>
        <w:tc>
          <w:tcPr>
            <w:tcW w:w="1560"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15,0</w:t>
            </w:r>
          </w:p>
        </w:tc>
      </w:tr>
      <w:tr w:rsidR="00FF4A12" w:rsidRPr="00FF4A12" w:rsidTr="004F4DFF">
        <w:trPr>
          <w:trHeight w:val="304"/>
        </w:trPr>
        <w:tc>
          <w:tcPr>
            <w:tcW w:w="4106" w:type="dxa"/>
          </w:tcPr>
          <w:p w:rsidR="00FF4A12" w:rsidRPr="00FF4A12" w:rsidRDefault="00FF4A12" w:rsidP="00FF4A12">
            <w:pPr>
              <w:spacing w:after="0" w:line="240" w:lineRule="auto"/>
              <w:rPr>
                <w:rFonts w:ascii="Times New Roman" w:eastAsia="Times New Roman" w:hAnsi="Times New Roman"/>
                <w:color w:val="000000"/>
                <w:sz w:val="24"/>
                <w:szCs w:val="24"/>
                <w:lang w:eastAsia="ru-RU"/>
              </w:rPr>
            </w:pPr>
            <w:r w:rsidRPr="00FF4A12">
              <w:rPr>
                <w:rFonts w:ascii="Times New Roman" w:eastAsia="Times New Roman" w:hAnsi="Times New Roman"/>
                <w:color w:val="000000"/>
                <w:sz w:val="24"/>
                <w:szCs w:val="24"/>
                <w:lang w:eastAsia="ru-RU"/>
              </w:rPr>
              <w:t>в т.ч. дорог с твердым покрытием</w:t>
            </w:r>
          </w:p>
        </w:tc>
        <w:tc>
          <w:tcPr>
            <w:tcW w:w="1248" w:type="dxa"/>
            <w:noWrap/>
          </w:tcPr>
          <w:p w:rsidR="00FF4A12" w:rsidRPr="00FF4A12" w:rsidRDefault="00FF4A12" w:rsidP="00FF4A12">
            <w:pPr>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lang w:eastAsia="ru-RU"/>
              </w:rPr>
              <w:t>км.</w:t>
            </w:r>
          </w:p>
        </w:tc>
        <w:tc>
          <w:tcPr>
            <w:tcW w:w="1560"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6,0</w:t>
            </w:r>
          </w:p>
        </w:tc>
        <w:tc>
          <w:tcPr>
            <w:tcW w:w="1561"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6,0</w:t>
            </w:r>
          </w:p>
        </w:tc>
        <w:tc>
          <w:tcPr>
            <w:tcW w:w="1560"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6,0</w:t>
            </w:r>
          </w:p>
        </w:tc>
      </w:tr>
      <w:tr w:rsidR="00FF4A12" w:rsidRPr="00FF4A12" w:rsidTr="004F4DFF">
        <w:trPr>
          <w:trHeight w:val="585"/>
        </w:trPr>
        <w:tc>
          <w:tcPr>
            <w:tcW w:w="4106" w:type="dxa"/>
          </w:tcPr>
          <w:p w:rsidR="00FF4A12" w:rsidRPr="00FF4A12" w:rsidRDefault="00FF4A12" w:rsidP="00FF4A12">
            <w:pPr>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lang w:eastAsia="ru-RU"/>
              </w:rPr>
              <w:t>Общая протяженность освещенных частей улиц, проездов, набережных</w:t>
            </w:r>
          </w:p>
        </w:tc>
        <w:tc>
          <w:tcPr>
            <w:tcW w:w="1248" w:type="dxa"/>
            <w:noWrap/>
          </w:tcPr>
          <w:p w:rsidR="00FF4A12" w:rsidRPr="00FF4A12" w:rsidRDefault="00FF4A12" w:rsidP="00FF4A12">
            <w:pPr>
              <w:spacing w:after="0" w:line="240" w:lineRule="auto"/>
              <w:rPr>
                <w:rFonts w:ascii="Times New Roman" w:eastAsia="Times New Roman" w:hAnsi="Times New Roman"/>
                <w:color w:val="000000"/>
                <w:lang w:eastAsia="ru-RU"/>
              </w:rPr>
            </w:pPr>
            <w:r w:rsidRPr="00FF4A12">
              <w:rPr>
                <w:rFonts w:ascii="Times New Roman" w:eastAsia="Times New Roman" w:hAnsi="Times New Roman"/>
                <w:color w:val="000000"/>
                <w:lang w:eastAsia="ru-RU"/>
              </w:rPr>
              <w:t>%</w:t>
            </w:r>
          </w:p>
        </w:tc>
        <w:tc>
          <w:tcPr>
            <w:tcW w:w="1560"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100</w:t>
            </w:r>
          </w:p>
        </w:tc>
        <w:tc>
          <w:tcPr>
            <w:tcW w:w="1561"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100</w:t>
            </w:r>
          </w:p>
        </w:tc>
        <w:tc>
          <w:tcPr>
            <w:tcW w:w="1560" w:type="dxa"/>
            <w:noWrap/>
          </w:tcPr>
          <w:p w:rsidR="00FF4A12" w:rsidRPr="00FF4A12" w:rsidRDefault="00FF4A12" w:rsidP="00FF4A12">
            <w:pPr>
              <w:spacing w:after="0" w:line="240" w:lineRule="auto"/>
              <w:jc w:val="center"/>
              <w:rPr>
                <w:rFonts w:ascii="Times New Roman" w:eastAsia="Times New Roman" w:hAnsi="Times New Roman"/>
                <w:color w:val="000000"/>
                <w:lang w:eastAsia="ru-RU"/>
              </w:rPr>
            </w:pPr>
            <w:r w:rsidRPr="00FF4A12">
              <w:rPr>
                <w:rFonts w:ascii="Times New Roman" w:eastAsia="Times New Roman" w:hAnsi="Times New Roman"/>
                <w:color w:val="000000"/>
                <w:lang w:eastAsia="ru-RU"/>
              </w:rPr>
              <w:t>100</w:t>
            </w:r>
          </w:p>
        </w:tc>
      </w:tr>
    </w:tbl>
    <w:p w:rsidR="00FF4A12" w:rsidRPr="00FF4A12" w:rsidRDefault="00FF4A12" w:rsidP="00FF4A12">
      <w:pPr>
        <w:spacing w:after="0" w:line="240" w:lineRule="auto"/>
        <w:jc w:val="both"/>
        <w:rPr>
          <w:rFonts w:ascii="Times New Roman" w:eastAsia="Times New Roman" w:hAnsi="Times New Roman"/>
          <w:sz w:val="28"/>
          <w:szCs w:val="28"/>
          <w:lang w:eastAsia="ru-RU"/>
        </w:rPr>
      </w:pPr>
    </w:p>
    <w:tbl>
      <w:tblPr>
        <w:tblW w:w="10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06"/>
        <w:gridCol w:w="1248"/>
        <w:gridCol w:w="1560"/>
        <w:gridCol w:w="1561"/>
        <w:gridCol w:w="1560"/>
      </w:tblGrid>
      <w:tr w:rsidR="00FF4A12" w:rsidRPr="00FF4A12" w:rsidTr="004F4DFF">
        <w:trPr>
          <w:trHeight w:val="330"/>
        </w:trPr>
        <w:tc>
          <w:tcPr>
            <w:tcW w:w="4106"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b/>
                <w:bCs/>
                <w:i/>
                <w:iCs/>
                <w:sz w:val="28"/>
                <w:szCs w:val="28"/>
                <w:lang w:eastAsia="ru-RU"/>
              </w:rPr>
              <w:t>Финансы:</w:t>
            </w:r>
          </w:p>
        </w:tc>
        <w:tc>
          <w:tcPr>
            <w:tcW w:w="1248" w:type="dxa"/>
            <w:noWrap/>
          </w:tcPr>
          <w:p w:rsidR="00FF4A12" w:rsidRPr="00FF4A12" w:rsidRDefault="00FF4A12" w:rsidP="00FF4A12">
            <w:pPr>
              <w:spacing w:after="0" w:line="240" w:lineRule="auto"/>
              <w:rPr>
                <w:rFonts w:ascii="Times New Roman" w:eastAsia="Times New Roman" w:hAnsi="Times New Roman"/>
                <w:lang w:eastAsia="ru-RU"/>
              </w:rPr>
            </w:pPr>
            <w:r w:rsidRPr="00FF4A12">
              <w:rPr>
                <w:rFonts w:ascii="Times New Roman" w:eastAsia="Times New Roman" w:hAnsi="Times New Roman"/>
                <w:lang w:eastAsia="ru-RU"/>
              </w:rPr>
              <w:t> </w:t>
            </w:r>
          </w:p>
        </w:tc>
        <w:tc>
          <w:tcPr>
            <w:tcW w:w="1560" w:type="dxa"/>
            <w:noWrap/>
          </w:tcPr>
          <w:p w:rsidR="00FF4A12" w:rsidRPr="00FF4A12" w:rsidRDefault="00FF4A12" w:rsidP="00FF4A12">
            <w:pPr>
              <w:spacing w:after="0" w:line="240" w:lineRule="auto"/>
              <w:rPr>
                <w:rFonts w:ascii="Times New Roman" w:eastAsia="Times New Roman" w:hAnsi="Times New Roman"/>
                <w:lang w:eastAsia="ru-RU"/>
              </w:rPr>
            </w:pPr>
            <w:r w:rsidRPr="00FF4A12">
              <w:rPr>
                <w:rFonts w:ascii="Times New Roman" w:eastAsia="Times New Roman" w:hAnsi="Times New Roman"/>
                <w:lang w:eastAsia="ru-RU"/>
              </w:rPr>
              <w:t> </w:t>
            </w:r>
          </w:p>
        </w:tc>
        <w:tc>
          <w:tcPr>
            <w:tcW w:w="1561" w:type="dxa"/>
            <w:noWrap/>
          </w:tcPr>
          <w:p w:rsidR="00FF4A12" w:rsidRPr="00FF4A12" w:rsidRDefault="00FF4A12" w:rsidP="00FF4A12">
            <w:pPr>
              <w:spacing w:after="0" w:line="240" w:lineRule="auto"/>
              <w:rPr>
                <w:rFonts w:ascii="Times New Roman" w:eastAsia="Times New Roman" w:hAnsi="Times New Roman"/>
                <w:lang w:eastAsia="ru-RU"/>
              </w:rPr>
            </w:pPr>
            <w:r w:rsidRPr="00FF4A12">
              <w:rPr>
                <w:rFonts w:ascii="Times New Roman" w:eastAsia="Times New Roman" w:hAnsi="Times New Roman"/>
                <w:lang w:eastAsia="ru-RU"/>
              </w:rPr>
              <w:t> </w:t>
            </w:r>
          </w:p>
        </w:tc>
        <w:tc>
          <w:tcPr>
            <w:tcW w:w="1560" w:type="dxa"/>
            <w:noWrap/>
          </w:tcPr>
          <w:p w:rsidR="00FF4A12" w:rsidRPr="00FF4A12" w:rsidRDefault="00FF4A12" w:rsidP="00FF4A12">
            <w:pPr>
              <w:spacing w:after="0" w:line="240" w:lineRule="auto"/>
              <w:rPr>
                <w:rFonts w:ascii="Times New Roman" w:eastAsia="Times New Roman" w:hAnsi="Times New Roman"/>
                <w:lang w:eastAsia="ru-RU"/>
              </w:rPr>
            </w:pPr>
            <w:r w:rsidRPr="00FF4A12">
              <w:rPr>
                <w:rFonts w:ascii="Times New Roman" w:eastAsia="Times New Roman" w:hAnsi="Times New Roman"/>
                <w:lang w:eastAsia="ru-RU"/>
              </w:rPr>
              <w:t> </w:t>
            </w:r>
          </w:p>
        </w:tc>
      </w:tr>
      <w:tr w:rsidR="00FF4A12" w:rsidRPr="00FF4A12" w:rsidTr="004F4DFF">
        <w:trPr>
          <w:trHeight w:val="309"/>
        </w:trPr>
        <w:tc>
          <w:tcPr>
            <w:tcW w:w="4106" w:type="dxa"/>
          </w:tcPr>
          <w:p w:rsidR="00FF4A12" w:rsidRPr="00FF4A12" w:rsidRDefault="00FF4A12" w:rsidP="00FF4A12">
            <w:pPr>
              <w:spacing w:after="0" w:line="240" w:lineRule="auto"/>
              <w:rPr>
                <w:rFonts w:ascii="Times New Roman" w:eastAsia="Times New Roman" w:hAnsi="Times New Roman"/>
                <w:b/>
                <w:bCs/>
                <w:i/>
                <w:iCs/>
                <w:sz w:val="28"/>
                <w:szCs w:val="28"/>
                <w:lang w:eastAsia="ru-RU"/>
              </w:rPr>
            </w:pPr>
            <w:r w:rsidRPr="00FF4A12">
              <w:rPr>
                <w:rFonts w:ascii="Times New Roman" w:eastAsia="Times New Roman" w:hAnsi="Times New Roman"/>
                <w:b/>
                <w:bCs/>
                <w:i/>
                <w:iCs/>
                <w:sz w:val="28"/>
                <w:szCs w:val="28"/>
                <w:lang w:eastAsia="ru-RU"/>
              </w:rPr>
              <w:t>ДОХОДЫ</w:t>
            </w:r>
          </w:p>
        </w:tc>
        <w:tc>
          <w:tcPr>
            <w:tcW w:w="1248" w:type="dxa"/>
            <w:noWrap/>
          </w:tcPr>
          <w:p w:rsidR="00FF4A12" w:rsidRPr="00FF4A12" w:rsidRDefault="00FF4A12" w:rsidP="00FF4A12">
            <w:pPr>
              <w:spacing w:after="0" w:line="240" w:lineRule="auto"/>
              <w:rPr>
                <w:rFonts w:ascii="Times New Roman" w:eastAsia="Times New Roman" w:hAnsi="Times New Roman"/>
                <w:lang w:eastAsia="ru-RU"/>
              </w:rPr>
            </w:pP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12010,8</w:t>
            </w:r>
          </w:p>
        </w:tc>
        <w:tc>
          <w:tcPr>
            <w:tcW w:w="1561"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10079,8</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14754,1</w:t>
            </w:r>
          </w:p>
        </w:tc>
      </w:tr>
      <w:tr w:rsidR="00FF4A12" w:rsidRPr="00FF4A12" w:rsidTr="004F4DFF">
        <w:trPr>
          <w:trHeight w:val="250"/>
        </w:trPr>
        <w:tc>
          <w:tcPr>
            <w:tcW w:w="4106"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lastRenderedPageBreak/>
              <w:t>НДФЛ</w:t>
            </w:r>
          </w:p>
        </w:tc>
        <w:tc>
          <w:tcPr>
            <w:tcW w:w="1248" w:type="dxa"/>
            <w:noWrap/>
          </w:tcPr>
          <w:p w:rsidR="00FF4A12" w:rsidRPr="00FF4A12" w:rsidRDefault="00FF4A12" w:rsidP="00FF4A12">
            <w:pPr>
              <w:spacing w:after="0" w:line="240" w:lineRule="auto"/>
              <w:rPr>
                <w:rFonts w:ascii="Times New Roman" w:eastAsia="Times New Roman" w:hAnsi="Times New Roman"/>
                <w:lang w:eastAsia="ru-RU"/>
              </w:rPr>
            </w:pPr>
            <w:r w:rsidRPr="00FF4A12">
              <w:rPr>
                <w:rFonts w:ascii="Times New Roman" w:eastAsia="Times New Roman" w:hAnsi="Times New Roman"/>
                <w:lang w:eastAsia="ru-RU"/>
              </w:rPr>
              <w:t>тыс. руб.</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486,9</w:t>
            </w:r>
          </w:p>
        </w:tc>
        <w:tc>
          <w:tcPr>
            <w:tcW w:w="1561"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461,7</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547,9</w:t>
            </w:r>
          </w:p>
        </w:tc>
      </w:tr>
      <w:tr w:rsidR="00FF4A12" w:rsidRPr="00FF4A12" w:rsidTr="004F4DFF">
        <w:trPr>
          <w:trHeight w:val="256"/>
        </w:trPr>
        <w:tc>
          <w:tcPr>
            <w:tcW w:w="4106"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Налог на имущество физических лиц</w:t>
            </w:r>
          </w:p>
        </w:tc>
        <w:tc>
          <w:tcPr>
            <w:tcW w:w="1248" w:type="dxa"/>
            <w:noWrap/>
          </w:tcPr>
          <w:p w:rsidR="00FF4A12" w:rsidRPr="00FF4A12" w:rsidRDefault="00FF4A12" w:rsidP="00FF4A12">
            <w:pPr>
              <w:spacing w:after="0" w:line="240" w:lineRule="auto"/>
              <w:rPr>
                <w:rFonts w:ascii="Times New Roman" w:eastAsia="Times New Roman" w:hAnsi="Times New Roman"/>
                <w:lang w:eastAsia="ru-RU"/>
              </w:rPr>
            </w:pPr>
            <w:r w:rsidRPr="00FF4A12">
              <w:rPr>
                <w:rFonts w:ascii="Times New Roman" w:eastAsia="Times New Roman" w:hAnsi="Times New Roman"/>
                <w:lang w:eastAsia="ru-RU"/>
              </w:rPr>
              <w:t>тыс. руб.</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816,9</w:t>
            </w:r>
          </w:p>
        </w:tc>
        <w:tc>
          <w:tcPr>
            <w:tcW w:w="1561"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31,7</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55,8</w:t>
            </w:r>
          </w:p>
        </w:tc>
      </w:tr>
      <w:tr w:rsidR="00FF4A12" w:rsidRPr="00FF4A12" w:rsidTr="004F4DFF">
        <w:trPr>
          <w:trHeight w:val="585"/>
        </w:trPr>
        <w:tc>
          <w:tcPr>
            <w:tcW w:w="4106"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Доходы от уплаты акцизов на дизельное топливо, моторные масла, автомобильный бензин, прямогонный бензин</w:t>
            </w:r>
          </w:p>
        </w:tc>
        <w:tc>
          <w:tcPr>
            <w:tcW w:w="1248" w:type="dxa"/>
            <w:noWrap/>
          </w:tcPr>
          <w:p w:rsidR="00FF4A12" w:rsidRPr="00FF4A12" w:rsidRDefault="00FF4A12" w:rsidP="00FF4A12">
            <w:pPr>
              <w:spacing w:after="0" w:line="240" w:lineRule="auto"/>
              <w:rPr>
                <w:rFonts w:ascii="Times New Roman" w:eastAsia="Times New Roman" w:hAnsi="Times New Roman"/>
                <w:lang w:eastAsia="ru-RU"/>
              </w:rPr>
            </w:pPr>
            <w:r w:rsidRPr="00FF4A12">
              <w:rPr>
                <w:rFonts w:ascii="Times New Roman" w:eastAsia="Times New Roman" w:hAnsi="Times New Roman"/>
                <w:lang w:eastAsia="ru-RU"/>
              </w:rPr>
              <w:t>тыс. руб.</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975,5</w:t>
            </w:r>
          </w:p>
        </w:tc>
        <w:tc>
          <w:tcPr>
            <w:tcW w:w="1561"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890,2</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1033,5</w:t>
            </w:r>
          </w:p>
        </w:tc>
      </w:tr>
      <w:tr w:rsidR="00FF4A12" w:rsidRPr="00FF4A12" w:rsidTr="004F4DFF">
        <w:trPr>
          <w:trHeight w:val="283"/>
        </w:trPr>
        <w:tc>
          <w:tcPr>
            <w:tcW w:w="4106"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Земельный налог</w:t>
            </w:r>
          </w:p>
        </w:tc>
        <w:tc>
          <w:tcPr>
            <w:tcW w:w="1248" w:type="dxa"/>
            <w:noWrap/>
          </w:tcPr>
          <w:p w:rsidR="00FF4A12" w:rsidRPr="00FF4A12" w:rsidRDefault="00FF4A12" w:rsidP="00FF4A12">
            <w:pPr>
              <w:spacing w:after="0" w:line="240" w:lineRule="auto"/>
              <w:rPr>
                <w:rFonts w:ascii="Times New Roman" w:eastAsia="Times New Roman" w:hAnsi="Times New Roman"/>
                <w:lang w:eastAsia="ru-RU"/>
              </w:rPr>
            </w:pPr>
            <w:r w:rsidRPr="00FF4A12">
              <w:rPr>
                <w:rFonts w:ascii="Times New Roman" w:eastAsia="Times New Roman" w:hAnsi="Times New Roman"/>
                <w:lang w:eastAsia="ru-RU"/>
              </w:rPr>
              <w:t>тыс. руб.</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738,2</w:t>
            </w:r>
          </w:p>
        </w:tc>
        <w:tc>
          <w:tcPr>
            <w:tcW w:w="1561"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297,8</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425,9</w:t>
            </w:r>
          </w:p>
        </w:tc>
      </w:tr>
      <w:tr w:rsidR="00FF4A12" w:rsidRPr="00FF4A12" w:rsidTr="004F4DFF">
        <w:trPr>
          <w:trHeight w:val="241"/>
        </w:trPr>
        <w:tc>
          <w:tcPr>
            <w:tcW w:w="4106" w:type="dxa"/>
          </w:tcPr>
          <w:p w:rsidR="00FF4A12" w:rsidRPr="00FF4A12" w:rsidRDefault="00FF4A12" w:rsidP="00FF4A12">
            <w:pPr>
              <w:spacing w:after="0" w:line="240" w:lineRule="auto"/>
              <w:rPr>
                <w:rFonts w:ascii="Times New Roman" w:eastAsia="Times New Roman" w:hAnsi="Times New Roman"/>
                <w:b/>
                <w:i/>
                <w:sz w:val="24"/>
                <w:szCs w:val="24"/>
                <w:lang w:eastAsia="ru-RU"/>
              </w:rPr>
            </w:pPr>
            <w:r w:rsidRPr="00FF4A12">
              <w:rPr>
                <w:rFonts w:ascii="Times New Roman" w:eastAsia="Times New Roman" w:hAnsi="Times New Roman"/>
                <w:b/>
                <w:i/>
                <w:sz w:val="24"/>
                <w:szCs w:val="24"/>
                <w:lang w:eastAsia="ru-RU"/>
              </w:rPr>
              <w:t>Итого Налоговые доходы</w:t>
            </w:r>
          </w:p>
        </w:tc>
        <w:tc>
          <w:tcPr>
            <w:tcW w:w="1248" w:type="dxa"/>
            <w:noWrap/>
          </w:tcPr>
          <w:p w:rsidR="00FF4A12" w:rsidRPr="00FF4A12" w:rsidRDefault="00FF4A12" w:rsidP="00FF4A12">
            <w:pPr>
              <w:spacing w:after="0" w:line="240" w:lineRule="auto"/>
              <w:rPr>
                <w:rFonts w:ascii="Times New Roman" w:eastAsia="Times New Roman" w:hAnsi="Times New Roman"/>
                <w:b/>
                <w:i/>
                <w:lang w:eastAsia="ru-RU"/>
              </w:rPr>
            </w:pPr>
            <w:r w:rsidRPr="00FF4A12">
              <w:rPr>
                <w:rFonts w:ascii="Times New Roman" w:eastAsia="Times New Roman" w:hAnsi="Times New Roman"/>
                <w:b/>
                <w:i/>
                <w:lang w:eastAsia="ru-RU"/>
              </w:rPr>
              <w:t>тыс. руб.</w:t>
            </w:r>
          </w:p>
        </w:tc>
        <w:tc>
          <w:tcPr>
            <w:tcW w:w="1560" w:type="dxa"/>
            <w:noWrap/>
          </w:tcPr>
          <w:p w:rsidR="00FF4A12" w:rsidRPr="00FF4A12" w:rsidRDefault="00FF4A12" w:rsidP="00FF4A12">
            <w:pPr>
              <w:spacing w:after="0" w:line="240" w:lineRule="auto"/>
              <w:jc w:val="center"/>
              <w:rPr>
                <w:rFonts w:ascii="Times New Roman" w:eastAsia="Times New Roman" w:hAnsi="Times New Roman"/>
                <w:b/>
                <w:i/>
                <w:lang w:eastAsia="ru-RU"/>
              </w:rPr>
            </w:pPr>
            <w:r w:rsidRPr="00FF4A12">
              <w:rPr>
                <w:rFonts w:ascii="Times New Roman" w:eastAsia="Times New Roman" w:hAnsi="Times New Roman"/>
                <w:b/>
                <w:i/>
                <w:lang w:eastAsia="ru-RU"/>
              </w:rPr>
              <w:t>3017,5</w:t>
            </w:r>
          </w:p>
        </w:tc>
        <w:tc>
          <w:tcPr>
            <w:tcW w:w="1561" w:type="dxa"/>
            <w:noWrap/>
          </w:tcPr>
          <w:p w:rsidR="00FF4A12" w:rsidRPr="00FF4A12" w:rsidRDefault="00FF4A12" w:rsidP="00FF4A12">
            <w:pPr>
              <w:spacing w:after="0" w:line="240" w:lineRule="auto"/>
              <w:jc w:val="center"/>
              <w:rPr>
                <w:rFonts w:ascii="Times New Roman" w:eastAsia="Times New Roman" w:hAnsi="Times New Roman"/>
                <w:b/>
                <w:i/>
                <w:lang w:eastAsia="ru-RU"/>
              </w:rPr>
            </w:pPr>
            <w:r w:rsidRPr="00FF4A12">
              <w:rPr>
                <w:rFonts w:ascii="Times New Roman" w:eastAsia="Times New Roman" w:hAnsi="Times New Roman"/>
                <w:b/>
                <w:i/>
                <w:lang w:eastAsia="ru-RU"/>
              </w:rPr>
              <w:t>1681,4</w:t>
            </w:r>
          </w:p>
        </w:tc>
        <w:tc>
          <w:tcPr>
            <w:tcW w:w="1560" w:type="dxa"/>
            <w:noWrap/>
          </w:tcPr>
          <w:p w:rsidR="00FF4A12" w:rsidRPr="00FF4A12" w:rsidRDefault="00FF4A12" w:rsidP="00FF4A12">
            <w:pPr>
              <w:spacing w:after="0" w:line="240" w:lineRule="auto"/>
              <w:jc w:val="center"/>
              <w:rPr>
                <w:rFonts w:ascii="Times New Roman" w:eastAsia="Times New Roman" w:hAnsi="Times New Roman"/>
                <w:b/>
                <w:i/>
                <w:lang w:eastAsia="ru-RU"/>
              </w:rPr>
            </w:pPr>
            <w:r w:rsidRPr="00FF4A12">
              <w:rPr>
                <w:rFonts w:ascii="Times New Roman" w:eastAsia="Times New Roman" w:hAnsi="Times New Roman"/>
                <w:b/>
                <w:i/>
                <w:lang w:eastAsia="ru-RU"/>
              </w:rPr>
              <w:t>2063,1</w:t>
            </w:r>
          </w:p>
        </w:tc>
      </w:tr>
      <w:tr w:rsidR="00FF4A12" w:rsidRPr="00FF4A12" w:rsidTr="004F4DFF">
        <w:trPr>
          <w:trHeight w:val="374"/>
        </w:trPr>
        <w:tc>
          <w:tcPr>
            <w:tcW w:w="4106"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Доходы от сдачи в аренду имущества</w:t>
            </w:r>
          </w:p>
        </w:tc>
        <w:tc>
          <w:tcPr>
            <w:tcW w:w="1248" w:type="dxa"/>
            <w:noWrap/>
          </w:tcPr>
          <w:p w:rsidR="00FF4A12" w:rsidRPr="00FF4A12" w:rsidRDefault="00FF4A12" w:rsidP="00FF4A12">
            <w:pPr>
              <w:spacing w:after="0" w:line="240" w:lineRule="auto"/>
              <w:rPr>
                <w:rFonts w:ascii="Times New Roman" w:eastAsia="Times New Roman" w:hAnsi="Times New Roman"/>
                <w:lang w:eastAsia="ru-RU"/>
              </w:rPr>
            </w:pPr>
            <w:r w:rsidRPr="00FF4A12">
              <w:rPr>
                <w:rFonts w:ascii="Times New Roman" w:eastAsia="Times New Roman" w:hAnsi="Times New Roman"/>
                <w:lang w:eastAsia="ru-RU"/>
              </w:rPr>
              <w:t>тыс. руб.</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327,5</w:t>
            </w:r>
          </w:p>
        </w:tc>
        <w:tc>
          <w:tcPr>
            <w:tcW w:w="1561"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297,9</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425,3</w:t>
            </w:r>
          </w:p>
        </w:tc>
      </w:tr>
      <w:tr w:rsidR="00FF4A12" w:rsidRPr="00FF4A12" w:rsidTr="004F4DFF">
        <w:trPr>
          <w:trHeight w:val="585"/>
        </w:trPr>
        <w:tc>
          <w:tcPr>
            <w:tcW w:w="4106"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Доходы от оказания платных услуг и компенсации затрат государства</w:t>
            </w:r>
          </w:p>
        </w:tc>
        <w:tc>
          <w:tcPr>
            <w:tcW w:w="1248" w:type="dxa"/>
            <w:noWrap/>
          </w:tcPr>
          <w:p w:rsidR="00FF4A12" w:rsidRPr="00FF4A12" w:rsidRDefault="00FF4A12" w:rsidP="00FF4A12">
            <w:pPr>
              <w:spacing w:after="0" w:line="240" w:lineRule="auto"/>
              <w:rPr>
                <w:rFonts w:ascii="Times New Roman" w:eastAsia="Times New Roman" w:hAnsi="Times New Roman"/>
                <w:lang w:eastAsia="ru-RU"/>
              </w:rPr>
            </w:pPr>
            <w:r w:rsidRPr="00FF4A12">
              <w:rPr>
                <w:rFonts w:ascii="Times New Roman" w:eastAsia="Times New Roman" w:hAnsi="Times New Roman"/>
                <w:lang w:eastAsia="ru-RU"/>
              </w:rPr>
              <w:t>тыс. руб.</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36,4</w:t>
            </w:r>
          </w:p>
        </w:tc>
        <w:tc>
          <w:tcPr>
            <w:tcW w:w="1561"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4,1</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6,1</w:t>
            </w:r>
          </w:p>
        </w:tc>
      </w:tr>
      <w:tr w:rsidR="00FF4A12" w:rsidRPr="00FF4A12" w:rsidTr="004F4DFF">
        <w:trPr>
          <w:trHeight w:val="585"/>
        </w:trPr>
        <w:tc>
          <w:tcPr>
            <w:tcW w:w="4106"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 xml:space="preserve">Доходы от продажи земельных участков </w:t>
            </w:r>
          </w:p>
        </w:tc>
        <w:tc>
          <w:tcPr>
            <w:tcW w:w="1248" w:type="dxa"/>
            <w:noWrap/>
          </w:tcPr>
          <w:p w:rsidR="00FF4A12" w:rsidRPr="00FF4A12" w:rsidRDefault="00FF4A12" w:rsidP="00FF4A12">
            <w:pPr>
              <w:spacing w:after="0" w:line="240" w:lineRule="auto"/>
              <w:rPr>
                <w:rFonts w:ascii="Times New Roman" w:eastAsia="Times New Roman" w:hAnsi="Times New Roman"/>
                <w:lang w:eastAsia="ru-RU"/>
              </w:rPr>
            </w:pPr>
            <w:r w:rsidRPr="00FF4A12">
              <w:rPr>
                <w:rFonts w:ascii="Times New Roman" w:eastAsia="Times New Roman" w:hAnsi="Times New Roman"/>
                <w:lang w:eastAsia="ru-RU"/>
              </w:rPr>
              <w:t>тыс. руб.</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0,0</w:t>
            </w:r>
          </w:p>
        </w:tc>
        <w:tc>
          <w:tcPr>
            <w:tcW w:w="1561"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0,0</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0,0</w:t>
            </w:r>
          </w:p>
        </w:tc>
      </w:tr>
      <w:tr w:rsidR="00FF4A12" w:rsidRPr="00FF4A12" w:rsidTr="004F4DFF">
        <w:trPr>
          <w:trHeight w:val="463"/>
        </w:trPr>
        <w:tc>
          <w:tcPr>
            <w:tcW w:w="4106"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Административные штрафы</w:t>
            </w:r>
          </w:p>
        </w:tc>
        <w:tc>
          <w:tcPr>
            <w:tcW w:w="1248" w:type="dxa"/>
            <w:noWrap/>
          </w:tcPr>
          <w:p w:rsidR="00FF4A12" w:rsidRPr="00FF4A12" w:rsidRDefault="00FF4A12" w:rsidP="00FF4A12">
            <w:pPr>
              <w:spacing w:after="0" w:line="240" w:lineRule="auto"/>
              <w:rPr>
                <w:rFonts w:ascii="Times New Roman" w:eastAsia="Times New Roman" w:hAnsi="Times New Roman"/>
                <w:lang w:eastAsia="ru-RU"/>
              </w:rPr>
            </w:pPr>
            <w:r w:rsidRPr="00FF4A12">
              <w:rPr>
                <w:rFonts w:ascii="Times New Roman" w:eastAsia="Times New Roman" w:hAnsi="Times New Roman"/>
                <w:lang w:eastAsia="ru-RU"/>
              </w:rPr>
              <w:t>тыс. руб.</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0,0</w:t>
            </w:r>
          </w:p>
        </w:tc>
        <w:tc>
          <w:tcPr>
            <w:tcW w:w="1561"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0,0</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0,5</w:t>
            </w:r>
          </w:p>
        </w:tc>
      </w:tr>
      <w:tr w:rsidR="00FF4A12" w:rsidRPr="00FF4A12" w:rsidTr="004F4DFF">
        <w:trPr>
          <w:trHeight w:val="311"/>
        </w:trPr>
        <w:tc>
          <w:tcPr>
            <w:tcW w:w="4106" w:type="dxa"/>
          </w:tcPr>
          <w:p w:rsidR="00FF4A12" w:rsidRPr="00FF4A12" w:rsidRDefault="00FF4A12" w:rsidP="00FF4A12">
            <w:pPr>
              <w:spacing w:after="0" w:line="240" w:lineRule="auto"/>
              <w:rPr>
                <w:rFonts w:ascii="Times New Roman" w:eastAsia="Times New Roman" w:hAnsi="Times New Roman"/>
                <w:b/>
                <w:i/>
                <w:sz w:val="24"/>
                <w:szCs w:val="24"/>
                <w:lang w:eastAsia="ru-RU"/>
              </w:rPr>
            </w:pPr>
            <w:r w:rsidRPr="00FF4A12">
              <w:rPr>
                <w:rFonts w:ascii="Times New Roman" w:eastAsia="Times New Roman" w:hAnsi="Times New Roman"/>
                <w:b/>
                <w:i/>
                <w:sz w:val="24"/>
                <w:szCs w:val="24"/>
                <w:lang w:eastAsia="ru-RU"/>
              </w:rPr>
              <w:t>Итого Неналоговые доходы</w:t>
            </w:r>
          </w:p>
        </w:tc>
        <w:tc>
          <w:tcPr>
            <w:tcW w:w="1248" w:type="dxa"/>
            <w:noWrap/>
          </w:tcPr>
          <w:p w:rsidR="00FF4A12" w:rsidRPr="00FF4A12" w:rsidRDefault="00FF4A12" w:rsidP="00FF4A12">
            <w:pPr>
              <w:spacing w:after="0" w:line="240" w:lineRule="auto"/>
              <w:rPr>
                <w:rFonts w:ascii="Times New Roman" w:eastAsia="Times New Roman" w:hAnsi="Times New Roman"/>
                <w:i/>
                <w:lang w:eastAsia="ru-RU"/>
              </w:rPr>
            </w:pPr>
            <w:r w:rsidRPr="00FF4A12">
              <w:rPr>
                <w:rFonts w:ascii="Times New Roman" w:eastAsia="Times New Roman" w:hAnsi="Times New Roman"/>
                <w:i/>
                <w:lang w:eastAsia="ru-RU"/>
              </w:rPr>
              <w:t>тыс. руб.</w:t>
            </w:r>
          </w:p>
        </w:tc>
        <w:tc>
          <w:tcPr>
            <w:tcW w:w="1560" w:type="dxa"/>
            <w:noWrap/>
          </w:tcPr>
          <w:p w:rsidR="00FF4A12" w:rsidRPr="00FF4A12" w:rsidRDefault="00FF4A12" w:rsidP="00FF4A12">
            <w:pPr>
              <w:spacing w:after="0" w:line="240" w:lineRule="auto"/>
              <w:jc w:val="center"/>
              <w:rPr>
                <w:rFonts w:ascii="Times New Roman" w:eastAsia="Times New Roman" w:hAnsi="Times New Roman"/>
                <w:b/>
                <w:i/>
                <w:lang w:eastAsia="ru-RU"/>
              </w:rPr>
            </w:pPr>
            <w:r w:rsidRPr="00FF4A12">
              <w:rPr>
                <w:rFonts w:ascii="Times New Roman" w:eastAsia="Times New Roman" w:hAnsi="Times New Roman"/>
                <w:b/>
                <w:i/>
                <w:lang w:eastAsia="ru-RU"/>
              </w:rPr>
              <w:t>363,9</w:t>
            </w:r>
          </w:p>
        </w:tc>
        <w:tc>
          <w:tcPr>
            <w:tcW w:w="1561" w:type="dxa"/>
            <w:noWrap/>
          </w:tcPr>
          <w:p w:rsidR="00FF4A12" w:rsidRPr="00FF4A12" w:rsidRDefault="00FF4A12" w:rsidP="00FF4A12">
            <w:pPr>
              <w:spacing w:after="0" w:line="240" w:lineRule="auto"/>
              <w:jc w:val="center"/>
              <w:rPr>
                <w:rFonts w:ascii="Times New Roman" w:eastAsia="Times New Roman" w:hAnsi="Times New Roman"/>
                <w:b/>
                <w:i/>
                <w:lang w:eastAsia="ru-RU"/>
              </w:rPr>
            </w:pPr>
            <w:r w:rsidRPr="00FF4A12">
              <w:rPr>
                <w:rFonts w:ascii="Times New Roman" w:eastAsia="Times New Roman" w:hAnsi="Times New Roman"/>
                <w:b/>
                <w:i/>
                <w:lang w:eastAsia="ru-RU"/>
              </w:rPr>
              <w:t>302,0</w:t>
            </w:r>
          </w:p>
        </w:tc>
        <w:tc>
          <w:tcPr>
            <w:tcW w:w="1560" w:type="dxa"/>
            <w:noWrap/>
          </w:tcPr>
          <w:p w:rsidR="00FF4A12" w:rsidRPr="00FF4A12" w:rsidRDefault="00FF4A12" w:rsidP="00FF4A12">
            <w:pPr>
              <w:spacing w:after="0" w:line="240" w:lineRule="auto"/>
              <w:jc w:val="center"/>
              <w:rPr>
                <w:rFonts w:ascii="Times New Roman" w:eastAsia="Times New Roman" w:hAnsi="Times New Roman"/>
                <w:b/>
                <w:i/>
                <w:lang w:eastAsia="ru-RU"/>
              </w:rPr>
            </w:pPr>
            <w:r w:rsidRPr="00FF4A12">
              <w:rPr>
                <w:rFonts w:ascii="Times New Roman" w:eastAsia="Times New Roman" w:hAnsi="Times New Roman"/>
                <w:b/>
                <w:i/>
                <w:lang w:eastAsia="ru-RU"/>
              </w:rPr>
              <w:t>431,9</w:t>
            </w:r>
          </w:p>
        </w:tc>
      </w:tr>
      <w:tr w:rsidR="00FF4A12" w:rsidRPr="00FF4A12" w:rsidTr="004F4DFF">
        <w:trPr>
          <w:trHeight w:val="335"/>
        </w:trPr>
        <w:tc>
          <w:tcPr>
            <w:tcW w:w="4106" w:type="dxa"/>
          </w:tcPr>
          <w:p w:rsidR="00FF4A12" w:rsidRPr="00FF4A12" w:rsidRDefault="00FF4A12" w:rsidP="00FF4A12">
            <w:pPr>
              <w:spacing w:after="0" w:line="240" w:lineRule="auto"/>
              <w:rPr>
                <w:rFonts w:ascii="Times New Roman" w:eastAsia="Times New Roman" w:hAnsi="Times New Roman"/>
                <w:b/>
                <w:sz w:val="24"/>
                <w:szCs w:val="24"/>
                <w:lang w:eastAsia="ru-RU"/>
              </w:rPr>
            </w:pPr>
            <w:r w:rsidRPr="00FF4A12">
              <w:rPr>
                <w:rFonts w:ascii="Times New Roman" w:eastAsia="Times New Roman" w:hAnsi="Times New Roman"/>
                <w:b/>
                <w:sz w:val="24"/>
                <w:szCs w:val="24"/>
                <w:lang w:eastAsia="ru-RU"/>
              </w:rPr>
              <w:t>Всего : Собственные доходы</w:t>
            </w:r>
          </w:p>
        </w:tc>
        <w:tc>
          <w:tcPr>
            <w:tcW w:w="1248" w:type="dxa"/>
            <w:noWrap/>
          </w:tcPr>
          <w:p w:rsidR="00FF4A12" w:rsidRPr="00FF4A12" w:rsidRDefault="00FF4A12" w:rsidP="00FF4A12">
            <w:pPr>
              <w:spacing w:after="0" w:line="240" w:lineRule="auto"/>
              <w:rPr>
                <w:rFonts w:ascii="Times New Roman" w:eastAsia="Times New Roman" w:hAnsi="Times New Roman"/>
                <w:b/>
                <w:lang w:eastAsia="ru-RU"/>
              </w:rPr>
            </w:pPr>
            <w:r w:rsidRPr="00FF4A12">
              <w:rPr>
                <w:rFonts w:ascii="Times New Roman" w:eastAsia="Times New Roman" w:hAnsi="Times New Roman"/>
                <w:b/>
                <w:lang w:eastAsia="ru-RU"/>
              </w:rPr>
              <w:t>тыс. руб.</w:t>
            </w:r>
          </w:p>
        </w:tc>
        <w:tc>
          <w:tcPr>
            <w:tcW w:w="1560" w:type="dxa"/>
            <w:noWrap/>
          </w:tcPr>
          <w:p w:rsidR="00FF4A12" w:rsidRPr="00FF4A12" w:rsidRDefault="00FF4A12" w:rsidP="00FF4A12">
            <w:pPr>
              <w:spacing w:after="0" w:line="240" w:lineRule="auto"/>
              <w:jc w:val="center"/>
              <w:rPr>
                <w:rFonts w:ascii="Times New Roman" w:eastAsia="Times New Roman" w:hAnsi="Times New Roman"/>
                <w:b/>
                <w:lang w:eastAsia="ru-RU"/>
              </w:rPr>
            </w:pPr>
            <w:r w:rsidRPr="00FF4A12">
              <w:rPr>
                <w:rFonts w:ascii="Times New Roman" w:eastAsia="Times New Roman" w:hAnsi="Times New Roman"/>
                <w:b/>
                <w:lang w:eastAsia="ru-RU"/>
              </w:rPr>
              <w:t>3381,4</w:t>
            </w:r>
          </w:p>
        </w:tc>
        <w:tc>
          <w:tcPr>
            <w:tcW w:w="1561" w:type="dxa"/>
            <w:noWrap/>
          </w:tcPr>
          <w:p w:rsidR="00FF4A12" w:rsidRPr="00FF4A12" w:rsidRDefault="00FF4A12" w:rsidP="00FF4A12">
            <w:pPr>
              <w:spacing w:after="0" w:line="240" w:lineRule="auto"/>
              <w:jc w:val="center"/>
              <w:rPr>
                <w:rFonts w:ascii="Times New Roman" w:eastAsia="Times New Roman" w:hAnsi="Times New Roman"/>
                <w:b/>
                <w:lang w:eastAsia="ru-RU"/>
              </w:rPr>
            </w:pPr>
            <w:r w:rsidRPr="00FF4A12">
              <w:rPr>
                <w:rFonts w:ascii="Times New Roman" w:eastAsia="Times New Roman" w:hAnsi="Times New Roman"/>
                <w:b/>
                <w:lang w:eastAsia="ru-RU"/>
              </w:rPr>
              <w:t>1983,4</w:t>
            </w:r>
          </w:p>
        </w:tc>
        <w:tc>
          <w:tcPr>
            <w:tcW w:w="1560" w:type="dxa"/>
            <w:noWrap/>
          </w:tcPr>
          <w:p w:rsidR="00FF4A12" w:rsidRPr="00FF4A12" w:rsidRDefault="00FF4A12" w:rsidP="00FF4A12">
            <w:pPr>
              <w:spacing w:after="0" w:line="240" w:lineRule="auto"/>
              <w:jc w:val="center"/>
              <w:rPr>
                <w:rFonts w:ascii="Times New Roman" w:eastAsia="Times New Roman" w:hAnsi="Times New Roman"/>
                <w:b/>
                <w:lang w:eastAsia="ru-RU"/>
              </w:rPr>
            </w:pPr>
            <w:r w:rsidRPr="00FF4A12">
              <w:rPr>
                <w:rFonts w:ascii="Times New Roman" w:eastAsia="Times New Roman" w:hAnsi="Times New Roman"/>
                <w:b/>
                <w:lang w:eastAsia="ru-RU"/>
              </w:rPr>
              <w:t>2495,0</w:t>
            </w:r>
          </w:p>
        </w:tc>
      </w:tr>
      <w:tr w:rsidR="00FF4A12" w:rsidRPr="00FF4A12" w:rsidTr="004F4DFF">
        <w:trPr>
          <w:trHeight w:val="357"/>
        </w:trPr>
        <w:tc>
          <w:tcPr>
            <w:tcW w:w="4106"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Дотации</w:t>
            </w:r>
          </w:p>
        </w:tc>
        <w:tc>
          <w:tcPr>
            <w:tcW w:w="1248" w:type="dxa"/>
            <w:noWrap/>
          </w:tcPr>
          <w:p w:rsidR="00FF4A12" w:rsidRPr="00FF4A12" w:rsidRDefault="00FF4A12" w:rsidP="00FF4A12">
            <w:pPr>
              <w:spacing w:after="0" w:line="240" w:lineRule="auto"/>
              <w:rPr>
                <w:rFonts w:ascii="Times New Roman" w:eastAsia="Times New Roman" w:hAnsi="Times New Roman"/>
                <w:lang w:eastAsia="ru-RU"/>
              </w:rPr>
            </w:pPr>
            <w:r w:rsidRPr="00FF4A12">
              <w:rPr>
                <w:rFonts w:ascii="Times New Roman" w:eastAsia="Times New Roman" w:hAnsi="Times New Roman"/>
                <w:lang w:eastAsia="ru-RU"/>
              </w:rPr>
              <w:t>тыс. руб.</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7106,7</w:t>
            </w:r>
          </w:p>
        </w:tc>
        <w:tc>
          <w:tcPr>
            <w:tcW w:w="1561"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7198,3</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8852,9</w:t>
            </w:r>
          </w:p>
        </w:tc>
      </w:tr>
      <w:tr w:rsidR="00FF4A12" w:rsidRPr="00FF4A12" w:rsidTr="004F4DFF">
        <w:trPr>
          <w:trHeight w:val="278"/>
        </w:trPr>
        <w:tc>
          <w:tcPr>
            <w:tcW w:w="4106"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Субсидии</w:t>
            </w:r>
          </w:p>
        </w:tc>
        <w:tc>
          <w:tcPr>
            <w:tcW w:w="1248" w:type="dxa"/>
            <w:noWrap/>
          </w:tcPr>
          <w:p w:rsidR="00FF4A12" w:rsidRPr="00FF4A12" w:rsidRDefault="00FF4A12" w:rsidP="00FF4A12">
            <w:pPr>
              <w:spacing w:after="0" w:line="240" w:lineRule="auto"/>
              <w:rPr>
                <w:rFonts w:ascii="Times New Roman" w:eastAsia="Times New Roman" w:hAnsi="Times New Roman"/>
                <w:lang w:eastAsia="ru-RU"/>
              </w:rPr>
            </w:pPr>
            <w:r w:rsidRPr="00FF4A12">
              <w:rPr>
                <w:rFonts w:ascii="Times New Roman" w:eastAsia="Times New Roman" w:hAnsi="Times New Roman"/>
                <w:lang w:eastAsia="ru-RU"/>
              </w:rPr>
              <w:t>тыс. руб.</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0,0</w:t>
            </w:r>
          </w:p>
        </w:tc>
        <w:tc>
          <w:tcPr>
            <w:tcW w:w="1561"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0,0</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2508,0</w:t>
            </w:r>
          </w:p>
        </w:tc>
      </w:tr>
      <w:tr w:rsidR="00FF4A12" w:rsidRPr="00FF4A12" w:rsidTr="004F4DFF">
        <w:trPr>
          <w:trHeight w:val="309"/>
        </w:trPr>
        <w:tc>
          <w:tcPr>
            <w:tcW w:w="4106"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Субвенции</w:t>
            </w:r>
          </w:p>
        </w:tc>
        <w:tc>
          <w:tcPr>
            <w:tcW w:w="1248" w:type="dxa"/>
            <w:noWrap/>
          </w:tcPr>
          <w:p w:rsidR="00FF4A12" w:rsidRPr="00FF4A12" w:rsidRDefault="00FF4A12" w:rsidP="00FF4A12">
            <w:pPr>
              <w:spacing w:after="0" w:line="240" w:lineRule="auto"/>
              <w:rPr>
                <w:rFonts w:ascii="Times New Roman" w:eastAsia="Times New Roman" w:hAnsi="Times New Roman"/>
                <w:lang w:eastAsia="ru-RU"/>
              </w:rPr>
            </w:pPr>
            <w:r w:rsidRPr="00FF4A12">
              <w:rPr>
                <w:rFonts w:ascii="Times New Roman" w:eastAsia="Times New Roman" w:hAnsi="Times New Roman"/>
                <w:lang w:eastAsia="ru-RU"/>
              </w:rPr>
              <w:t>тыс. руб.</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138,5</w:t>
            </w:r>
          </w:p>
        </w:tc>
        <w:tc>
          <w:tcPr>
            <w:tcW w:w="1561"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168,2</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168,2</w:t>
            </w:r>
          </w:p>
        </w:tc>
      </w:tr>
      <w:tr w:rsidR="00FF4A12" w:rsidRPr="00FF4A12" w:rsidTr="004F4DFF">
        <w:trPr>
          <w:trHeight w:val="293"/>
        </w:trPr>
        <w:tc>
          <w:tcPr>
            <w:tcW w:w="4106"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Межбюджетные трансферты</w:t>
            </w:r>
          </w:p>
        </w:tc>
        <w:tc>
          <w:tcPr>
            <w:tcW w:w="1248" w:type="dxa"/>
            <w:noWrap/>
          </w:tcPr>
          <w:p w:rsidR="00FF4A12" w:rsidRPr="00FF4A12" w:rsidRDefault="00FF4A12" w:rsidP="00FF4A12">
            <w:pPr>
              <w:spacing w:after="0" w:line="240" w:lineRule="auto"/>
              <w:rPr>
                <w:rFonts w:ascii="Times New Roman" w:eastAsia="Times New Roman" w:hAnsi="Times New Roman"/>
                <w:lang w:eastAsia="ru-RU"/>
              </w:rPr>
            </w:pPr>
            <w:r w:rsidRPr="00FF4A12">
              <w:rPr>
                <w:rFonts w:ascii="Times New Roman" w:eastAsia="Times New Roman" w:hAnsi="Times New Roman"/>
                <w:lang w:eastAsia="ru-RU"/>
              </w:rPr>
              <w:t>тыс. руб.</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1132,2</w:t>
            </w:r>
          </w:p>
        </w:tc>
        <w:tc>
          <w:tcPr>
            <w:tcW w:w="1561"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729,9</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730,0</w:t>
            </w:r>
          </w:p>
        </w:tc>
      </w:tr>
      <w:tr w:rsidR="00FF4A12" w:rsidRPr="00FF4A12" w:rsidTr="004F4DFF">
        <w:trPr>
          <w:trHeight w:val="293"/>
        </w:trPr>
        <w:tc>
          <w:tcPr>
            <w:tcW w:w="4106"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Прочие межбюджетные трансферты</w:t>
            </w:r>
          </w:p>
        </w:tc>
        <w:tc>
          <w:tcPr>
            <w:tcW w:w="1248" w:type="dxa"/>
            <w:noWrap/>
          </w:tcPr>
          <w:p w:rsidR="00FF4A12" w:rsidRPr="00FF4A12" w:rsidRDefault="00FF4A12" w:rsidP="00FF4A12">
            <w:pPr>
              <w:spacing w:after="0" w:line="240" w:lineRule="auto"/>
              <w:rPr>
                <w:rFonts w:ascii="Times New Roman" w:eastAsia="Times New Roman" w:hAnsi="Times New Roman"/>
                <w:lang w:eastAsia="ru-RU"/>
              </w:rPr>
            </w:pPr>
            <w:r w:rsidRPr="00FF4A12">
              <w:rPr>
                <w:rFonts w:ascii="Times New Roman" w:eastAsia="Times New Roman" w:hAnsi="Times New Roman"/>
                <w:lang w:eastAsia="ru-RU"/>
              </w:rPr>
              <w:t>тыс. руб.</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252,0</w:t>
            </w:r>
          </w:p>
        </w:tc>
        <w:tc>
          <w:tcPr>
            <w:tcW w:w="1561"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0,0</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0,0</w:t>
            </w:r>
          </w:p>
        </w:tc>
      </w:tr>
      <w:tr w:rsidR="00FF4A12" w:rsidRPr="00FF4A12" w:rsidTr="004F4DFF">
        <w:trPr>
          <w:trHeight w:val="359"/>
        </w:trPr>
        <w:tc>
          <w:tcPr>
            <w:tcW w:w="4106" w:type="dxa"/>
          </w:tcPr>
          <w:p w:rsidR="00FF4A12" w:rsidRPr="00FF4A12" w:rsidRDefault="00FF4A12" w:rsidP="00FF4A12">
            <w:pPr>
              <w:spacing w:after="0" w:line="240" w:lineRule="auto"/>
              <w:rPr>
                <w:rFonts w:ascii="Times New Roman" w:eastAsia="Times New Roman" w:hAnsi="Times New Roman"/>
                <w:b/>
                <w:i/>
                <w:sz w:val="24"/>
                <w:szCs w:val="24"/>
                <w:lang w:eastAsia="ru-RU"/>
              </w:rPr>
            </w:pPr>
            <w:r w:rsidRPr="00FF4A12">
              <w:rPr>
                <w:rFonts w:ascii="Times New Roman" w:eastAsia="Times New Roman" w:hAnsi="Times New Roman"/>
                <w:b/>
                <w:i/>
                <w:sz w:val="24"/>
                <w:szCs w:val="24"/>
                <w:lang w:eastAsia="ru-RU"/>
              </w:rPr>
              <w:t>Итого безвозмездные доходы</w:t>
            </w:r>
          </w:p>
        </w:tc>
        <w:tc>
          <w:tcPr>
            <w:tcW w:w="1248" w:type="dxa"/>
            <w:noWrap/>
          </w:tcPr>
          <w:p w:rsidR="00FF4A12" w:rsidRPr="00FF4A12" w:rsidRDefault="00FF4A12" w:rsidP="00FF4A12">
            <w:pPr>
              <w:spacing w:after="0" w:line="240" w:lineRule="auto"/>
              <w:rPr>
                <w:rFonts w:ascii="Times New Roman" w:eastAsia="Times New Roman" w:hAnsi="Times New Roman"/>
                <w:b/>
                <w:i/>
                <w:lang w:eastAsia="ru-RU"/>
              </w:rPr>
            </w:pPr>
            <w:r w:rsidRPr="00FF4A12">
              <w:rPr>
                <w:rFonts w:ascii="Times New Roman" w:eastAsia="Times New Roman" w:hAnsi="Times New Roman"/>
                <w:b/>
                <w:i/>
                <w:lang w:eastAsia="ru-RU"/>
              </w:rPr>
              <w:t>тыс. руб.</w:t>
            </w:r>
          </w:p>
        </w:tc>
        <w:tc>
          <w:tcPr>
            <w:tcW w:w="1560" w:type="dxa"/>
            <w:noWrap/>
          </w:tcPr>
          <w:p w:rsidR="00FF4A12" w:rsidRPr="00FF4A12" w:rsidRDefault="00FF4A12" w:rsidP="00FF4A12">
            <w:pPr>
              <w:spacing w:after="0" w:line="240" w:lineRule="auto"/>
              <w:jc w:val="center"/>
              <w:rPr>
                <w:rFonts w:ascii="Times New Roman" w:eastAsia="Times New Roman" w:hAnsi="Times New Roman"/>
                <w:b/>
                <w:i/>
                <w:lang w:eastAsia="ru-RU"/>
              </w:rPr>
            </w:pPr>
            <w:r w:rsidRPr="00FF4A12">
              <w:rPr>
                <w:rFonts w:ascii="Times New Roman" w:eastAsia="Times New Roman" w:hAnsi="Times New Roman"/>
                <w:b/>
                <w:i/>
                <w:lang w:eastAsia="ru-RU"/>
              </w:rPr>
              <w:t>8629,4</w:t>
            </w:r>
          </w:p>
        </w:tc>
        <w:tc>
          <w:tcPr>
            <w:tcW w:w="1561" w:type="dxa"/>
            <w:noWrap/>
          </w:tcPr>
          <w:p w:rsidR="00FF4A12" w:rsidRPr="00FF4A12" w:rsidRDefault="00FF4A12" w:rsidP="00FF4A12">
            <w:pPr>
              <w:spacing w:after="0" w:line="240" w:lineRule="auto"/>
              <w:jc w:val="center"/>
              <w:rPr>
                <w:rFonts w:ascii="Times New Roman" w:eastAsia="Times New Roman" w:hAnsi="Times New Roman"/>
                <w:b/>
                <w:i/>
                <w:lang w:eastAsia="ru-RU"/>
              </w:rPr>
            </w:pPr>
            <w:r w:rsidRPr="00FF4A12">
              <w:rPr>
                <w:rFonts w:ascii="Times New Roman" w:eastAsia="Times New Roman" w:hAnsi="Times New Roman"/>
                <w:b/>
                <w:i/>
                <w:lang w:eastAsia="ru-RU"/>
              </w:rPr>
              <w:t>8096,4</w:t>
            </w:r>
          </w:p>
        </w:tc>
        <w:tc>
          <w:tcPr>
            <w:tcW w:w="1560" w:type="dxa"/>
            <w:noWrap/>
          </w:tcPr>
          <w:p w:rsidR="00FF4A12" w:rsidRPr="00FF4A12" w:rsidRDefault="00FF4A12" w:rsidP="00FF4A12">
            <w:pPr>
              <w:spacing w:after="0" w:line="240" w:lineRule="auto"/>
              <w:jc w:val="center"/>
              <w:rPr>
                <w:rFonts w:ascii="Times New Roman" w:eastAsia="Times New Roman" w:hAnsi="Times New Roman"/>
                <w:b/>
                <w:lang w:eastAsia="ru-RU"/>
              </w:rPr>
            </w:pPr>
            <w:r w:rsidRPr="00FF4A12">
              <w:rPr>
                <w:rFonts w:ascii="Times New Roman" w:eastAsia="Times New Roman" w:hAnsi="Times New Roman"/>
                <w:b/>
                <w:lang w:eastAsia="ru-RU"/>
              </w:rPr>
              <w:t>12259,1</w:t>
            </w:r>
          </w:p>
        </w:tc>
      </w:tr>
      <w:tr w:rsidR="00FF4A12" w:rsidRPr="00FF4A12" w:rsidTr="004F4DFF">
        <w:trPr>
          <w:trHeight w:val="338"/>
        </w:trPr>
        <w:tc>
          <w:tcPr>
            <w:tcW w:w="4106" w:type="dxa"/>
          </w:tcPr>
          <w:p w:rsidR="00FF4A12" w:rsidRPr="00FF4A12" w:rsidRDefault="00FF4A12" w:rsidP="00FF4A12">
            <w:pPr>
              <w:spacing w:after="0" w:line="240" w:lineRule="auto"/>
              <w:rPr>
                <w:rFonts w:ascii="Times New Roman" w:eastAsia="Times New Roman" w:hAnsi="Times New Roman"/>
                <w:b/>
                <w:i/>
                <w:sz w:val="28"/>
                <w:szCs w:val="28"/>
                <w:lang w:eastAsia="ru-RU"/>
              </w:rPr>
            </w:pPr>
            <w:r w:rsidRPr="00FF4A12">
              <w:rPr>
                <w:rFonts w:ascii="Times New Roman" w:eastAsia="Times New Roman" w:hAnsi="Times New Roman"/>
                <w:b/>
                <w:i/>
                <w:sz w:val="28"/>
                <w:szCs w:val="28"/>
                <w:lang w:eastAsia="ru-RU"/>
              </w:rPr>
              <w:t>РАСХОДЫ</w:t>
            </w:r>
          </w:p>
        </w:tc>
        <w:tc>
          <w:tcPr>
            <w:tcW w:w="1248" w:type="dxa"/>
            <w:noWrap/>
          </w:tcPr>
          <w:p w:rsidR="00FF4A12" w:rsidRPr="00FF4A12" w:rsidRDefault="00FF4A12" w:rsidP="00FF4A12">
            <w:pPr>
              <w:spacing w:after="0" w:line="240" w:lineRule="auto"/>
              <w:rPr>
                <w:rFonts w:ascii="Times New Roman" w:eastAsia="Times New Roman" w:hAnsi="Times New Roman"/>
                <w:b/>
                <w:sz w:val="28"/>
                <w:szCs w:val="28"/>
                <w:lang w:eastAsia="ru-RU"/>
              </w:rPr>
            </w:pPr>
          </w:p>
        </w:tc>
        <w:tc>
          <w:tcPr>
            <w:tcW w:w="1560" w:type="dxa"/>
            <w:noWrap/>
          </w:tcPr>
          <w:p w:rsidR="00FF4A12" w:rsidRPr="00FF4A12" w:rsidRDefault="00FF4A12" w:rsidP="00FF4A12">
            <w:pPr>
              <w:spacing w:after="0" w:line="240" w:lineRule="auto"/>
              <w:jc w:val="center"/>
              <w:rPr>
                <w:rFonts w:ascii="Times New Roman" w:eastAsia="Times New Roman" w:hAnsi="Times New Roman"/>
                <w:b/>
                <w:lang w:eastAsia="ru-RU"/>
              </w:rPr>
            </w:pPr>
            <w:r w:rsidRPr="00FF4A12">
              <w:rPr>
                <w:rFonts w:ascii="Times New Roman" w:eastAsia="Times New Roman" w:hAnsi="Times New Roman"/>
                <w:b/>
                <w:lang w:eastAsia="ru-RU"/>
              </w:rPr>
              <w:t>10479,8</w:t>
            </w:r>
          </w:p>
        </w:tc>
        <w:tc>
          <w:tcPr>
            <w:tcW w:w="1561" w:type="dxa"/>
            <w:noWrap/>
          </w:tcPr>
          <w:p w:rsidR="00FF4A12" w:rsidRPr="00FF4A12" w:rsidRDefault="00FF4A12" w:rsidP="00FF4A12">
            <w:pPr>
              <w:spacing w:after="0" w:line="240" w:lineRule="auto"/>
              <w:jc w:val="center"/>
              <w:rPr>
                <w:rFonts w:ascii="Times New Roman" w:eastAsia="Times New Roman" w:hAnsi="Times New Roman"/>
                <w:b/>
                <w:lang w:eastAsia="ru-RU"/>
              </w:rPr>
            </w:pPr>
            <w:r w:rsidRPr="00FF4A12">
              <w:rPr>
                <w:rFonts w:ascii="Times New Roman" w:eastAsia="Times New Roman" w:hAnsi="Times New Roman"/>
                <w:b/>
                <w:lang w:eastAsia="ru-RU"/>
              </w:rPr>
              <w:t>6623,9</w:t>
            </w:r>
          </w:p>
        </w:tc>
        <w:tc>
          <w:tcPr>
            <w:tcW w:w="1560" w:type="dxa"/>
            <w:noWrap/>
          </w:tcPr>
          <w:p w:rsidR="00FF4A12" w:rsidRPr="00FF4A12" w:rsidRDefault="00FF4A12" w:rsidP="00FF4A12">
            <w:pPr>
              <w:spacing w:after="0" w:line="240" w:lineRule="auto"/>
              <w:jc w:val="center"/>
              <w:rPr>
                <w:rFonts w:ascii="Times New Roman" w:eastAsia="Times New Roman" w:hAnsi="Times New Roman"/>
                <w:b/>
                <w:lang w:eastAsia="ru-RU"/>
              </w:rPr>
            </w:pPr>
            <w:r w:rsidRPr="00FF4A12">
              <w:rPr>
                <w:rFonts w:ascii="Times New Roman" w:eastAsia="Times New Roman" w:hAnsi="Times New Roman"/>
                <w:b/>
                <w:lang w:eastAsia="ru-RU"/>
              </w:rPr>
              <w:t>15403,9</w:t>
            </w:r>
          </w:p>
        </w:tc>
      </w:tr>
      <w:tr w:rsidR="00FF4A12" w:rsidRPr="00FF4A12" w:rsidTr="004F4DFF">
        <w:trPr>
          <w:trHeight w:val="277"/>
        </w:trPr>
        <w:tc>
          <w:tcPr>
            <w:tcW w:w="4106"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Общегосударственные вопросы</w:t>
            </w:r>
          </w:p>
        </w:tc>
        <w:tc>
          <w:tcPr>
            <w:tcW w:w="1248" w:type="dxa"/>
            <w:noWrap/>
          </w:tcPr>
          <w:p w:rsidR="00FF4A12" w:rsidRPr="00FF4A12" w:rsidRDefault="00FF4A12" w:rsidP="00FF4A12">
            <w:pPr>
              <w:spacing w:after="0" w:line="240" w:lineRule="auto"/>
              <w:rPr>
                <w:rFonts w:ascii="Times New Roman" w:eastAsia="Times New Roman" w:hAnsi="Times New Roman"/>
                <w:lang w:eastAsia="ru-RU"/>
              </w:rPr>
            </w:pPr>
            <w:r w:rsidRPr="00FF4A12">
              <w:rPr>
                <w:rFonts w:ascii="Times New Roman" w:eastAsia="Times New Roman" w:hAnsi="Times New Roman"/>
                <w:lang w:eastAsia="ru-RU"/>
              </w:rPr>
              <w:t>тыс. руб.</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5561,8</w:t>
            </w:r>
          </w:p>
        </w:tc>
        <w:tc>
          <w:tcPr>
            <w:tcW w:w="1561"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4689,1</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6013,3</w:t>
            </w:r>
          </w:p>
        </w:tc>
      </w:tr>
      <w:tr w:rsidR="00FF4A12" w:rsidRPr="00FF4A12" w:rsidTr="004F4DFF">
        <w:trPr>
          <w:trHeight w:val="293"/>
        </w:trPr>
        <w:tc>
          <w:tcPr>
            <w:tcW w:w="4106"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bCs/>
                <w:iCs/>
                <w:sz w:val="24"/>
                <w:szCs w:val="24"/>
                <w:lang w:eastAsia="ru-RU"/>
              </w:rPr>
              <w:t>Национальная оборона</w:t>
            </w:r>
          </w:p>
        </w:tc>
        <w:tc>
          <w:tcPr>
            <w:tcW w:w="1248" w:type="dxa"/>
            <w:noWrap/>
          </w:tcPr>
          <w:p w:rsidR="00FF4A12" w:rsidRPr="00FF4A12" w:rsidRDefault="00FF4A12" w:rsidP="00FF4A12">
            <w:pPr>
              <w:spacing w:after="0" w:line="240" w:lineRule="auto"/>
              <w:rPr>
                <w:rFonts w:ascii="Times New Roman" w:eastAsia="Times New Roman" w:hAnsi="Times New Roman"/>
                <w:lang w:eastAsia="ru-RU"/>
              </w:rPr>
            </w:pPr>
            <w:r w:rsidRPr="00FF4A12">
              <w:rPr>
                <w:rFonts w:ascii="Times New Roman" w:eastAsia="Times New Roman" w:hAnsi="Times New Roman"/>
                <w:lang w:eastAsia="ru-RU"/>
              </w:rPr>
              <w:t>тыс. руб.</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138,4</w:t>
            </w:r>
          </w:p>
        </w:tc>
        <w:tc>
          <w:tcPr>
            <w:tcW w:w="1561"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119,8</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165,6</w:t>
            </w:r>
          </w:p>
        </w:tc>
      </w:tr>
      <w:tr w:rsidR="00FF4A12" w:rsidRPr="00FF4A12" w:rsidTr="004F4DFF">
        <w:trPr>
          <w:trHeight w:val="427"/>
        </w:trPr>
        <w:tc>
          <w:tcPr>
            <w:tcW w:w="4106" w:type="dxa"/>
          </w:tcPr>
          <w:p w:rsidR="00FF4A12" w:rsidRPr="00FF4A12" w:rsidRDefault="00FF4A12" w:rsidP="00FF4A12">
            <w:pPr>
              <w:spacing w:after="0" w:line="240" w:lineRule="auto"/>
              <w:rPr>
                <w:rFonts w:ascii="Times New Roman" w:eastAsia="Times New Roman" w:hAnsi="Times New Roman"/>
                <w:bCs/>
                <w:iCs/>
                <w:sz w:val="24"/>
                <w:szCs w:val="24"/>
                <w:lang w:eastAsia="ru-RU"/>
              </w:rPr>
            </w:pPr>
            <w:r w:rsidRPr="00FF4A12">
              <w:rPr>
                <w:rFonts w:ascii="Times New Roman" w:eastAsia="Times New Roman" w:hAnsi="Times New Roman"/>
                <w:sz w:val="24"/>
                <w:szCs w:val="24"/>
                <w:lang w:eastAsia="ru-RU"/>
              </w:rPr>
              <w:t>Национальная безопасность и правоохранительная деятельность</w:t>
            </w:r>
          </w:p>
        </w:tc>
        <w:tc>
          <w:tcPr>
            <w:tcW w:w="1248" w:type="dxa"/>
            <w:noWrap/>
          </w:tcPr>
          <w:p w:rsidR="00FF4A12" w:rsidRPr="00FF4A12" w:rsidRDefault="00FF4A12" w:rsidP="00FF4A12">
            <w:pPr>
              <w:spacing w:after="0" w:line="240" w:lineRule="auto"/>
              <w:rPr>
                <w:rFonts w:ascii="Times New Roman" w:eastAsia="Times New Roman" w:hAnsi="Times New Roman"/>
                <w:lang w:eastAsia="ru-RU"/>
              </w:rPr>
            </w:pPr>
            <w:r w:rsidRPr="00FF4A12">
              <w:rPr>
                <w:rFonts w:ascii="Times New Roman" w:eastAsia="Times New Roman" w:hAnsi="Times New Roman"/>
                <w:lang w:eastAsia="ru-RU"/>
              </w:rPr>
              <w:t>тыс. руб.</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356,4</w:t>
            </w:r>
          </w:p>
        </w:tc>
        <w:tc>
          <w:tcPr>
            <w:tcW w:w="1561"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100,4</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121,4</w:t>
            </w:r>
          </w:p>
        </w:tc>
      </w:tr>
      <w:tr w:rsidR="00FF4A12" w:rsidRPr="00FF4A12" w:rsidTr="004F4DFF">
        <w:trPr>
          <w:trHeight w:val="421"/>
        </w:trPr>
        <w:tc>
          <w:tcPr>
            <w:tcW w:w="4106"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Национальная экономика</w:t>
            </w:r>
          </w:p>
        </w:tc>
        <w:tc>
          <w:tcPr>
            <w:tcW w:w="1248" w:type="dxa"/>
            <w:noWrap/>
          </w:tcPr>
          <w:p w:rsidR="00FF4A12" w:rsidRPr="00FF4A12" w:rsidRDefault="00FF4A12" w:rsidP="00FF4A12">
            <w:pPr>
              <w:spacing w:after="0" w:line="240" w:lineRule="auto"/>
              <w:rPr>
                <w:rFonts w:ascii="Times New Roman" w:eastAsia="Times New Roman" w:hAnsi="Times New Roman"/>
                <w:lang w:eastAsia="ru-RU"/>
              </w:rPr>
            </w:pPr>
            <w:r w:rsidRPr="00FF4A12">
              <w:rPr>
                <w:rFonts w:ascii="Times New Roman" w:eastAsia="Times New Roman" w:hAnsi="Times New Roman"/>
                <w:lang w:eastAsia="ru-RU"/>
              </w:rPr>
              <w:t>тыс. руб.</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1841,3</w:t>
            </w:r>
          </w:p>
        </w:tc>
        <w:tc>
          <w:tcPr>
            <w:tcW w:w="1561"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631,8</w:t>
            </w:r>
          </w:p>
        </w:tc>
        <w:tc>
          <w:tcPr>
            <w:tcW w:w="1560" w:type="dxa"/>
            <w:noWrap/>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4217,0</w:t>
            </w:r>
          </w:p>
        </w:tc>
      </w:tr>
      <w:tr w:rsidR="00FF4A12" w:rsidRPr="00FF4A12" w:rsidTr="004F4DFF">
        <w:trPr>
          <w:trHeight w:val="401"/>
        </w:trPr>
        <w:tc>
          <w:tcPr>
            <w:tcW w:w="4106"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Жилищно-коммунальное хозяйство</w:t>
            </w:r>
          </w:p>
        </w:tc>
        <w:tc>
          <w:tcPr>
            <w:tcW w:w="1248"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тыс. руб.</w:t>
            </w:r>
          </w:p>
        </w:tc>
        <w:tc>
          <w:tcPr>
            <w:tcW w:w="1560" w:type="dxa"/>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1263,1</w:t>
            </w:r>
          </w:p>
        </w:tc>
        <w:tc>
          <w:tcPr>
            <w:tcW w:w="1561" w:type="dxa"/>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489,9</w:t>
            </w:r>
          </w:p>
        </w:tc>
        <w:tc>
          <w:tcPr>
            <w:tcW w:w="1560" w:type="dxa"/>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4189,5</w:t>
            </w:r>
          </w:p>
        </w:tc>
      </w:tr>
      <w:tr w:rsidR="00FF4A12" w:rsidRPr="00FF4A12" w:rsidTr="004F4DFF">
        <w:tc>
          <w:tcPr>
            <w:tcW w:w="4106"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Культура, кинематография и средства массовой информации</w:t>
            </w:r>
          </w:p>
        </w:tc>
        <w:tc>
          <w:tcPr>
            <w:tcW w:w="1248"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тыс. руб.</w:t>
            </w:r>
          </w:p>
        </w:tc>
        <w:tc>
          <w:tcPr>
            <w:tcW w:w="1560" w:type="dxa"/>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975,3</w:t>
            </w:r>
          </w:p>
        </w:tc>
        <w:tc>
          <w:tcPr>
            <w:tcW w:w="1561" w:type="dxa"/>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287,8</w:t>
            </w:r>
          </w:p>
        </w:tc>
        <w:tc>
          <w:tcPr>
            <w:tcW w:w="1560" w:type="dxa"/>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326,0</w:t>
            </w:r>
          </w:p>
        </w:tc>
      </w:tr>
      <w:tr w:rsidR="00FF4A12" w:rsidRPr="00FF4A12" w:rsidTr="004F4DFF">
        <w:trPr>
          <w:trHeight w:val="323"/>
        </w:trPr>
        <w:tc>
          <w:tcPr>
            <w:tcW w:w="4106"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Социальная политика</w:t>
            </w:r>
          </w:p>
        </w:tc>
        <w:tc>
          <w:tcPr>
            <w:tcW w:w="1248"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тыс. руб.</w:t>
            </w:r>
          </w:p>
        </w:tc>
        <w:tc>
          <w:tcPr>
            <w:tcW w:w="1560" w:type="dxa"/>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340,5</w:t>
            </w:r>
          </w:p>
        </w:tc>
        <w:tc>
          <w:tcPr>
            <w:tcW w:w="1561" w:type="dxa"/>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305,1</w:t>
            </w:r>
          </w:p>
        </w:tc>
        <w:tc>
          <w:tcPr>
            <w:tcW w:w="1560" w:type="dxa"/>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366,1</w:t>
            </w:r>
          </w:p>
        </w:tc>
      </w:tr>
      <w:tr w:rsidR="00FF4A12" w:rsidRPr="00FF4A12" w:rsidTr="004F4DFF">
        <w:trPr>
          <w:trHeight w:val="323"/>
        </w:trPr>
        <w:tc>
          <w:tcPr>
            <w:tcW w:w="4106"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Физическая культура и спорт</w:t>
            </w:r>
          </w:p>
        </w:tc>
        <w:tc>
          <w:tcPr>
            <w:tcW w:w="1248" w:type="dxa"/>
          </w:tcPr>
          <w:p w:rsidR="00FF4A12" w:rsidRPr="00FF4A12" w:rsidRDefault="00FF4A12" w:rsidP="00FF4A12">
            <w:pPr>
              <w:spacing w:after="0" w:line="240" w:lineRule="auto"/>
              <w:rPr>
                <w:rFonts w:ascii="Times New Roman" w:eastAsia="Times New Roman" w:hAnsi="Times New Roman"/>
                <w:sz w:val="24"/>
                <w:szCs w:val="24"/>
                <w:lang w:eastAsia="ru-RU"/>
              </w:rPr>
            </w:pPr>
            <w:r w:rsidRPr="00FF4A12">
              <w:rPr>
                <w:rFonts w:ascii="Times New Roman" w:eastAsia="Times New Roman" w:hAnsi="Times New Roman"/>
                <w:sz w:val="24"/>
                <w:szCs w:val="24"/>
                <w:lang w:eastAsia="ru-RU"/>
              </w:rPr>
              <w:t>тыс. руб.</w:t>
            </w:r>
          </w:p>
        </w:tc>
        <w:tc>
          <w:tcPr>
            <w:tcW w:w="1560" w:type="dxa"/>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3,0</w:t>
            </w:r>
          </w:p>
        </w:tc>
        <w:tc>
          <w:tcPr>
            <w:tcW w:w="1561" w:type="dxa"/>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0,0</w:t>
            </w:r>
          </w:p>
        </w:tc>
        <w:tc>
          <w:tcPr>
            <w:tcW w:w="1560" w:type="dxa"/>
          </w:tcPr>
          <w:p w:rsidR="00FF4A12" w:rsidRPr="00FF4A12" w:rsidRDefault="00FF4A12" w:rsidP="00FF4A12">
            <w:pPr>
              <w:spacing w:after="0" w:line="240" w:lineRule="auto"/>
              <w:jc w:val="center"/>
              <w:rPr>
                <w:rFonts w:ascii="Times New Roman" w:eastAsia="Times New Roman" w:hAnsi="Times New Roman"/>
                <w:lang w:eastAsia="ru-RU"/>
              </w:rPr>
            </w:pPr>
            <w:r w:rsidRPr="00FF4A12">
              <w:rPr>
                <w:rFonts w:ascii="Times New Roman" w:eastAsia="Times New Roman" w:hAnsi="Times New Roman"/>
                <w:lang w:eastAsia="ru-RU"/>
              </w:rPr>
              <w:t>5,0</w:t>
            </w:r>
          </w:p>
        </w:tc>
      </w:tr>
    </w:tbl>
    <w:p w:rsidR="00FF4A12" w:rsidRPr="00FF4A12" w:rsidRDefault="00FF4A12" w:rsidP="00FF4A12">
      <w:pPr>
        <w:spacing w:after="0" w:line="240" w:lineRule="auto"/>
        <w:rPr>
          <w:rFonts w:ascii="Times New Roman" w:eastAsia="Times New Roman" w:hAnsi="Times New Roman"/>
          <w:color w:val="4472C4" w:themeColor="accent5"/>
          <w:sz w:val="20"/>
          <w:szCs w:val="20"/>
          <w:lang w:eastAsia="ru-RU"/>
        </w:rPr>
      </w:pPr>
      <w:r w:rsidRPr="00FF4A12">
        <w:rPr>
          <w:rFonts w:ascii="Times New Roman" w:eastAsia="Times New Roman" w:hAnsi="Times New Roman"/>
          <w:color w:val="4472C4" w:themeColor="accent5"/>
          <w:sz w:val="20"/>
          <w:szCs w:val="20"/>
          <w:lang w:eastAsia="ru-RU"/>
        </w:rPr>
        <w:t> </w:t>
      </w:r>
    </w:p>
    <w:p w:rsidR="00FF4A12" w:rsidRPr="002E20FF" w:rsidRDefault="00FF4A12" w:rsidP="002E20FF">
      <w:pPr>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В соответствии с проведенным анализом демографических процессов, происходящих в поселении, число жителей поселения увеличилось в сравнении с прошлым годом за счет естественной прибыли.</w:t>
      </w:r>
      <w:r w:rsidRPr="002E20FF">
        <w:rPr>
          <w:rFonts w:ascii="Times New Roman" w:eastAsia="Times New Roman" w:hAnsi="Times New Roman"/>
          <w:b/>
          <w:bCs/>
          <w:sz w:val="24"/>
          <w:szCs w:val="24"/>
          <w:lang w:eastAsia="ru-RU"/>
        </w:rPr>
        <w:t>  </w:t>
      </w:r>
      <w:r w:rsidRPr="002E20FF">
        <w:rPr>
          <w:rFonts w:ascii="Times New Roman" w:eastAsia="Times New Roman" w:hAnsi="Times New Roman"/>
          <w:sz w:val="24"/>
          <w:szCs w:val="24"/>
          <w:lang w:eastAsia="ru-RU"/>
        </w:rPr>
        <w:t>Относительная стабильность и равномерность социально-экономических процессов поселения и в предстоящий период обеспечит сохранение действующей структуры хозяйства, числа хозяйствующих субъектов, предприятий розничной торговли.</w:t>
      </w:r>
      <w:r w:rsidRPr="002E20FF">
        <w:rPr>
          <w:rFonts w:ascii="Times New Roman" w:eastAsia="Times New Roman" w:hAnsi="Times New Roman"/>
          <w:b/>
          <w:bCs/>
          <w:sz w:val="24"/>
          <w:szCs w:val="24"/>
          <w:lang w:eastAsia="ru-RU"/>
        </w:rPr>
        <w:t> </w:t>
      </w:r>
      <w:r w:rsidRPr="002E20FF">
        <w:rPr>
          <w:rFonts w:ascii="Times New Roman" w:eastAsia="Times New Roman" w:hAnsi="Times New Roman"/>
          <w:sz w:val="24"/>
          <w:szCs w:val="24"/>
          <w:lang w:eastAsia="ru-RU"/>
        </w:rPr>
        <w:t>     </w:t>
      </w:r>
    </w:p>
    <w:p w:rsidR="00FF4A12" w:rsidRPr="002E20FF" w:rsidRDefault="00FF4A12" w:rsidP="002E20FF">
      <w:pPr>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По итогам 9 месяцев 2024 года организация бюджетного процесса в поселении соответствует требованиям бюджетного и налогового законодательства Российской Федерации, соблюдаются нормы и ограничения, установленные Бюджетным кодексом Российской Федерации. </w:t>
      </w:r>
    </w:p>
    <w:p w:rsidR="00FF4A12" w:rsidRPr="002E20FF" w:rsidRDefault="00FF4A12" w:rsidP="002E20FF">
      <w:pPr>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Доходная часть бюджета поселения в 2024 году сформирована из налоговых, неналоговых доходов и безвозмездных поступлений в объеме равном 14754,1 тыс. руб. Фактически за 9 месяцев 2024 года исполнение доходной части составило 10079,8 руб., или 68,3 % к плановым показателям бюджета поселения, по ожидаемой оценке за 2024 год исполнение должно составить 14754,1 руб. или 100,0% по отношению к плановым показателям бюджета 2024 года. Наибольшая доля </w:t>
      </w:r>
      <w:r w:rsidRPr="002E20FF">
        <w:rPr>
          <w:rFonts w:ascii="Times New Roman" w:eastAsia="Times New Roman" w:hAnsi="Times New Roman"/>
          <w:sz w:val="24"/>
          <w:szCs w:val="24"/>
          <w:lang w:eastAsia="ru-RU"/>
        </w:rPr>
        <w:lastRenderedPageBreak/>
        <w:t>поступлений в общей сумме налоговых доходов поселения приходится на земельный налог, НДФЛ и акцизы.  </w:t>
      </w:r>
    </w:p>
    <w:p w:rsidR="00FF4A12" w:rsidRPr="002E20FF" w:rsidRDefault="00FF4A12" w:rsidP="002E20FF">
      <w:pPr>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За 9 месяцев 2024 года поступило к плану земельный налог – 69,9 %, НДФЛ – 84,3 % и акцизы – 86,1 %, но к концу года ожидается выполнение – 100%. Основными статьями расходов бюджета являются: содержание аппарата управления, коммунальное хозяйство, культура, благоустройство, дорожное хозяйство.  Фактическое выполнение плановых показателей расходной части бюджета поселения за 9 месяцев 2024 года составило 6623,9 руб.  или 43,0 % от плановых показателей; по предварительной оценке план по расходам по окончании года будет выполнен ориентировочно на 100 %.</w:t>
      </w:r>
    </w:p>
    <w:p w:rsidR="00FF4A12" w:rsidRPr="002E20FF" w:rsidRDefault="00FF4A12" w:rsidP="002E20FF">
      <w:pPr>
        <w:spacing w:after="0" w:line="240" w:lineRule="auto"/>
        <w:rPr>
          <w:rFonts w:ascii="Times New Roman" w:eastAsia="Times New Roman" w:hAnsi="Times New Roman"/>
          <w:sz w:val="24"/>
          <w:szCs w:val="24"/>
          <w:lang w:eastAsia="ru-RU"/>
        </w:rPr>
      </w:pPr>
    </w:p>
    <w:p w:rsidR="00FF4A12" w:rsidRPr="002E20FF" w:rsidRDefault="00FF4A12" w:rsidP="002E20FF">
      <w:pPr>
        <w:spacing w:after="0" w:line="240" w:lineRule="auto"/>
        <w:jc w:val="center"/>
        <w:rPr>
          <w:rFonts w:ascii="Times New Roman" w:eastAsia="Times New Roman" w:hAnsi="Times New Roman"/>
          <w:b/>
          <w:sz w:val="24"/>
          <w:szCs w:val="24"/>
          <w:lang w:eastAsia="ru-RU"/>
        </w:rPr>
      </w:pPr>
      <w:r w:rsidRPr="002E20FF">
        <w:rPr>
          <w:rFonts w:ascii="Times New Roman" w:eastAsia="Times New Roman" w:hAnsi="Times New Roman"/>
          <w:b/>
          <w:sz w:val="24"/>
          <w:szCs w:val="24"/>
          <w:lang w:eastAsia="ru-RU"/>
        </w:rPr>
        <w:t>АДМИНИСТРАЦИЯ ШИРОКОЯРСКОГО СЕЛЬСОВЕТА</w:t>
      </w:r>
    </w:p>
    <w:p w:rsidR="00FF4A12" w:rsidRPr="002E20FF" w:rsidRDefault="00FF4A12" w:rsidP="002E20FF">
      <w:pPr>
        <w:spacing w:after="0" w:line="240" w:lineRule="auto"/>
        <w:jc w:val="center"/>
        <w:rPr>
          <w:rFonts w:ascii="Times New Roman" w:eastAsia="Times New Roman" w:hAnsi="Times New Roman"/>
          <w:b/>
          <w:sz w:val="24"/>
          <w:szCs w:val="24"/>
          <w:lang w:eastAsia="ru-RU"/>
        </w:rPr>
      </w:pPr>
      <w:r w:rsidRPr="002E20FF">
        <w:rPr>
          <w:rFonts w:ascii="Times New Roman" w:eastAsia="Times New Roman" w:hAnsi="Times New Roman"/>
          <w:b/>
          <w:sz w:val="24"/>
          <w:szCs w:val="24"/>
          <w:lang w:eastAsia="ru-RU"/>
        </w:rPr>
        <w:t>МОШКОВСКОГО РАЙОНА НОВОСИБИРСКОЙ ОБЛАСТИ</w:t>
      </w:r>
    </w:p>
    <w:p w:rsidR="00FF4A12" w:rsidRPr="002E20FF" w:rsidRDefault="00FF4A12" w:rsidP="002E20FF">
      <w:pPr>
        <w:tabs>
          <w:tab w:val="left" w:pos="5963"/>
        </w:tabs>
        <w:spacing w:after="0" w:line="240" w:lineRule="auto"/>
        <w:rPr>
          <w:rFonts w:ascii="Times New Roman" w:eastAsia="Times New Roman" w:hAnsi="Times New Roman"/>
          <w:b/>
          <w:bCs/>
          <w:iCs/>
          <w:sz w:val="16"/>
          <w:szCs w:val="16"/>
          <w:lang w:eastAsia="ru-RU"/>
          <w14:shadow w14:blurRad="50800" w14:dist="38100" w14:dir="2700000" w14:sx="100000" w14:sy="100000" w14:kx="0" w14:ky="0" w14:algn="tl">
            <w14:srgbClr w14:val="000000">
              <w14:alpha w14:val="60000"/>
            </w14:srgbClr>
          </w14:shadow>
        </w:rPr>
      </w:pPr>
    </w:p>
    <w:p w:rsidR="00FF4A12" w:rsidRPr="002E20FF" w:rsidRDefault="00FF4A12" w:rsidP="002E20FF">
      <w:pPr>
        <w:keepNext/>
        <w:spacing w:after="0" w:line="240" w:lineRule="auto"/>
        <w:jc w:val="center"/>
        <w:outlineLvl w:val="1"/>
        <w:rPr>
          <w:rFonts w:ascii="Times New Roman" w:eastAsia="Times New Roman" w:hAnsi="Times New Roman"/>
          <w:b/>
          <w:sz w:val="24"/>
          <w:szCs w:val="24"/>
          <w:lang w:eastAsia="ru-RU"/>
        </w:rPr>
      </w:pPr>
      <w:r w:rsidRPr="002E20FF">
        <w:rPr>
          <w:rFonts w:ascii="Times New Roman" w:eastAsia="Times New Roman" w:hAnsi="Times New Roman"/>
          <w:b/>
          <w:sz w:val="24"/>
          <w:szCs w:val="24"/>
          <w:lang w:eastAsia="ru-RU"/>
        </w:rPr>
        <w:t>ПОСТАНОВЛЕНИЕ</w:t>
      </w:r>
    </w:p>
    <w:p w:rsidR="00FF4A12" w:rsidRPr="002E20FF" w:rsidRDefault="00FF4A12" w:rsidP="002E20FF">
      <w:pPr>
        <w:spacing w:after="0" w:line="240" w:lineRule="auto"/>
        <w:jc w:val="center"/>
        <w:rPr>
          <w:rFonts w:ascii="Times New Roman" w:eastAsia="Times New Roman" w:hAnsi="Times New Roman"/>
          <w:bCs/>
          <w:iCs/>
          <w:sz w:val="16"/>
          <w:szCs w:val="16"/>
          <w:lang w:eastAsia="ru-RU"/>
          <w14:shadow w14:blurRad="50800" w14:dist="38100" w14:dir="2700000" w14:sx="100000" w14:sy="100000" w14:kx="0" w14:ky="0" w14:algn="tl">
            <w14:srgbClr w14:val="000000">
              <w14:alpha w14:val="60000"/>
            </w14:srgbClr>
          </w14:shadow>
        </w:rPr>
      </w:pPr>
    </w:p>
    <w:p w:rsidR="00FF4A12" w:rsidRPr="002E20FF" w:rsidRDefault="00FF4A12" w:rsidP="002E20FF">
      <w:pPr>
        <w:spacing w:after="0" w:line="240" w:lineRule="auto"/>
        <w:jc w:val="center"/>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от 12.11.2024 № 76    </w:t>
      </w:r>
    </w:p>
    <w:p w:rsidR="00FF4A12" w:rsidRPr="002E20FF" w:rsidRDefault="00FF4A12" w:rsidP="002E20FF">
      <w:pPr>
        <w:spacing w:after="0" w:line="240" w:lineRule="auto"/>
        <w:jc w:val="center"/>
        <w:rPr>
          <w:rFonts w:ascii="Times New Roman" w:eastAsia="Times New Roman" w:hAnsi="Times New Roman"/>
          <w:bCs/>
          <w:iCs/>
          <w:sz w:val="16"/>
          <w:szCs w:val="16"/>
          <w:lang w:eastAsia="ru-RU"/>
          <w14:shadow w14:blurRad="50800" w14:dist="38100" w14:dir="2700000" w14:sx="100000" w14:sy="100000" w14:kx="0" w14:ky="0" w14:algn="tl">
            <w14:srgbClr w14:val="000000">
              <w14:alpha w14:val="60000"/>
            </w14:srgbClr>
          </w14:shadow>
        </w:rPr>
      </w:pPr>
    </w:p>
    <w:p w:rsidR="00FF4A12" w:rsidRPr="002E20FF" w:rsidRDefault="00FF4A12" w:rsidP="002E20FF">
      <w:pPr>
        <w:spacing w:after="0" w:line="240" w:lineRule="auto"/>
        <w:jc w:val="center"/>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Об основных направлениях налоговой и бюджетной политики Широкоярского сельсовета Мошковского ра</w:t>
      </w:r>
      <w:r w:rsid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йона Новосибирской области </w:t>
      </w: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на 2025 год и плановый период </w:t>
      </w:r>
      <w:r w:rsid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w:t>
      </w: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2026-2027 годов</w:t>
      </w:r>
    </w:p>
    <w:p w:rsidR="00FF4A12" w:rsidRPr="002E20FF" w:rsidRDefault="00FF4A12" w:rsidP="002E20FF">
      <w:pPr>
        <w:widowControl w:val="0"/>
        <w:spacing w:after="0" w:line="240" w:lineRule="auto"/>
        <w:ind w:firstLine="709"/>
        <w:jc w:val="both"/>
        <w:rPr>
          <w:rFonts w:ascii="Times New Roman" w:eastAsia="Times New Roman" w:hAnsi="Times New Roman"/>
          <w:bCs/>
          <w:iCs/>
          <w:sz w:val="16"/>
          <w:szCs w:val="16"/>
          <w:lang w:eastAsia="ru-RU"/>
          <w14:shadow w14:blurRad="50800" w14:dist="38100" w14:dir="2700000" w14:sx="100000" w14:sy="100000" w14:kx="0" w14:ky="0" w14:algn="tl">
            <w14:srgbClr w14:val="000000">
              <w14:alpha w14:val="60000"/>
            </w14:srgbClr>
          </w14:shadow>
        </w:rPr>
      </w:pPr>
    </w:p>
    <w:p w:rsidR="00FF4A12" w:rsidRPr="002E20FF" w:rsidRDefault="00FF4A12" w:rsidP="002E20FF">
      <w:pPr>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На основании статьи 184.2 Бюджетного кодекса Российской Федерации, Налогового кодекса Российской Федерации,Положения о бюджетном процессе в Широкоярском сельсовете Мошковского района Новосибирской области, утвержденного решением 25 сессии Совета депутатов Широкоярского сельсовет Мошковского района Новосибирской области от 19.04.2023 № 140, руководствуясь основными направлениями бюджетной и налоговой политики в Мошковском районе Новосибирской области на 2025 год и плановый период 2026-2027 годов,</w:t>
      </w:r>
    </w:p>
    <w:p w:rsidR="00FF4A12" w:rsidRPr="002E20FF" w:rsidRDefault="00FF4A12" w:rsidP="002E20FF">
      <w:pPr>
        <w:spacing w:after="0" w:line="240" w:lineRule="auto"/>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ПОСТАНОВЛЯЮ:</w:t>
      </w:r>
    </w:p>
    <w:p w:rsidR="00FF4A12" w:rsidRPr="002E20FF" w:rsidRDefault="00FF4A12" w:rsidP="002E20FF">
      <w:pPr>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1. Утвердить прилагаемые основные направления бюджетной и налоговой политики Широкоярского сельсовета Мошковского района Новосибирской области на 2025 год и плановый период 2026 - 2027 годов (далее – Основные направления бюджетной и налоговой политики).</w:t>
      </w:r>
    </w:p>
    <w:p w:rsidR="00FF4A12" w:rsidRPr="002E20FF" w:rsidRDefault="00FF4A12" w:rsidP="002E20FF">
      <w:pPr>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2. Постановление администрации Широкоярского сельсоветаМошковского района Новосибирской области от 13.11.2023 № 92«Об основных направлениях налоговой и бюджетной политики Широкоярского сельсовета Мошковского района Новосибирской области на 2024 год и плановый период 2025-2026 годов» признать утратившим силу с 01.01.2025года.</w:t>
      </w:r>
    </w:p>
    <w:p w:rsidR="00FF4A12" w:rsidRPr="002E20FF" w:rsidRDefault="00FF4A12" w:rsidP="002E20FF">
      <w:pPr>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3.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rsidR="00FF4A12" w:rsidRPr="002E20FF" w:rsidRDefault="00FF4A12" w:rsidP="002E20FF">
      <w:pPr>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4. Настоящее постановление вступает в силу с 01.01.2025 года.</w:t>
      </w:r>
    </w:p>
    <w:p w:rsidR="00FF4A12" w:rsidRPr="002E20FF" w:rsidRDefault="00FF4A12" w:rsidP="002E20FF">
      <w:pPr>
        <w:spacing w:after="0" w:line="240" w:lineRule="auto"/>
        <w:contextualSpacing/>
        <w:jc w:val="both"/>
        <w:rPr>
          <w:rFonts w:ascii="Times New Roman" w:eastAsia="Times New Roman" w:hAnsi="Times New Roman"/>
          <w:sz w:val="16"/>
          <w:szCs w:val="16"/>
          <w:lang w:eastAsia="ru-RU"/>
        </w:rPr>
      </w:pPr>
    </w:p>
    <w:p w:rsidR="00FF4A12" w:rsidRPr="002E20FF" w:rsidRDefault="00FF4A12" w:rsidP="002E20FF">
      <w:pPr>
        <w:spacing w:after="0" w:line="240" w:lineRule="auto"/>
        <w:contextualSpacing/>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Глава Широкоярского сельсовета</w:t>
      </w:r>
    </w:p>
    <w:p w:rsidR="00FF4A12" w:rsidRPr="002E20FF" w:rsidRDefault="00FF4A12" w:rsidP="002E20FF">
      <w:pPr>
        <w:spacing w:after="0" w:line="240" w:lineRule="auto"/>
        <w:contextualSpacing/>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Мошковского района Новосибирской области                             </w:t>
      </w:r>
      <w:r w:rsidR="002E20FF">
        <w:rPr>
          <w:rFonts w:ascii="Times New Roman" w:eastAsia="Times New Roman" w:hAnsi="Times New Roman"/>
          <w:sz w:val="24"/>
          <w:szCs w:val="24"/>
          <w:lang w:eastAsia="ru-RU"/>
        </w:rPr>
        <w:t xml:space="preserve">                                           В.С.Орлов</w:t>
      </w:r>
    </w:p>
    <w:p w:rsidR="00FF4A12" w:rsidRPr="002E20FF" w:rsidRDefault="00FF4A12" w:rsidP="002E20FF">
      <w:pPr>
        <w:spacing w:after="0" w:line="240" w:lineRule="auto"/>
        <w:contextualSpacing/>
        <w:jc w:val="both"/>
        <w:rPr>
          <w:rFonts w:ascii="Times New Roman" w:eastAsia="Times New Roman" w:hAnsi="Times New Roman"/>
          <w:sz w:val="24"/>
          <w:szCs w:val="24"/>
          <w:lang w:eastAsia="ru-RU"/>
        </w:rPr>
      </w:pP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2"/>
      </w:tblGrid>
      <w:tr w:rsidR="00FF4A12" w:rsidRPr="002E20FF" w:rsidTr="004F4DFF">
        <w:trPr>
          <w:trHeight w:val="516"/>
        </w:trPr>
        <w:tc>
          <w:tcPr>
            <w:tcW w:w="4242" w:type="dxa"/>
            <w:tcBorders>
              <w:top w:val="nil"/>
              <w:left w:val="nil"/>
              <w:bottom w:val="nil"/>
              <w:right w:val="nil"/>
            </w:tcBorders>
          </w:tcPr>
          <w:p w:rsidR="00FF4A12" w:rsidRPr="002E20FF" w:rsidRDefault="00FF4A12" w:rsidP="002E20FF">
            <w:pPr>
              <w:spacing w:after="0" w:line="240" w:lineRule="auto"/>
              <w:jc w:val="center"/>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УТВЕРЖДЕНЫ</w:t>
            </w:r>
          </w:p>
          <w:p w:rsidR="00FF4A12" w:rsidRPr="002E20FF" w:rsidRDefault="00FF4A12" w:rsidP="002E20FF">
            <w:pPr>
              <w:spacing w:after="0" w:line="240" w:lineRule="auto"/>
              <w:jc w:val="center"/>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постановлением администрации</w:t>
            </w:r>
          </w:p>
          <w:p w:rsidR="00FF4A12" w:rsidRPr="002E20FF" w:rsidRDefault="00FF4A12" w:rsidP="002E20FF">
            <w:pPr>
              <w:spacing w:after="0" w:line="240" w:lineRule="auto"/>
              <w:jc w:val="center"/>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Широкоярского сельсовета Мошковского района </w:t>
            </w:r>
            <w:r w:rsidR="002E20FF">
              <w:rPr>
                <w:rFonts w:ascii="Times New Roman" w:eastAsia="Times New Roman" w:hAnsi="Times New Roman"/>
                <w:sz w:val="24"/>
                <w:szCs w:val="24"/>
                <w:lang w:eastAsia="ru-RU"/>
              </w:rPr>
              <w:t xml:space="preserve">                  </w:t>
            </w:r>
            <w:r w:rsidRPr="002E20FF">
              <w:rPr>
                <w:rFonts w:ascii="Times New Roman" w:eastAsia="Times New Roman" w:hAnsi="Times New Roman"/>
                <w:sz w:val="24"/>
                <w:szCs w:val="24"/>
                <w:lang w:eastAsia="ru-RU"/>
              </w:rPr>
              <w:t>Новосибирской области</w:t>
            </w:r>
          </w:p>
          <w:p w:rsidR="00FF4A12" w:rsidRPr="002E20FF" w:rsidRDefault="00FF4A12" w:rsidP="002E20FF">
            <w:pPr>
              <w:spacing w:after="0" w:line="240" w:lineRule="auto"/>
              <w:jc w:val="center"/>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от 12.11.2024 № 76</w:t>
            </w:r>
          </w:p>
        </w:tc>
      </w:tr>
    </w:tbl>
    <w:p w:rsidR="00FF4A12" w:rsidRPr="002E20FF" w:rsidRDefault="00FF4A12" w:rsidP="002E20FF">
      <w:pPr>
        <w:spacing w:after="0" w:line="240" w:lineRule="auto"/>
        <w:ind w:firstLine="720"/>
        <w:jc w:val="both"/>
        <w:rPr>
          <w:rFonts w:ascii="Times New Roman" w:eastAsia="Times New Roman" w:hAnsi="Times New Roman"/>
          <w:sz w:val="24"/>
          <w:szCs w:val="24"/>
          <w:lang w:eastAsia="ru-RU"/>
        </w:rPr>
      </w:pPr>
    </w:p>
    <w:p w:rsidR="002E20FF" w:rsidRPr="002E20FF" w:rsidRDefault="00FF4A12" w:rsidP="002E20FF">
      <w:pPr>
        <w:widowControl w:val="0"/>
        <w:spacing w:after="0" w:line="240" w:lineRule="auto"/>
        <w:jc w:val="center"/>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lastRenderedPageBreak/>
        <w:t>Основные направления налоговой и бюджетной политики  Широкоярского сельсовета Мошковского района Новосибирской области на 2025 год и плановый период</w:t>
      </w:r>
      <w:r w:rsidR="002E20FF">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 xml:space="preserve">                                   2026-2027 годов</w:t>
      </w:r>
    </w:p>
    <w:p w:rsidR="00FF4A12" w:rsidRPr="002E20FF" w:rsidRDefault="00FF4A12" w:rsidP="002E20FF">
      <w:pPr>
        <w:widowControl w:val="0"/>
        <w:numPr>
          <w:ilvl w:val="0"/>
          <w:numId w:val="40"/>
        </w:numPr>
        <w:spacing w:after="0" w:line="240" w:lineRule="auto"/>
        <w:ind w:left="0"/>
        <w:contextualSpacing/>
        <w:jc w:val="center"/>
        <w:rPr>
          <w:rFonts w:ascii="Times New Roman" w:eastAsia="Times New Roman" w:hAnsi="Times New Roman"/>
          <w:b/>
          <w:iCs/>
          <w:sz w:val="24"/>
          <w:szCs w:val="24"/>
          <w:lang w:val="en-US"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 xml:space="preserve"> Общие положения</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Основные направления бюджетной и налоговой политики Широкоярского сельсовета Мошковского района Новосибирской области на2025 год и плановый период 2026-2027 годов (далее Основные направления бюджетной и налоговой политики) разработаны в целях подготовки проекта бюджета Широкоярского сельсовета Мошковского района Новосибирской области (далее –  бюджет) на очередной и среднесрочный период и являются документом, содержащим цели и задачи, для достижения и решения которых предусматриваются бюджетные ассигнования. Основные направления бюджетной и налоговой политики позволяют определить ориентиры в бюджетной и налоговой сфере на трехлетний период, что будет способствовать стабилизации и определенности условий ведения экономической деятельности на территорииШирокоярского сельсовета Мошковского района Новосибирской области.</w:t>
      </w:r>
    </w:p>
    <w:p w:rsidR="00FF4A12" w:rsidRPr="002E20FF" w:rsidRDefault="00FF4A12" w:rsidP="002E20FF">
      <w:pPr>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Основные направления бюджетной и налоговой политики подготовлены на основе действующего федерального, регионального, местного налогового законодательства, с учетом преемственности целей и задач, поставленных в основных направлениях бюджетной и налоговой политики Широкоярского сельсовета на 2025 год и плановый период 2026 -2027 годов.</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Основные задачи, поставленные в основных направлениях бюджетной и налоговой политики Широкоярского сельсовета на 2024 год и плановый период 2025-2026  годов, были нацелены на адаптацию к изменившимся экономическим условиям, а также на создание условий для восстановления положительных темпов роста экономики, на выполнение социально-экономических задач, в первую очередь поставленных в Указах Президента Российской Федерации от 07.05.2012 № 596 «О долгосрочной государственной экономической политики»   № 597 «О мероприятиях по реализации государственной социальной политики» № 599 «О мерах по реализации государственной политики в области образования и науки» и ряда других Указов Президента Российской Федерации. Поэтому в основу плана социально-экономического развития Широкоярского сельсовета Мошковского района и был положен сдержанный сценарий развития.</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В условиях ограничения доходной базы при формировании бюджета на ближайшие три года необходимо провести оценку приоритетных направлений расходов, их оптимизацию исходя из результата их исполнения, эффективности и целесообразности. При этом основное внимание должно быть по-прежнему уделено дальнейшей реализации Указов Президента Российской Федерации от 07.05.2012 № 597, от 01.06.2012 № 761 от 28.12.2012 № 1688.</w:t>
      </w:r>
    </w:p>
    <w:p w:rsidR="00FF4A12" w:rsidRPr="002E20FF" w:rsidRDefault="00FF4A12" w:rsidP="002E20FF">
      <w:pPr>
        <w:widowControl w:val="0"/>
        <w:spacing w:after="0" w:line="240" w:lineRule="auto"/>
        <w:ind w:firstLine="851"/>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В связи с чем, требуется:</w:t>
      </w:r>
    </w:p>
    <w:p w:rsidR="00FF4A12" w:rsidRPr="002E20FF" w:rsidRDefault="00FF4A12" w:rsidP="002E20FF">
      <w:pPr>
        <w:widowControl w:val="0"/>
        <w:numPr>
          <w:ilvl w:val="0"/>
          <w:numId w:val="41"/>
        </w:numPr>
        <w:spacing w:after="0" w:line="240" w:lineRule="auto"/>
        <w:ind w:left="0" w:firstLine="851"/>
        <w:contextualSpacing/>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Произвести пересмотр расходных обязательств с целью концентрации бюджетных ресурсов только на решение неотложных задач социально – экономического характера. Расходы остальных задач сдвинуть на плановый период или за пределы2027 года.</w:t>
      </w:r>
    </w:p>
    <w:p w:rsidR="00FF4A12" w:rsidRPr="002E20FF" w:rsidRDefault="00FF4A12" w:rsidP="002E20FF">
      <w:pPr>
        <w:widowControl w:val="0"/>
        <w:numPr>
          <w:ilvl w:val="0"/>
          <w:numId w:val="41"/>
        </w:numPr>
        <w:spacing w:after="0" w:line="240" w:lineRule="auto"/>
        <w:ind w:left="0" w:firstLine="851"/>
        <w:contextualSpacing/>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Обеспечить активную работу по погашению недоимки по налоговым платежам.</w:t>
      </w:r>
    </w:p>
    <w:p w:rsidR="00FF4A12" w:rsidRPr="002E20FF" w:rsidRDefault="00FF4A12" w:rsidP="002E20FF">
      <w:pPr>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Совершенствуется процесс бюджетного планирования. При подготовке бюджетов всех уровней формируются и используются реестры расходных обязательств, которые позволяют четко определить состав и о</w:t>
      </w:r>
      <w:r w:rsid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бъемы действующих обязательств.</w:t>
      </w:r>
    </w:p>
    <w:p w:rsidR="00FF4A12" w:rsidRPr="002E20FF" w:rsidRDefault="00FF4A12" w:rsidP="002E20FF">
      <w:pPr>
        <w:widowControl w:val="0"/>
        <w:spacing w:after="0" w:line="240" w:lineRule="auto"/>
        <w:ind w:firstLine="720"/>
        <w:rPr>
          <w:rFonts w:ascii="Times New Roman" w:eastAsia="Times New Roman" w:hAnsi="Times New Roman"/>
          <w:b/>
          <w:bCs/>
          <w:sz w:val="24"/>
          <w:szCs w:val="24"/>
          <w:lang w:eastAsia="ru-RU"/>
        </w:rPr>
      </w:pPr>
      <w:r w:rsidRPr="002E20FF">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 xml:space="preserve">  </w:t>
      </w:r>
      <w:r w:rsidRPr="002E20FF">
        <w:rPr>
          <w:rFonts w:ascii="Times New Roman" w:eastAsia="Times New Roman" w:hAnsi="Times New Roman"/>
          <w:b/>
          <w:bCs/>
          <w:sz w:val="24"/>
          <w:szCs w:val="24"/>
          <w:lang w:eastAsia="ru-RU"/>
        </w:rPr>
        <w:t xml:space="preserve">                                      2. Налоговая политика </w:t>
      </w:r>
    </w:p>
    <w:p w:rsidR="00FF4A12" w:rsidRPr="002E20FF" w:rsidRDefault="00FF4A12" w:rsidP="002E20FF">
      <w:pPr>
        <w:autoSpaceDE w:val="0"/>
        <w:autoSpaceDN w:val="0"/>
        <w:adjustRightInd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Налоговая политика Широкоярского сельсовета Мошковского района Новосибирской области в 2023 году и текущем периоде 2024 года была направлена на обеспечение устойчивости и сбалансированности бюджетной Широкоярского сельсовета. </w:t>
      </w:r>
    </w:p>
    <w:p w:rsidR="00FF4A12" w:rsidRPr="002E20FF" w:rsidRDefault="00FF4A12" w:rsidP="002E20FF">
      <w:pPr>
        <w:autoSpaceDE w:val="0"/>
        <w:autoSpaceDN w:val="0"/>
        <w:adjustRightInd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lastRenderedPageBreak/>
        <w:t>Основной задачей налоговой политики Широкоярского сельсовета на 2025 год и плановый период 2026-2027 годов является содействие росту доходов бюджетной системы в целях полного выполнения расходных обязательств района.</w:t>
      </w:r>
    </w:p>
    <w:p w:rsidR="00FF4A12" w:rsidRPr="002E20FF" w:rsidRDefault="00FF4A12" w:rsidP="002E20FF">
      <w:pPr>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Налоговая политика реализуется путем определения налоговых ставок и налоговых льгот по местным налогам, а также путем содействия налоговым органам в выявлении и учете налоговой базы.</w:t>
      </w:r>
    </w:p>
    <w:p w:rsidR="00FF4A12" w:rsidRPr="002E20FF" w:rsidRDefault="00FF4A12" w:rsidP="002E20FF">
      <w:pPr>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Предоставление дополнительных налоговых льгот в 2025-2027 годах не предусматривается.</w:t>
      </w:r>
    </w:p>
    <w:p w:rsidR="00FF4A12" w:rsidRPr="002E20FF" w:rsidRDefault="00FF4A12" w:rsidP="002E20FF">
      <w:pPr>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Численность занятых в экономике за последние три года остается практически на одном уровне, в 2024 году она составила502 человека.</w:t>
      </w:r>
    </w:p>
    <w:p w:rsidR="00FF4A12" w:rsidRPr="002E20FF" w:rsidRDefault="00FF4A12" w:rsidP="002E20FF">
      <w:pPr>
        <w:autoSpaceDE w:val="0"/>
        <w:autoSpaceDN w:val="0"/>
        <w:adjustRightInd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В администрации проводилась работа по укреплению доходной части местного бюджета и экономии бюджетных расходов. Была продолжена работа по сокращению задолженности по налогам, сборам и иным обязательным платежам в бюджетную систему</w:t>
      </w:r>
    </w:p>
    <w:p w:rsidR="00FF4A12" w:rsidRPr="002E20FF" w:rsidRDefault="00FF4A12" w:rsidP="002E20FF">
      <w:pPr>
        <w:autoSpaceDE w:val="0"/>
        <w:autoSpaceDN w:val="0"/>
        <w:adjustRightInd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В бюджете Широкоярского сельсовета 2023 года было запланировано доходов 12210,6 тыс. руб., фактическое исполнение составило 12010,8 тыс. руб.  или 98,0 %.  </w:t>
      </w:r>
    </w:p>
    <w:p w:rsidR="00FF4A12" w:rsidRPr="002E20FF" w:rsidRDefault="00FF4A12" w:rsidP="002E20FF">
      <w:pPr>
        <w:autoSpaceDE w:val="0"/>
        <w:autoSpaceDN w:val="0"/>
        <w:adjustRightInd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Поступления собственных налоговых и неналоговых доходов  2023 году составило 3381,4 тыс. рублей что составило к уровню 2022 года 77,0 %. Увеличение абсолютной суммы произошло в основном от увеличения доходов от уплаты акцизов на ГСМ по причине повышения цены на ГСМ, от сдачи в аренду имущества, находящегося в оперативном управлении, от продажи земельных участков, находящихся в собственности.   Собственные доходы за 2023 год были исполнены на 100% к утвержденному плану. </w:t>
      </w:r>
    </w:p>
    <w:p w:rsidR="00FF4A12" w:rsidRPr="002E20FF" w:rsidRDefault="00FF4A12" w:rsidP="002E20FF">
      <w:pPr>
        <w:autoSpaceDE w:val="0"/>
        <w:autoSpaceDN w:val="0"/>
        <w:adjustRightInd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В 2024 году, в связи со стабильной экономической ситуацией, исполнение собственных доходных назначений местного бюджета складывается положительно. </w:t>
      </w:r>
    </w:p>
    <w:p w:rsidR="00FF4A12" w:rsidRPr="002E20FF" w:rsidRDefault="00FF4A12" w:rsidP="002E20FF">
      <w:pPr>
        <w:autoSpaceDE w:val="0"/>
        <w:autoSpaceDN w:val="0"/>
        <w:adjustRightInd w:val="0"/>
        <w:spacing w:after="0" w:line="240" w:lineRule="auto"/>
        <w:ind w:firstLine="851"/>
        <w:jc w:val="both"/>
        <w:rPr>
          <w:rFonts w:ascii="Times New Roman" w:eastAsia="Times New Roman" w:hAnsi="Times New Roman"/>
          <w:bCs/>
          <w:iCs/>
          <w:sz w:val="24"/>
          <w:szCs w:val="24"/>
          <w:shd w:val="clear" w:color="auto" w:fill="FFFFFF"/>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shd w:val="clear" w:color="auto" w:fill="FFFFFF"/>
          <w:lang w:eastAsia="ru-RU"/>
          <w14:shadow w14:blurRad="50800" w14:dist="38100" w14:dir="2700000" w14:sx="100000" w14:sy="100000" w14:kx="0" w14:ky="0" w14:algn="tl">
            <w14:srgbClr w14:val="000000">
              <w14:alpha w14:val="60000"/>
            </w14:srgbClr>
          </w14:shadow>
        </w:rPr>
        <w:t>Помимо решения задач в области бюджетного планирования, основные направления налоговой политики позволяют экономическим агентам определить свои ориентиры с учетом предполагаемых изменений в налоговой сфере на трехлетний период. Это повышает определенность условий ведения экономической деятельности на территории</w:t>
      </w: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Широкоярского сельсовета</w:t>
      </w:r>
      <w:r w:rsidRPr="002E20FF">
        <w:rPr>
          <w:rFonts w:ascii="Times New Roman" w:eastAsia="Times New Roman" w:hAnsi="Times New Roman"/>
          <w:bCs/>
          <w:iCs/>
          <w:sz w:val="24"/>
          <w:szCs w:val="24"/>
          <w:shd w:val="clear" w:color="auto" w:fill="FFFFFF"/>
          <w:lang w:eastAsia="ru-RU"/>
          <w14:shadow w14:blurRad="50800" w14:dist="38100" w14:dir="2700000" w14:sx="100000" w14:sy="100000" w14:kx="0" w14:ky="0" w14:algn="tl">
            <w14:srgbClr w14:val="000000">
              <w14:alpha w14:val="60000"/>
            </w14:srgbClr>
          </w14:shadow>
        </w:rPr>
        <w:t xml:space="preserve"> Мошковского района.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Создание благоприятных условий для привлечения инвестиций в экономику поселения: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проведение мониторинга предприятий и организаций с целью повышения уровня собираемости налогов и сборов и снижения уровня недоимки по платежам в бюджет, обеспечение полного и своевременного поступления платежей в объеме начисленных сумм;</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обеспечение жесткого контроля за исполнением налогоплательщиками, получившими право на проведение реструктуризации, условий реструктуризации;</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организация работы по устранению нарушений налогового законодательства в части налогообложения доходов физических лиц, легализации сокрытых доходов с целью увеличения поступления налога на доходы физических лиц в бюджет;</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проведение работы по выявлению и урегулированию налоговой базы по земельному налогу, налогу на имущество физических лиц, что будет являться в дальнейшем основой для формирования налога на недвижимость (проведение работы по идентификации правообладателей земельных участков и предоставление сведений налоговым органам, сокращение перечня льготных категорий налогоплательщиков, пониженных ставок налогов для отдельных категорий налогоплательщиков);</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реализация комплекса мер по увеличению неналоговых поступлений, в том числе мер по инвентаризации имущества, находящегося в собственности Широкоярского сельсовета, а также </w:t>
      </w: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lastRenderedPageBreak/>
        <w:t xml:space="preserve">анализ эффективности его использования, выявление неиспользуемых основных фондов бюджетных учреждений и принятию соответствующих мер по их </w:t>
      </w:r>
      <w:r w:rsid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продаже или сдаче в аренду.</w:t>
      </w:r>
    </w:p>
    <w:p w:rsidR="00FF4A12" w:rsidRPr="002E20FF" w:rsidRDefault="00FF4A12" w:rsidP="002E20FF">
      <w:pPr>
        <w:widowControl w:val="0"/>
        <w:spacing w:after="0" w:line="240" w:lineRule="auto"/>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 xml:space="preserve">                                       </w:t>
      </w:r>
      <w:r w:rsidR="002E20FF">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 xml:space="preserve">         3. Бюджетная политика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Бюджетная политика на 2025 год и плановый период 2026-2027 годов ориентирована на содействие социальному и экономическому развитию Широкоярского сельсовета при безусловном учете критериев эффективности и результативности бюджетных расходов. </w:t>
      </w:r>
    </w:p>
    <w:p w:rsidR="00FF4A12" w:rsidRPr="002E20FF" w:rsidRDefault="00FF4A12" w:rsidP="002E20FF">
      <w:pPr>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Основная цель бюджетной политики - это последовательное повышение качества жизни граждан.</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В целом, бюджетная политика на 2025 год и плановый период 2026-2027 годов предполагает реализацию следующих основных задач:</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сокращение недоимки по налоговым платежам с применением мер, предусмотренных Налоговым кодексом РФ;</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расширение и рост доходной базы бюджета поселения на основе роста налоговых и неналоговых доходов, роста экономики и доходов граждан, совершенствования налогового законодательства, улучшения администрирования налогов;</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повышение ответственности администраторов платежей за обоснованность и достоверность планируемых сумм по администрируемым доходам, за правильность исчисления, полноту и своевременность уплаты администрируемых доходов в бюджет;</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совершенствование системы управления муниципальным долгом Широкоярского сельсовета.</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разработка стандартов оказания муниципальных услуг;</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своевременное финансирование приоритетных расходных обязательств;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обеспечение эффективного функционирования действующей социальной и инженерной инфраструктуры;</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осуществление перехода на программно-целевой метод формирования основных расходных статей бюджета поселения. Необходимо внедрить в практику оценку эффективности бюджетных расходов с точки зрения конечных целей социально-экономической политики, обязательное соизмерение с этими целями достигнутых результатов. Важно на этапе планирования отдельных мероприятий и целевых программ определять конечные цели реализуемых действий и процедуры оценки последствий этих действий;</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завершение работы по формированию расходных регламентов, содержащих четкий порядок расходования бюджетных средств;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оптимизация расходов бюджета на основе совершенствования системы размещения заказов на товары и услуги для муниципальных нужд, а также за счет реализации усовершенствованных механизмов финансового администрирования, укрепления финансовой дисциплины получателей бюджетных средств;</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дальнейшее внедрение казначейских технологий, в том числе организация и осуществление учета муниципальных контрактов и договоров;</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безусловное обеспечение источниками финансирования всех действующих расходных обязательств. Исключить принятие новых расходных обязательств, не обеспечен</w:t>
      </w:r>
      <w:r w:rsid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ных источниками финансирования.</w:t>
      </w:r>
    </w:p>
    <w:p w:rsidR="00FF4A12" w:rsidRPr="002E20FF" w:rsidRDefault="00FF4A12" w:rsidP="002E20FF">
      <w:pPr>
        <w:widowControl w:val="0"/>
        <w:spacing w:after="0" w:line="240" w:lineRule="auto"/>
        <w:jc w:val="center"/>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Бюджетная политика в сфере содержания органов муниципальной</w:t>
      </w:r>
      <w:r w:rsidR="002E20FF">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 xml:space="preserve">                                                  </w:t>
      </w:r>
      <w:r w:rsidRPr="002E20FF">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ab/>
        <w:t xml:space="preserve"> </w:t>
      </w:r>
      <w:r w:rsidR="002E20FF">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власти Широкоярского сельсовета</w:t>
      </w:r>
    </w:p>
    <w:p w:rsidR="00FF4A12" w:rsidRPr="002E20FF" w:rsidRDefault="00FF4A12" w:rsidP="002E20FF">
      <w:pPr>
        <w:widowControl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В 2025 год и плановом периоде 2026-2027 годов будет продолжена работа по реализации основных направлений деятельности исполнительных органов муниципальной власти, по </w:t>
      </w:r>
      <w:r w:rsidRPr="002E20FF">
        <w:rPr>
          <w:rFonts w:ascii="Times New Roman" w:eastAsia="Times New Roman" w:hAnsi="Times New Roman"/>
          <w:sz w:val="24"/>
          <w:szCs w:val="24"/>
          <w:lang w:eastAsia="ru-RU"/>
        </w:rPr>
        <w:lastRenderedPageBreak/>
        <w:t>уточнению положений исполнительных органов муниципальной власти с целью оптимизации их структуры, формирования организационной и экономической основы их деятельности для эффективного исполнения полномочий, закрепленных за муниципальным образованием федеральным и областным законодательством.</w:t>
      </w:r>
    </w:p>
    <w:p w:rsidR="00FF4A12" w:rsidRPr="002E20FF" w:rsidRDefault="00FF4A12" w:rsidP="002E20FF">
      <w:pPr>
        <w:widowControl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В целях перехода на предоставление муниципальных услуг на основе стандартов муниципальных услуг исполнительными органами муниципальной власти в среднесрочном периоде будет продолжена административная реформа, основными задачами которой является внедрение механизмов деятельности исполнительных органов власти по результатам, оптимизация внутренней организации деятельности исполнительных органов власти.</w:t>
      </w:r>
    </w:p>
    <w:p w:rsidR="00FF4A12" w:rsidRPr="002E20FF" w:rsidRDefault="00FF4A12" w:rsidP="002E20FF">
      <w:pPr>
        <w:widowControl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Для повышения эффективности использования бюджетных средств формирование расходной части бюджета на среднесрочный период в части содержания органов муниципальной власти осуществляется во взаимосвязи объемов бюджетного финансирования с системой мер, направленных на достижение заданных результатов. </w:t>
      </w:r>
    </w:p>
    <w:p w:rsidR="00FF4A12" w:rsidRPr="002E20FF" w:rsidRDefault="00FF4A12" w:rsidP="002E20FF">
      <w:pPr>
        <w:widowControl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Для обеспечения качественного выполнения возложенных полномочий, стимулирования результативности деятельности областных исполнительных органов муниципальной власти и муниципальных служащих фонды оплаты труда на среднесрочный период будут рассчитываться исходя из предельной штатной численности и индексироваться к предыдущему году по уровню п</w:t>
      </w:r>
      <w:r w:rsidR="002E20FF">
        <w:rPr>
          <w:rFonts w:ascii="Times New Roman" w:eastAsia="Times New Roman" w:hAnsi="Times New Roman"/>
          <w:sz w:val="24"/>
          <w:szCs w:val="24"/>
          <w:lang w:eastAsia="ru-RU"/>
        </w:rPr>
        <w:t xml:space="preserve">отребительских цен (инфляции). </w:t>
      </w:r>
    </w:p>
    <w:p w:rsidR="00FF4A12" w:rsidRPr="002E20FF" w:rsidRDefault="00FF4A12" w:rsidP="002E20FF">
      <w:pPr>
        <w:widowControl w:val="0"/>
        <w:spacing w:after="0" w:line="240" w:lineRule="auto"/>
        <w:jc w:val="center"/>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Бюджетная политика в сфере культуры и средств массовой информации</w:t>
      </w:r>
    </w:p>
    <w:p w:rsidR="00FF4A12" w:rsidRPr="002E20FF" w:rsidRDefault="00FF4A12" w:rsidP="002E20FF">
      <w:pPr>
        <w:widowControl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Бюджетная политика Широкоярского сельсовета в сфере культуры и средств массовой информации на 2025 год и плановый период 2026-2027 годов направлена на финансовое обеспечение достижения следующих основных целей и задач:</w:t>
      </w:r>
    </w:p>
    <w:p w:rsidR="00FF4A12" w:rsidRPr="002E20FF" w:rsidRDefault="00FF4A12" w:rsidP="002E20FF">
      <w:pPr>
        <w:widowControl w:val="0"/>
        <w:numPr>
          <w:ilvl w:val="0"/>
          <w:numId w:val="39"/>
        </w:numPr>
        <w:spacing w:after="0" w:line="240" w:lineRule="auto"/>
        <w:ind w:left="0" w:firstLine="207"/>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Содействие расширению возможностей граждан в реализации своих </w:t>
      </w:r>
    </w:p>
    <w:p w:rsidR="00FF4A12" w:rsidRPr="002E20FF" w:rsidRDefault="00FF4A12" w:rsidP="002E20FF">
      <w:pPr>
        <w:widowControl w:val="0"/>
        <w:spacing w:after="0" w:line="240" w:lineRule="auto"/>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прав на свободу творчества и участию в культурной жизни:</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повышение доступности и качества услуг в сфере культуры за счет укрепления материально-технической базы муниципальных учреждений культуры. Выполнение данной задачи будет обеспечиваться исполнительным органом муниципальной власти, уполномоченным администрировать муниципальную политику в сфере культуры;</w:t>
      </w:r>
    </w:p>
    <w:p w:rsidR="00FF4A12" w:rsidRPr="002E20FF" w:rsidRDefault="00FF4A12" w:rsidP="002E20FF">
      <w:pPr>
        <w:widowControl w:val="0"/>
        <w:numPr>
          <w:ilvl w:val="0"/>
          <w:numId w:val="39"/>
        </w:numPr>
        <w:spacing w:after="0" w:line="240" w:lineRule="auto"/>
        <w:ind w:left="0" w:firstLine="207"/>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Содействие расширению доступа граждан к культурным ценностям и </w:t>
      </w:r>
    </w:p>
    <w:p w:rsidR="00FF4A12" w:rsidRPr="002E20FF" w:rsidRDefault="00FF4A12" w:rsidP="002E20FF">
      <w:pPr>
        <w:widowControl w:val="0"/>
        <w:spacing w:after="0" w:line="240" w:lineRule="auto"/>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информации: </w:t>
      </w:r>
    </w:p>
    <w:p w:rsidR="00FF4A12" w:rsidRPr="002E20FF" w:rsidRDefault="00FF4A12" w:rsidP="002E20FF">
      <w:pPr>
        <w:widowControl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создание условий для сохранения объектов культурного наследия, памятников истории и культуры Широкоярского сельсовета. Выполнение данной задачи будет обеспечиваться исполнительным органом муниципальной власти, уполномоченным администрировать муниципальную политику в сфере сохранения, использования, популяризации охраны объектов культурного наследия;</w:t>
      </w:r>
    </w:p>
    <w:p w:rsidR="00FF4A12" w:rsidRPr="002E20FF" w:rsidRDefault="00FF4A12" w:rsidP="002E20FF">
      <w:pPr>
        <w:widowControl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создание условий для сохранения фонда музея, комплектования и популяризации этого фонда. Задача будет реализовываться муниципальными учреждениями в соответствии с муниципальными заданиями, разрабатываемыми и доводимыми исполнительным органом муниципальной власти, уполномоченным администрировать муниципальную политику в сфере культуры;</w:t>
      </w:r>
    </w:p>
    <w:p w:rsidR="00FF4A12" w:rsidRPr="002E20FF" w:rsidRDefault="00FF4A12" w:rsidP="002E20FF">
      <w:pPr>
        <w:widowControl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 создание условий для доступа населения к информации путем совершенствования библиотечного обслуживания. Реализация задачи будет осуществляться муниципальными учреждениями в соответствии с муниципальным заданием, разрабатываемым и доводимым областным исполнительным органом муниципальной власти, уполномоченным администрировать муниципальную политику в сфере культуры. </w:t>
      </w:r>
    </w:p>
    <w:p w:rsidR="00FF4A12" w:rsidRPr="002E20FF" w:rsidRDefault="00FF4A12" w:rsidP="002E20FF">
      <w:pPr>
        <w:widowControl w:val="0"/>
        <w:numPr>
          <w:ilvl w:val="0"/>
          <w:numId w:val="39"/>
        </w:numPr>
        <w:spacing w:after="0" w:line="240" w:lineRule="auto"/>
        <w:ind w:left="0" w:firstLine="207"/>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Создание условий для обеспечения конституционного права граждан </w:t>
      </w:r>
    </w:p>
    <w:p w:rsidR="00FF4A12" w:rsidRPr="002E20FF" w:rsidRDefault="00FF4A12" w:rsidP="002E20FF">
      <w:pPr>
        <w:widowControl w:val="0"/>
        <w:spacing w:after="0" w:line="240" w:lineRule="auto"/>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на получение объективной информации и предоставление полной и достоверной информации о деятельности органов муниципальной власти: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информационное сопровождение общественно значимых мероприятий, проводимых администрацией района и муниципальными исполнительными органами власти;</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обеспечение публикации нормативно правовых документов представительных и </w:t>
      </w: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lastRenderedPageBreak/>
        <w:t>исполнительных органов муниципальной власти Широкоярского сельсовета.</w:t>
      </w:r>
    </w:p>
    <w:p w:rsidR="00FF4A12" w:rsidRPr="002E20FF" w:rsidRDefault="00FF4A12" w:rsidP="002E20FF">
      <w:pPr>
        <w:widowControl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Выполнение вышеуказанных задач будет обеспечиваться областными государственными учреждениями в соответствии с государственными заданиями, разрабатываемыми и доводимыми областным учреждением, уполномоченным администрировать государственную политику в сфере средств массой информации во взаимодействии с администр</w:t>
      </w:r>
      <w:r w:rsidR="002E20FF">
        <w:rPr>
          <w:rFonts w:ascii="Times New Roman" w:eastAsia="Times New Roman" w:hAnsi="Times New Roman"/>
          <w:sz w:val="24"/>
          <w:szCs w:val="24"/>
          <w:lang w:eastAsia="ru-RU"/>
        </w:rPr>
        <w:t>ацией Широкоярского сельсовета.</w:t>
      </w:r>
    </w:p>
    <w:p w:rsidR="00FF4A12" w:rsidRPr="002E20FF" w:rsidRDefault="00FF4A12" w:rsidP="002E20FF">
      <w:pPr>
        <w:widowControl w:val="0"/>
        <w:spacing w:after="0" w:line="240" w:lineRule="auto"/>
        <w:jc w:val="center"/>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Бюджетная полит</w:t>
      </w:r>
      <w:r w:rsidR="002E20FF">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ика в сфере физической культуры</w:t>
      </w:r>
    </w:p>
    <w:p w:rsidR="00FF4A12" w:rsidRPr="002E20FF" w:rsidRDefault="00FF4A12" w:rsidP="002E20FF">
      <w:pPr>
        <w:widowControl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bCs/>
          <w:sz w:val="24"/>
          <w:szCs w:val="24"/>
          <w:lang w:eastAsia="ru-RU"/>
        </w:rPr>
        <w:t xml:space="preserve">Бюджетная политика Широкоярского сельсовета в сфере физической культуры и спорта </w:t>
      </w:r>
      <w:r w:rsidRPr="002E20FF">
        <w:rPr>
          <w:rFonts w:ascii="Times New Roman" w:eastAsia="Times New Roman" w:hAnsi="Times New Roman"/>
          <w:sz w:val="24"/>
          <w:szCs w:val="24"/>
          <w:lang w:eastAsia="ru-RU"/>
        </w:rPr>
        <w:t xml:space="preserve">на 2025 год и плановый период 2026-2027 годов направлена на финансовое обеспечение достижения </w:t>
      </w:r>
      <w:r w:rsidRPr="002E20FF">
        <w:rPr>
          <w:rFonts w:ascii="Times New Roman" w:eastAsia="Times New Roman" w:hAnsi="Times New Roman"/>
          <w:bCs/>
          <w:sz w:val="24"/>
          <w:szCs w:val="24"/>
          <w:lang w:eastAsia="ru-RU"/>
        </w:rPr>
        <w:t>следующих основных целей</w:t>
      </w:r>
      <w:r w:rsidRPr="002E20FF">
        <w:rPr>
          <w:rFonts w:ascii="Times New Roman" w:eastAsia="Times New Roman" w:hAnsi="Times New Roman"/>
          <w:sz w:val="24"/>
          <w:szCs w:val="24"/>
          <w:lang w:eastAsia="ru-RU"/>
        </w:rPr>
        <w:t xml:space="preserve">: </w:t>
      </w:r>
    </w:p>
    <w:p w:rsidR="00FF4A12" w:rsidRPr="002E20FF" w:rsidRDefault="00FF4A12" w:rsidP="002E20FF">
      <w:pPr>
        <w:widowControl w:val="0"/>
        <w:numPr>
          <w:ilvl w:val="0"/>
          <w:numId w:val="39"/>
        </w:numPr>
        <w:spacing w:after="0" w:line="240" w:lineRule="auto"/>
        <w:ind w:left="0" w:firstLine="207"/>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Улучшение физического здоровья населения Широкоярского</w:t>
      </w:r>
    </w:p>
    <w:p w:rsidR="00FF4A12" w:rsidRPr="002E20FF" w:rsidRDefault="00FF4A12" w:rsidP="002E20FF">
      <w:pPr>
        <w:widowControl w:val="0"/>
        <w:spacing w:after="0" w:line="240" w:lineRule="auto"/>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сельсовета.</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Достижение цели будет обеспечиваться выполнением следующих задач: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создание условий для укрепления здоровья населения Широкоярского сельсовета;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обеспечение возможности приобщения различных слоев населения к регулярным занятиям массовым спортом и физической культурой;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развитие инфраструктуры для занятий физической культурой и спортом на территории Широкоярского сельсовета.</w:t>
      </w:r>
    </w:p>
    <w:p w:rsidR="00FF4A12" w:rsidRPr="002E20FF" w:rsidRDefault="00FF4A12" w:rsidP="002E20FF">
      <w:pPr>
        <w:widowControl w:val="0"/>
        <w:numPr>
          <w:ilvl w:val="0"/>
          <w:numId w:val="39"/>
        </w:numPr>
        <w:spacing w:after="0" w:line="240" w:lineRule="auto"/>
        <w:ind w:left="0" w:firstLine="207"/>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Развитие и поддержка детско-юношеского спорта.</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Достижение цели будет обеспечиваться выполнением следующих задач: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вовлечение подростков к занятиям физической культурой и спортом;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вовлечением детей сирот и детей, оставшихся без попечения родителей, к занятиям физической культурой и спортом.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Выполнение данных задач будет обеспечиваться муниципальным исполнительным органом власти, уполномоченным администрировать в сфере </w:t>
      </w:r>
      <w:r w:rsidRPr="002E20FF">
        <w:rPr>
          <w:rFonts w:ascii="Times New Roman" w:eastAsia="Times New Roman" w:hAnsi="Times New Roman"/>
          <w:iCs/>
          <w:sz w:val="24"/>
          <w:szCs w:val="24"/>
          <w:lang w:eastAsia="ru-RU"/>
          <w14:shadow w14:blurRad="50800" w14:dist="38100" w14:dir="2700000" w14:sx="100000" w14:sy="100000" w14:kx="0" w14:ky="0" w14:algn="tl">
            <w14:srgbClr w14:val="000000">
              <w14:alpha w14:val="60000"/>
            </w14:srgbClr>
          </w14:shadow>
        </w:rPr>
        <w:t>физической культуры и спорта</w:t>
      </w:r>
      <w:r w:rsid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w:t>
      </w:r>
    </w:p>
    <w:p w:rsidR="00FF4A12" w:rsidRPr="002E20FF" w:rsidRDefault="00FF4A12" w:rsidP="002E20FF">
      <w:pPr>
        <w:widowControl w:val="0"/>
        <w:spacing w:after="0" w:line="240" w:lineRule="auto"/>
        <w:jc w:val="center"/>
        <w:rPr>
          <w:rFonts w:ascii="Times New Roman" w:eastAsia="Times New Roman" w:hAnsi="Times New Roman"/>
          <w:b/>
          <w:bCs/>
          <w:sz w:val="24"/>
          <w:szCs w:val="24"/>
          <w:lang w:eastAsia="ru-RU"/>
        </w:rPr>
      </w:pPr>
      <w:r w:rsidRPr="002E20FF">
        <w:rPr>
          <w:rFonts w:ascii="Times New Roman" w:eastAsia="Times New Roman" w:hAnsi="Times New Roman"/>
          <w:b/>
          <w:bCs/>
          <w:sz w:val="24"/>
          <w:szCs w:val="24"/>
          <w:lang w:eastAsia="ru-RU"/>
        </w:rPr>
        <w:t>Бюджетная политика в сфере молодежной п</w:t>
      </w:r>
      <w:r w:rsidR="002E20FF">
        <w:rPr>
          <w:rFonts w:ascii="Times New Roman" w:eastAsia="Times New Roman" w:hAnsi="Times New Roman"/>
          <w:b/>
          <w:bCs/>
          <w:sz w:val="24"/>
          <w:szCs w:val="24"/>
          <w:lang w:eastAsia="ru-RU"/>
        </w:rPr>
        <w:t>олитики</w:t>
      </w:r>
    </w:p>
    <w:p w:rsidR="00FF4A12" w:rsidRPr="002E20FF" w:rsidRDefault="00FF4A12" w:rsidP="002E20FF">
      <w:pPr>
        <w:widowControl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Бюджетная политика Широкоярского сельсовета в сфере молодежной политики на 2025 год и плановый период 2065-2027 годов направлена на финансовое обеспечение достижения следующих основных целей и задач:</w:t>
      </w:r>
    </w:p>
    <w:p w:rsidR="00FF4A12" w:rsidRPr="002E20FF" w:rsidRDefault="00FF4A12" w:rsidP="002E20FF">
      <w:pPr>
        <w:widowControl w:val="0"/>
        <w:numPr>
          <w:ilvl w:val="0"/>
          <w:numId w:val="39"/>
        </w:numPr>
        <w:spacing w:after="0" w:line="240" w:lineRule="auto"/>
        <w:ind w:left="0" w:firstLine="207"/>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Содействие трудоустройству и эффективным условиям трудовой</w:t>
      </w:r>
    </w:p>
    <w:p w:rsidR="00FF4A12" w:rsidRPr="002E20FF" w:rsidRDefault="00FF4A12" w:rsidP="002E20FF">
      <w:pPr>
        <w:widowControl w:val="0"/>
        <w:spacing w:after="0" w:line="240" w:lineRule="auto"/>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деятельности молодежи.</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Достижение цели будет обеспечиваться выполнением следующих задач: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содействие привлечению молодёжи в реальный сектор экономики, её адаптации на рабочем месте и профессиональному росту;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формирование условий для возможности включения молодежи в проекты по развитию малого предпринимательства.</w:t>
      </w:r>
    </w:p>
    <w:p w:rsidR="00FF4A12" w:rsidRPr="002E20FF" w:rsidRDefault="00FF4A12" w:rsidP="002E20FF">
      <w:pPr>
        <w:widowControl w:val="0"/>
        <w:numPr>
          <w:ilvl w:val="0"/>
          <w:numId w:val="39"/>
        </w:numPr>
        <w:spacing w:after="0" w:line="240" w:lineRule="auto"/>
        <w:ind w:left="0" w:firstLine="207"/>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Обеспечение молодежи доступным жильем</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Достижение цели будет обеспечиваться выполнением следующих задач: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разъяснение молодежи существующих возможностей улучшения жилищных условий.</w:t>
      </w:r>
    </w:p>
    <w:p w:rsidR="00FF4A12" w:rsidRPr="002E20FF" w:rsidRDefault="00FF4A12" w:rsidP="002E20FF">
      <w:pPr>
        <w:widowControl w:val="0"/>
        <w:spacing w:after="0" w:line="240" w:lineRule="auto"/>
        <w:jc w:val="center"/>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Бюджет</w:t>
      </w:r>
      <w:r w:rsidR="002E20FF">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ная политика в социальной сфере</w:t>
      </w:r>
    </w:p>
    <w:p w:rsidR="00FF4A12" w:rsidRPr="002E20FF" w:rsidRDefault="00FF4A12" w:rsidP="002E20FF">
      <w:pPr>
        <w:widowControl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Бюджетная политика Широкоярского сельсовета в сфере социальной защиты населения на 2025 год и плановый период 2026-2027 годов направлена на финансовое обеспечение достижения следующих основных целей: </w:t>
      </w:r>
    </w:p>
    <w:p w:rsidR="00FF4A12" w:rsidRPr="002E20FF" w:rsidRDefault="00FF4A12" w:rsidP="002E20FF">
      <w:pPr>
        <w:widowControl w:val="0"/>
        <w:numPr>
          <w:ilvl w:val="0"/>
          <w:numId w:val="39"/>
        </w:numPr>
        <w:spacing w:after="0" w:line="240" w:lineRule="auto"/>
        <w:ind w:left="0" w:firstLine="207"/>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Улучшение демографической ситуации и положения семей с детьми, а </w:t>
      </w:r>
    </w:p>
    <w:p w:rsidR="00FF4A12" w:rsidRPr="002E20FF" w:rsidRDefault="00FF4A12" w:rsidP="002E20FF">
      <w:pPr>
        <w:widowControl w:val="0"/>
        <w:spacing w:after="0" w:line="240" w:lineRule="auto"/>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также детей, находящихся в трудной жизненной ситуации.</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Достижение цели будет обеспечиваться выполнением следующих задач: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укрепление системы социальной защиты семьи, обеспечивающей сохранение ребенка в семье;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lastRenderedPageBreak/>
        <w:t xml:space="preserve">- выполнение мероприятий по предупреждению семейного неблагополучия, профилактике безнадзорности и правонарушений несовершеннолетних.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Выполнение данных задач будет обеспечиваться исполнительным органом муниципальной власти, уполномоченным администрировать муниципальную политику в сфере социальной политики.</w:t>
      </w:r>
    </w:p>
    <w:p w:rsidR="00FF4A12" w:rsidRPr="002E20FF" w:rsidRDefault="00FF4A12" w:rsidP="002E20FF">
      <w:pPr>
        <w:widowControl w:val="0"/>
        <w:numPr>
          <w:ilvl w:val="0"/>
          <w:numId w:val="39"/>
        </w:numPr>
        <w:spacing w:after="0" w:line="240" w:lineRule="auto"/>
        <w:ind w:left="0" w:firstLine="207"/>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Повышение качества жизни граждан, имеющих право на меры </w:t>
      </w:r>
    </w:p>
    <w:p w:rsidR="00FF4A12" w:rsidRPr="002E20FF" w:rsidRDefault="00FF4A12" w:rsidP="002E20FF">
      <w:pPr>
        <w:widowControl w:val="0"/>
        <w:spacing w:after="0" w:line="240" w:lineRule="auto"/>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социальной поддержки в соответствии с действующим законодательством.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Достижение цели будет обеспечиваться выполнением следующих задач: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решение трудных жизненных ситуаций, возникающих у граждан;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обеспечение социальных гарантий и доступности социальных услуг гражданам старшего поколения;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реализацией мер социальной поддержки отдельных категорий граждан, проживающих в Широкоярском сельсовете в соответствии с действующим законодательством.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Выполнение данных задач будет обеспечиваться областным исполнительным органом муниципальной власти, уполномоченным администрировать муниципальную политику в сфере социальной политики с применением методов программно-целевого планирования.</w:t>
      </w:r>
    </w:p>
    <w:p w:rsidR="00FF4A12" w:rsidRPr="002E20FF" w:rsidRDefault="00FF4A12" w:rsidP="002E20FF">
      <w:pPr>
        <w:widowControl w:val="0"/>
        <w:numPr>
          <w:ilvl w:val="0"/>
          <w:numId w:val="39"/>
        </w:numPr>
        <w:autoSpaceDE w:val="0"/>
        <w:autoSpaceDN w:val="0"/>
        <w:adjustRightInd w:val="0"/>
        <w:spacing w:after="0" w:line="240" w:lineRule="auto"/>
        <w:ind w:left="0" w:firstLine="207"/>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Усиление взаимодействия исполнительных органов муниципальной </w:t>
      </w:r>
    </w:p>
    <w:p w:rsidR="00FF4A12" w:rsidRPr="002E20FF" w:rsidRDefault="00FF4A12" w:rsidP="002E20FF">
      <w:pPr>
        <w:widowControl w:val="0"/>
        <w:autoSpaceDE w:val="0"/>
        <w:autoSpaceDN w:val="0"/>
        <w:adjustRightInd w:val="0"/>
        <w:spacing w:after="0" w:line="240" w:lineRule="auto"/>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власти Широкоярского сельсовета и общественных объединений в решении вопросов социальной политики в Широкоярском сельсовете.</w:t>
      </w:r>
    </w:p>
    <w:p w:rsidR="00FF4A12" w:rsidRPr="002E20FF" w:rsidRDefault="00FF4A12" w:rsidP="002E20FF">
      <w:pPr>
        <w:widowControl w:val="0"/>
        <w:autoSpaceDE w:val="0"/>
        <w:autoSpaceDN w:val="0"/>
        <w:adjustRightInd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Достижение цели будет обеспечиваться выполнением следующих задач: </w:t>
      </w:r>
    </w:p>
    <w:p w:rsidR="00FF4A12" w:rsidRPr="002E20FF" w:rsidRDefault="00FF4A12" w:rsidP="002E20FF">
      <w:pPr>
        <w:widowControl w:val="0"/>
        <w:autoSpaceDE w:val="0"/>
        <w:autoSpaceDN w:val="0"/>
        <w:adjustRightInd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 разработка механизмов участия общественных объединений в выработке муниципальной политики в области социальной защиты населения; </w:t>
      </w:r>
    </w:p>
    <w:p w:rsidR="00FF4A12" w:rsidRPr="002E20FF" w:rsidRDefault="00FF4A12" w:rsidP="002E20FF">
      <w:pPr>
        <w:widowControl w:val="0"/>
        <w:autoSpaceDE w:val="0"/>
        <w:autoSpaceDN w:val="0"/>
        <w:adjustRightInd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разработка порядка предоставления поддержки отдельным общественным организациям и иным некоммерческим объединениям.</w:t>
      </w:r>
    </w:p>
    <w:p w:rsidR="00FF4A12" w:rsidRPr="002E20FF" w:rsidRDefault="00FF4A12" w:rsidP="002E20FF">
      <w:pPr>
        <w:widowControl w:val="0"/>
        <w:autoSpaceDE w:val="0"/>
        <w:autoSpaceDN w:val="0"/>
        <w:adjustRightInd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Выполнение данных задач будет обеспечиваться исполнительным органом муниципальной власти, уполномоченным администрировать муниципальную полити</w:t>
      </w:r>
      <w:r w:rsid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ку в сфере социальной политики.</w:t>
      </w:r>
    </w:p>
    <w:p w:rsidR="00FF4A12" w:rsidRPr="002E20FF" w:rsidRDefault="00FF4A12" w:rsidP="002E20FF">
      <w:pPr>
        <w:widowControl w:val="0"/>
        <w:spacing w:after="0" w:line="240" w:lineRule="auto"/>
        <w:jc w:val="center"/>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Бюджетная политика</w:t>
      </w:r>
      <w:r w:rsidR="002E20FF">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 xml:space="preserve"> в сфере межбюджетных отношений</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В области межбюджетных отношений бюджетная политика направлена на совершенствование и развитие отношений между бюджетами разных уровней в соответствии с действующим бюджетным законодательством.     </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Задача в области межбюджетных отношений в части софинансирования из бюджета расходных обязательств: сохранение доли софинансиров</w:t>
      </w:r>
      <w:r w:rsid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ания со стороны бюджета района.</w:t>
      </w:r>
    </w:p>
    <w:p w:rsidR="00FF4A12" w:rsidRPr="002E20FF" w:rsidRDefault="00FF4A12" w:rsidP="002E20FF">
      <w:pPr>
        <w:widowControl w:val="0"/>
        <w:spacing w:after="0" w:line="240" w:lineRule="auto"/>
        <w:jc w:val="center"/>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 xml:space="preserve">Политика в сфере </w:t>
      </w:r>
      <w:r w:rsidR="002E20FF">
        <w:rPr>
          <w:rFonts w:ascii="Times New Roman" w:eastAsia="Times New Roman" w:hAnsi="Times New Roman"/>
          <w:b/>
          <w:bCs/>
          <w:iCs/>
          <w:sz w:val="24"/>
          <w:szCs w:val="24"/>
          <w:lang w:eastAsia="ru-RU"/>
          <w14:shadow w14:blurRad="50800" w14:dist="38100" w14:dir="2700000" w14:sx="100000" w14:sy="100000" w14:kx="0" w14:ky="0" w14:algn="tl">
            <w14:srgbClr w14:val="000000">
              <w14:alpha w14:val="60000"/>
            </w14:srgbClr>
          </w14:shadow>
        </w:rPr>
        <w:t>управления муниципальным долгом</w:t>
      </w:r>
    </w:p>
    <w:p w:rsidR="00FF4A12" w:rsidRPr="002E20FF" w:rsidRDefault="00FF4A12" w:rsidP="002E20FF">
      <w:pPr>
        <w:widowControl w:val="0"/>
        <w:spacing w:after="0" w:line="240" w:lineRule="auto"/>
        <w:ind w:firstLine="851"/>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В целях обеспечения результативности и эффективного использования средств бюджета политика поселения по осуществлению муниципальных заимствований и регулированию муниципального долга Широкоярского сельсовета на 2025 год и плановый период 2026-2027 годов направлена на: </w:t>
      </w:r>
    </w:p>
    <w:p w:rsidR="00FF4A12" w:rsidRPr="002E20FF" w:rsidRDefault="00FF4A12" w:rsidP="002E20FF">
      <w:pPr>
        <w:widowControl w:val="0"/>
        <w:numPr>
          <w:ilvl w:val="0"/>
          <w:numId w:val="39"/>
        </w:numPr>
        <w:spacing w:after="0" w:line="240" w:lineRule="auto"/>
        <w:ind w:left="0" w:firstLine="207"/>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Сохранение объема долговых обязательств Широкоярского сельсовета </w:t>
      </w:r>
    </w:p>
    <w:p w:rsidR="00FF4A12" w:rsidRPr="002E20FF" w:rsidRDefault="00FF4A12" w:rsidP="002E20FF">
      <w:pPr>
        <w:widowControl w:val="0"/>
        <w:spacing w:after="0" w:line="240" w:lineRule="auto"/>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на экономически безопасном уровне путем осуществления заимствований в рамках программы муниципальных заимствований Широкоярского сельсовета на очередной финансовый год.  </w:t>
      </w:r>
    </w:p>
    <w:p w:rsidR="00FF4A12" w:rsidRPr="002E20FF" w:rsidRDefault="00FF4A12" w:rsidP="002E20FF">
      <w:pPr>
        <w:widowControl w:val="0"/>
        <w:numPr>
          <w:ilvl w:val="0"/>
          <w:numId w:val="39"/>
        </w:numPr>
        <w:spacing w:after="0" w:line="240" w:lineRule="auto"/>
        <w:ind w:left="0" w:firstLine="207"/>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Оптимизацию структуры муниципального долга Широкоярского </w:t>
      </w:r>
    </w:p>
    <w:p w:rsidR="00FF4A12" w:rsidRPr="002E20FF" w:rsidRDefault="00FF4A12" w:rsidP="002E20FF">
      <w:pPr>
        <w:widowControl w:val="0"/>
        <w:spacing w:after="0" w:line="240" w:lineRule="auto"/>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сельсовета путем осуществления наиболее эффективных форм заимствований в зависимости от конъюнктуры рынка, уровня инфляции и ставки рефинансирования Центрального банка РФ.</w:t>
      </w:r>
    </w:p>
    <w:p w:rsidR="00FF4A12" w:rsidRPr="002E20FF" w:rsidRDefault="00FF4A12" w:rsidP="002E20FF">
      <w:pPr>
        <w:widowControl w:val="0"/>
        <w:numPr>
          <w:ilvl w:val="0"/>
          <w:numId w:val="39"/>
        </w:numPr>
        <w:spacing w:after="0" w:line="240" w:lineRule="auto"/>
        <w:ind w:left="0" w:firstLine="207"/>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Минимизацию расходов на обслуживание муниципального долга </w:t>
      </w:r>
    </w:p>
    <w:p w:rsidR="00FF4A12" w:rsidRPr="002E20FF" w:rsidRDefault="00FF4A12" w:rsidP="002E20FF">
      <w:pPr>
        <w:widowControl w:val="0"/>
        <w:spacing w:after="0" w:line="240" w:lineRule="auto"/>
        <w:jc w:val="both"/>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lastRenderedPageBreak/>
        <w:t>Широкоярского сельсовета путем осуществления муниципальных заимствований Широкоярским сельсоветом исключительно на конкурсной основе.</w:t>
      </w:r>
    </w:p>
    <w:p w:rsidR="00FF4A12" w:rsidRPr="002E20FF" w:rsidRDefault="00FF4A12" w:rsidP="002E20FF">
      <w:pPr>
        <w:autoSpaceDE w:val="0"/>
        <w:autoSpaceDN w:val="0"/>
        <w:adjustRightInd w:val="0"/>
        <w:spacing w:after="0" w:line="240" w:lineRule="auto"/>
        <w:jc w:val="both"/>
        <w:rPr>
          <w:rFonts w:ascii="Times New Roman" w:eastAsia="Times New Roman" w:hAnsi="Times New Roman"/>
          <w:b/>
          <w:sz w:val="24"/>
          <w:szCs w:val="24"/>
          <w:lang w:eastAsia="ru-RU"/>
        </w:rPr>
      </w:pPr>
      <w:r w:rsidRPr="002E20FF">
        <w:rPr>
          <w:rFonts w:ascii="Times New Roman" w:eastAsia="Times New Roman" w:hAnsi="Times New Roman"/>
          <w:bCs/>
          <w:iCs/>
          <w:sz w:val="24"/>
          <w:szCs w:val="24"/>
          <w:lang w:eastAsia="ru-RU"/>
          <w14:shadow w14:blurRad="50800" w14:dist="38100" w14:dir="2700000" w14:sx="100000" w14:sy="100000" w14:kx="0" w14:ky="0" w14:algn="tl">
            <w14:srgbClr w14:val="000000">
              <w14:alpha w14:val="60000"/>
            </w14:srgbClr>
          </w14:shadow>
        </w:rPr>
        <w:t xml:space="preserve">Обеспечение прозрачности (открытости) информации о  муниципальном долге поселения и долговой политике Широкоярского сельсовета путем опубликования информации о структуре муниципального долга Широкоярского сельсовета.                                                    </w:t>
      </w:r>
    </w:p>
    <w:p w:rsidR="00FF4A12" w:rsidRPr="002E20FF" w:rsidRDefault="00FF4A12" w:rsidP="002E20FF">
      <w:pPr>
        <w:spacing w:after="0" w:line="240" w:lineRule="auto"/>
        <w:jc w:val="center"/>
        <w:rPr>
          <w:rFonts w:ascii="Times New Roman" w:hAnsi="Times New Roman"/>
          <w:i/>
          <w:sz w:val="24"/>
          <w:szCs w:val="24"/>
          <w:u w:val="single"/>
        </w:rPr>
      </w:pPr>
    </w:p>
    <w:p w:rsidR="004F4DFF" w:rsidRPr="002E20FF" w:rsidRDefault="004F4DFF" w:rsidP="002E20FF">
      <w:pPr>
        <w:keepNext/>
        <w:spacing w:after="0" w:line="240" w:lineRule="auto"/>
        <w:jc w:val="center"/>
        <w:outlineLvl w:val="0"/>
        <w:rPr>
          <w:rFonts w:ascii="Times New Roman" w:eastAsia="Times New Roman" w:hAnsi="Times New Roman"/>
          <w:b/>
          <w:bCs/>
          <w:sz w:val="24"/>
          <w:szCs w:val="24"/>
          <w:lang w:eastAsia="ru-RU"/>
        </w:rPr>
      </w:pPr>
      <w:r w:rsidRPr="002E20FF">
        <w:rPr>
          <w:rFonts w:ascii="Times New Roman" w:eastAsia="Times New Roman" w:hAnsi="Times New Roman"/>
          <w:b/>
          <w:bCs/>
          <w:sz w:val="24"/>
          <w:szCs w:val="24"/>
          <w:lang w:eastAsia="ru-RU"/>
        </w:rPr>
        <w:t>АДМИНИСТРАЦИЯ ШИРОКОЯРСКОГО СЕЛЬСОВЕТА</w:t>
      </w:r>
    </w:p>
    <w:p w:rsidR="004F4DFF" w:rsidRPr="002E20FF" w:rsidRDefault="004F4DFF" w:rsidP="002E20FF">
      <w:pPr>
        <w:spacing w:after="0" w:line="240" w:lineRule="auto"/>
        <w:jc w:val="center"/>
        <w:rPr>
          <w:rFonts w:ascii="Times New Roman" w:eastAsia="Times New Roman" w:hAnsi="Times New Roman"/>
          <w:b/>
          <w:bCs/>
          <w:sz w:val="24"/>
          <w:szCs w:val="24"/>
          <w:lang w:eastAsia="ru-RU"/>
        </w:rPr>
      </w:pPr>
      <w:r w:rsidRPr="002E20FF">
        <w:rPr>
          <w:rFonts w:ascii="Times New Roman" w:eastAsia="Times New Roman" w:hAnsi="Times New Roman"/>
          <w:b/>
          <w:bCs/>
          <w:sz w:val="24"/>
          <w:szCs w:val="24"/>
          <w:lang w:eastAsia="ru-RU"/>
        </w:rPr>
        <w:t>МОШКОВСКОГО РАЙОНА НОВОСИБИРСКОЙ ОБЛАСТИ</w:t>
      </w:r>
    </w:p>
    <w:p w:rsidR="004F4DFF" w:rsidRPr="002E20FF" w:rsidRDefault="004F4DFF" w:rsidP="002E20FF">
      <w:pPr>
        <w:spacing w:after="0" w:line="240" w:lineRule="auto"/>
        <w:jc w:val="center"/>
        <w:rPr>
          <w:rFonts w:ascii="Times New Roman" w:eastAsia="Times New Roman" w:hAnsi="Times New Roman"/>
          <w:b/>
          <w:bCs/>
          <w:sz w:val="16"/>
          <w:szCs w:val="16"/>
          <w:lang w:eastAsia="ru-RU"/>
        </w:rPr>
      </w:pPr>
    </w:p>
    <w:p w:rsidR="004F4DFF" w:rsidRPr="002E20FF" w:rsidRDefault="004F4DFF" w:rsidP="002E20FF">
      <w:pPr>
        <w:keepNext/>
        <w:spacing w:after="0" w:line="240" w:lineRule="auto"/>
        <w:jc w:val="center"/>
        <w:outlineLvl w:val="1"/>
        <w:rPr>
          <w:rFonts w:ascii="Times New Roman" w:eastAsia="Times New Roman" w:hAnsi="Times New Roman"/>
          <w:b/>
          <w:bCs/>
          <w:sz w:val="24"/>
          <w:szCs w:val="24"/>
          <w:lang w:eastAsia="ru-RU"/>
        </w:rPr>
      </w:pPr>
      <w:r w:rsidRPr="002E20FF">
        <w:rPr>
          <w:rFonts w:ascii="Times New Roman" w:eastAsia="Times New Roman" w:hAnsi="Times New Roman"/>
          <w:b/>
          <w:bCs/>
          <w:sz w:val="24"/>
          <w:szCs w:val="24"/>
          <w:lang w:eastAsia="ru-RU"/>
        </w:rPr>
        <w:t>ПОСТАНОВЛЕНИЕ</w:t>
      </w:r>
    </w:p>
    <w:p w:rsidR="004F4DFF" w:rsidRPr="002E20FF" w:rsidRDefault="004F4DFF" w:rsidP="002E20FF">
      <w:pPr>
        <w:spacing w:after="0" w:line="240" w:lineRule="auto"/>
        <w:rPr>
          <w:rFonts w:ascii="Times New Roman" w:eastAsia="Times New Roman" w:hAnsi="Times New Roman"/>
          <w:b/>
          <w:sz w:val="16"/>
          <w:szCs w:val="16"/>
          <w:lang w:eastAsia="ru-RU"/>
        </w:rPr>
      </w:pPr>
    </w:p>
    <w:p w:rsidR="004F4DFF" w:rsidRPr="002E20FF" w:rsidRDefault="004F4DFF" w:rsidP="002E20FF">
      <w:pPr>
        <w:spacing w:after="0" w:line="240" w:lineRule="auto"/>
        <w:jc w:val="center"/>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от 12.11.2024 № 77 </w:t>
      </w:r>
    </w:p>
    <w:p w:rsidR="004F4DFF" w:rsidRPr="002E20FF" w:rsidRDefault="004F4DFF" w:rsidP="002E20FF">
      <w:pPr>
        <w:spacing w:after="0" w:line="240" w:lineRule="auto"/>
        <w:jc w:val="center"/>
        <w:rPr>
          <w:rFonts w:ascii="Times New Roman" w:eastAsia="Times New Roman" w:hAnsi="Times New Roman"/>
          <w:sz w:val="16"/>
          <w:szCs w:val="16"/>
          <w:u w:val="single"/>
          <w:lang w:eastAsia="ru-RU"/>
        </w:rPr>
      </w:pPr>
    </w:p>
    <w:p w:rsidR="004F4DFF" w:rsidRPr="002E20FF" w:rsidRDefault="004F4DFF" w:rsidP="002E20FF">
      <w:pPr>
        <w:suppressAutoHyphens/>
        <w:spacing w:after="0" w:line="240" w:lineRule="auto"/>
        <w:jc w:val="center"/>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Об утверждении перечней главных администраторов доходов и источников </w:t>
      </w:r>
      <w:r w:rsidR="002E20FF">
        <w:rPr>
          <w:rFonts w:ascii="Times New Roman" w:eastAsia="Times New Roman" w:hAnsi="Times New Roman"/>
          <w:sz w:val="24"/>
          <w:szCs w:val="24"/>
          <w:lang w:eastAsia="ru-RU"/>
        </w:rPr>
        <w:t xml:space="preserve">                            </w:t>
      </w:r>
      <w:r w:rsidRPr="002E20FF">
        <w:rPr>
          <w:rFonts w:ascii="Times New Roman" w:eastAsia="Times New Roman" w:hAnsi="Times New Roman"/>
          <w:sz w:val="24"/>
          <w:szCs w:val="24"/>
          <w:lang w:eastAsia="ru-RU"/>
        </w:rPr>
        <w:t>финансирования дефицита бюджета Широкоярского сельсовета Мошковского района Новосибирской области на 2025 год и плановый</w:t>
      </w:r>
      <w:r w:rsidR="002E20FF">
        <w:rPr>
          <w:rFonts w:ascii="Times New Roman" w:eastAsia="Times New Roman" w:hAnsi="Times New Roman"/>
          <w:sz w:val="24"/>
          <w:szCs w:val="24"/>
          <w:lang w:eastAsia="ru-RU"/>
        </w:rPr>
        <w:t xml:space="preserve"> </w:t>
      </w:r>
      <w:r w:rsidRPr="002E20FF">
        <w:rPr>
          <w:rFonts w:ascii="Times New Roman" w:eastAsia="Times New Roman" w:hAnsi="Times New Roman"/>
          <w:sz w:val="24"/>
          <w:szCs w:val="24"/>
          <w:lang w:eastAsia="ru-RU"/>
        </w:rPr>
        <w:t>период 2026 и 2027 годов</w:t>
      </w:r>
    </w:p>
    <w:p w:rsidR="004F4DFF" w:rsidRPr="002E20FF" w:rsidRDefault="004F4DFF" w:rsidP="002E20FF">
      <w:pPr>
        <w:suppressAutoHyphens/>
        <w:spacing w:after="0" w:line="240" w:lineRule="auto"/>
        <w:ind w:firstLine="851"/>
        <w:jc w:val="both"/>
        <w:rPr>
          <w:rFonts w:ascii="Times New Roman" w:eastAsia="Times New Roman" w:hAnsi="Times New Roman"/>
          <w:sz w:val="16"/>
          <w:szCs w:val="16"/>
          <w:lang w:eastAsia="ru-RU"/>
        </w:rPr>
      </w:pPr>
    </w:p>
    <w:p w:rsidR="004F4DFF" w:rsidRPr="002E20FF" w:rsidRDefault="004F4DFF" w:rsidP="002E20FF">
      <w:pPr>
        <w:suppressAutoHyphens/>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В соответствии со статьей 160.1 и п.4 статьи 160.2 Бюджетного Кодекса Российской Федерации </w:t>
      </w:r>
    </w:p>
    <w:p w:rsidR="004F4DFF" w:rsidRPr="002E20FF" w:rsidRDefault="004F4DFF" w:rsidP="002E20FF">
      <w:pPr>
        <w:suppressAutoHyphens/>
        <w:spacing w:after="0" w:line="240" w:lineRule="auto"/>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ПОСТАНОВЛЯЮ:</w:t>
      </w:r>
    </w:p>
    <w:p w:rsidR="004F4DFF" w:rsidRPr="002E20FF" w:rsidRDefault="004F4DFF" w:rsidP="002E20FF">
      <w:pPr>
        <w:numPr>
          <w:ilvl w:val="0"/>
          <w:numId w:val="42"/>
        </w:numPr>
        <w:suppressAutoHyphens/>
        <w:spacing w:after="0" w:line="240" w:lineRule="auto"/>
        <w:ind w:left="0"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Утвердить перечень главных администраторов доходов бюджета Широкоярского сельсовета Мошковского района Новосибирской области на 2025 год и плановый период 2026 и 2027 годов (Приложение 1).</w:t>
      </w:r>
    </w:p>
    <w:p w:rsidR="004F4DFF" w:rsidRPr="002E20FF" w:rsidRDefault="004F4DFF" w:rsidP="002E20FF">
      <w:pPr>
        <w:numPr>
          <w:ilvl w:val="0"/>
          <w:numId w:val="42"/>
        </w:numPr>
        <w:suppressAutoHyphens/>
        <w:spacing w:after="0" w:line="240" w:lineRule="auto"/>
        <w:ind w:left="0"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Утвердить перечень главных администраторов источников финансирования дефицита бюджета Широкоярского сельсовета Мошковского района Новосибирской области на 2025 год и плановый период 2026 и 2027 годов (Приложение 2).</w:t>
      </w:r>
    </w:p>
    <w:p w:rsidR="004F4DFF" w:rsidRPr="002E20FF" w:rsidRDefault="004F4DFF" w:rsidP="002E20FF">
      <w:pPr>
        <w:numPr>
          <w:ilvl w:val="0"/>
          <w:numId w:val="42"/>
        </w:numPr>
        <w:suppressAutoHyphens/>
        <w:spacing w:after="0" w:line="240" w:lineRule="auto"/>
        <w:ind w:left="0"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Постановление администрации Широкоярского сельсовета Мошковского района Новосибирской области от 13.11.2023 № 88 «Об утверждении перечней главных администраторов доходов и источников финансирования дефицита бюджета Широкоярского сельсовета Мошковского района Новосибирской области на 2024 год и плановый период 2025 и 2026 годов» признать утратившим силу с 01.01.2025 года.</w:t>
      </w:r>
    </w:p>
    <w:p w:rsidR="004F4DFF" w:rsidRPr="002E20FF" w:rsidRDefault="004F4DFF" w:rsidP="002E20FF">
      <w:pPr>
        <w:numPr>
          <w:ilvl w:val="0"/>
          <w:numId w:val="42"/>
        </w:numPr>
        <w:spacing w:after="0" w:line="240" w:lineRule="auto"/>
        <w:ind w:left="0"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Настоящее постановление применяется к правоотношениям, возникающим при составлении и исполнении бюджета Широкоярского сельсовета Мошковского района Новосибирской области, начиная с бюджета на 2025 год и плановый период 2026 и 2027 годов.</w:t>
      </w:r>
    </w:p>
    <w:p w:rsidR="004F4DFF" w:rsidRPr="002E20FF" w:rsidRDefault="004F4DFF" w:rsidP="002E20FF">
      <w:pPr>
        <w:numPr>
          <w:ilvl w:val="0"/>
          <w:numId w:val="42"/>
        </w:numPr>
        <w:suppressAutoHyphens/>
        <w:spacing w:after="0" w:line="240" w:lineRule="auto"/>
        <w:ind w:left="0"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rsidR="004F4DFF" w:rsidRPr="002E20FF" w:rsidRDefault="004F4DFF" w:rsidP="002E20FF">
      <w:pPr>
        <w:suppressAutoHyphens/>
        <w:spacing w:after="0" w:line="240" w:lineRule="auto"/>
        <w:jc w:val="both"/>
        <w:rPr>
          <w:rFonts w:ascii="Times New Roman" w:eastAsia="Times New Roman" w:hAnsi="Times New Roman"/>
          <w:sz w:val="16"/>
          <w:szCs w:val="16"/>
          <w:lang w:eastAsia="ru-RU"/>
        </w:rPr>
      </w:pPr>
    </w:p>
    <w:p w:rsidR="004F4DFF" w:rsidRPr="002E20FF" w:rsidRDefault="004F4DFF" w:rsidP="002E20FF">
      <w:pPr>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Глава Широкоярского сельсовета </w:t>
      </w:r>
    </w:p>
    <w:p w:rsidR="004F4DFF" w:rsidRPr="002E20FF" w:rsidRDefault="004F4DFF" w:rsidP="002E20FF">
      <w:pPr>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Мошковского района Новосибирской области                                    </w:t>
      </w:r>
      <w:r w:rsidR="002E20FF">
        <w:rPr>
          <w:rFonts w:ascii="Times New Roman" w:eastAsia="Times New Roman" w:hAnsi="Times New Roman"/>
          <w:sz w:val="24"/>
          <w:szCs w:val="24"/>
          <w:lang w:eastAsia="ru-RU"/>
        </w:rPr>
        <w:t xml:space="preserve">                            </w:t>
      </w:r>
      <w:r w:rsidRPr="002E20FF">
        <w:rPr>
          <w:rFonts w:ascii="Times New Roman" w:eastAsia="Times New Roman" w:hAnsi="Times New Roman"/>
          <w:sz w:val="24"/>
          <w:szCs w:val="24"/>
          <w:lang w:eastAsia="ru-RU"/>
        </w:rPr>
        <w:t xml:space="preserve">        В.С.Орлов</w:t>
      </w:r>
    </w:p>
    <w:p w:rsidR="004F4DFF" w:rsidRPr="002E20FF" w:rsidRDefault="004F4DFF" w:rsidP="002E20FF">
      <w:pPr>
        <w:spacing w:after="0" w:line="240" w:lineRule="auto"/>
        <w:jc w:val="center"/>
        <w:rPr>
          <w:rFonts w:ascii="Times New Roman" w:hAnsi="Times New Roman"/>
          <w:i/>
          <w:sz w:val="24"/>
          <w:szCs w:val="24"/>
          <w:u w:val="single"/>
        </w:rPr>
      </w:pPr>
    </w:p>
    <w:p w:rsidR="004F4DFF" w:rsidRPr="002E20FF" w:rsidRDefault="004F4DFF" w:rsidP="002E20FF">
      <w:pPr>
        <w:spacing w:after="0" w:line="240" w:lineRule="auto"/>
        <w:jc w:val="center"/>
        <w:rPr>
          <w:rFonts w:ascii="Times New Roman" w:eastAsia="Times New Roman" w:hAnsi="Times New Roman"/>
          <w:b/>
          <w:sz w:val="24"/>
          <w:szCs w:val="24"/>
          <w:lang w:eastAsia="ru-RU"/>
        </w:rPr>
      </w:pPr>
      <w:r w:rsidRPr="002E20FF">
        <w:rPr>
          <w:rFonts w:ascii="Times New Roman" w:eastAsia="Times New Roman" w:hAnsi="Times New Roman"/>
          <w:b/>
          <w:sz w:val="24"/>
          <w:szCs w:val="24"/>
          <w:lang w:eastAsia="ru-RU"/>
        </w:rPr>
        <w:t>АДМИНИСТРАЦИЯ ШИРОКОЯРСКОГО СЕЛЬСОВЕТА</w:t>
      </w:r>
    </w:p>
    <w:p w:rsidR="004F4DFF" w:rsidRPr="002E20FF" w:rsidRDefault="004F4DFF" w:rsidP="002E20FF">
      <w:pPr>
        <w:spacing w:after="0" w:line="240" w:lineRule="auto"/>
        <w:jc w:val="center"/>
        <w:rPr>
          <w:rFonts w:ascii="Times New Roman" w:eastAsia="Times New Roman" w:hAnsi="Times New Roman"/>
          <w:b/>
          <w:sz w:val="24"/>
          <w:szCs w:val="24"/>
          <w:lang w:eastAsia="ru-RU"/>
        </w:rPr>
      </w:pPr>
      <w:r w:rsidRPr="002E20FF">
        <w:rPr>
          <w:rFonts w:ascii="Times New Roman" w:eastAsia="Times New Roman" w:hAnsi="Times New Roman"/>
          <w:b/>
          <w:sz w:val="24"/>
          <w:szCs w:val="24"/>
          <w:lang w:eastAsia="ru-RU"/>
        </w:rPr>
        <w:t>МОШКОВСКОГО РАЙОНА НОВОСИБИРСКОЙ ОБЛАСТИ</w:t>
      </w:r>
    </w:p>
    <w:p w:rsidR="004F4DFF" w:rsidRPr="002E20FF" w:rsidRDefault="004F4DFF" w:rsidP="002E20FF">
      <w:pPr>
        <w:spacing w:after="0" w:line="240" w:lineRule="auto"/>
        <w:jc w:val="center"/>
        <w:rPr>
          <w:rFonts w:ascii="Times New Roman" w:eastAsia="Times New Roman" w:hAnsi="Times New Roman"/>
          <w:b/>
          <w:sz w:val="16"/>
          <w:szCs w:val="16"/>
          <w:lang w:eastAsia="ru-RU"/>
        </w:rPr>
      </w:pPr>
    </w:p>
    <w:p w:rsidR="004F4DFF" w:rsidRPr="002E20FF" w:rsidRDefault="004F4DFF" w:rsidP="002E20FF">
      <w:pPr>
        <w:spacing w:after="0" w:line="240" w:lineRule="auto"/>
        <w:jc w:val="center"/>
        <w:rPr>
          <w:rFonts w:ascii="Times New Roman" w:eastAsia="Times New Roman" w:hAnsi="Times New Roman"/>
          <w:b/>
          <w:sz w:val="24"/>
          <w:szCs w:val="24"/>
          <w:lang w:eastAsia="ru-RU"/>
        </w:rPr>
      </w:pPr>
      <w:r w:rsidRPr="002E20FF">
        <w:rPr>
          <w:rFonts w:ascii="Times New Roman" w:eastAsia="Times New Roman" w:hAnsi="Times New Roman"/>
          <w:b/>
          <w:sz w:val="24"/>
          <w:szCs w:val="24"/>
          <w:lang w:eastAsia="ru-RU"/>
        </w:rPr>
        <w:t>ПОСТАНОВЛЕНИЕ</w:t>
      </w:r>
    </w:p>
    <w:p w:rsidR="004F4DFF" w:rsidRPr="002E20FF" w:rsidRDefault="004F4DFF" w:rsidP="002E20FF">
      <w:pPr>
        <w:spacing w:after="0" w:line="240" w:lineRule="auto"/>
        <w:jc w:val="center"/>
        <w:rPr>
          <w:rFonts w:ascii="Times New Roman" w:eastAsia="Times New Roman" w:hAnsi="Times New Roman"/>
          <w:b/>
          <w:sz w:val="16"/>
          <w:szCs w:val="16"/>
          <w:lang w:eastAsia="ru-RU"/>
        </w:rPr>
      </w:pPr>
    </w:p>
    <w:p w:rsidR="004F4DFF" w:rsidRPr="002E20FF" w:rsidRDefault="004F4DFF" w:rsidP="002E20FF">
      <w:pPr>
        <w:spacing w:after="0" w:line="240" w:lineRule="auto"/>
        <w:jc w:val="center"/>
        <w:rPr>
          <w:rFonts w:ascii="Times New Roman" w:eastAsia="Times New Roman" w:hAnsi="Times New Roman"/>
          <w:bCs/>
          <w:iCs/>
          <w:sz w:val="24"/>
          <w:szCs w:val="24"/>
          <w:lang w:eastAsia="ru-RU"/>
        </w:rPr>
      </w:pPr>
      <w:r w:rsidRPr="002E20FF">
        <w:rPr>
          <w:rFonts w:ascii="Times New Roman" w:eastAsia="Times New Roman" w:hAnsi="Times New Roman"/>
          <w:bCs/>
          <w:iCs/>
          <w:sz w:val="24"/>
          <w:szCs w:val="24"/>
          <w:lang w:eastAsia="ru-RU"/>
        </w:rPr>
        <w:t xml:space="preserve">от 12.11.2024 № 78 </w:t>
      </w:r>
    </w:p>
    <w:p w:rsidR="004F4DFF" w:rsidRPr="002E20FF" w:rsidRDefault="004F4DFF" w:rsidP="002E20FF">
      <w:pPr>
        <w:spacing w:after="0" w:line="240" w:lineRule="auto"/>
        <w:rPr>
          <w:rFonts w:ascii="Times New Roman" w:eastAsia="Times New Roman" w:hAnsi="Times New Roman"/>
          <w:sz w:val="16"/>
          <w:szCs w:val="16"/>
          <w:lang w:eastAsia="ru-RU"/>
        </w:rPr>
      </w:pPr>
    </w:p>
    <w:p w:rsidR="004F4DFF" w:rsidRPr="002E20FF" w:rsidRDefault="004F4DFF" w:rsidP="002E20FF">
      <w:pPr>
        <w:spacing w:after="0" w:line="240" w:lineRule="auto"/>
        <w:jc w:val="center"/>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Об утверждении Порядка применения бюджетной классификации</w:t>
      </w:r>
    </w:p>
    <w:p w:rsidR="004F4DFF" w:rsidRPr="002E20FF" w:rsidRDefault="004F4DFF" w:rsidP="002E20FF">
      <w:pPr>
        <w:spacing w:after="0" w:line="240" w:lineRule="auto"/>
        <w:jc w:val="center"/>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Российской Федерации в части, относящейся к местному бюджету     </w:t>
      </w:r>
      <w:r w:rsidR="002E20FF">
        <w:rPr>
          <w:rFonts w:ascii="Times New Roman" w:eastAsia="Times New Roman" w:hAnsi="Times New Roman"/>
          <w:sz w:val="24"/>
          <w:szCs w:val="24"/>
          <w:lang w:eastAsia="ru-RU"/>
        </w:rPr>
        <w:t xml:space="preserve">                                      </w:t>
      </w:r>
      <w:r w:rsidRPr="002E20FF">
        <w:rPr>
          <w:rFonts w:ascii="Times New Roman" w:eastAsia="Times New Roman" w:hAnsi="Times New Roman"/>
          <w:sz w:val="24"/>
          <w:szCs w:val="24"/>
          <w:lang w:eastAsia="ru-RU"/>
        </w:rPr>
        <w:t>Широкоярского сельсовета Мошковского района Новосибирской области</w:t>
      </w:r>
    </w:p>
    <w:p w:rsidR="004F4DFF" w:rsidRPr="002E20FF" w:rsidRDefault="004F4DFF" w:rsidP="002E20FF">
      <w:pPr>
        <w:spacing w:after="0" w:line="240" w:lineRule="auto"/>
        <w:jc w:val="center"/>
        <w:rPr>
          <w:rFonts w:ascii="Times New Roman" w:eastAsia="Times New Roman" w:hAnsi="Times New Roman"/>
          <w:sz w:val="16"/>
          <w:szCs w:val="16"/>
          <w:lang w:eastAsia="ru-RU"/>
        </w:rPr>
      </w:pPr>
    </w:p>
    <w:p w:rsidR="004F4DFF" w:rsidRPr="002E20FF" w:rsidRDefault="004F4DFF" w:rsidP="002E20FF">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В соответствии со статьей 8 Бюджетного кодекса Российской Федерации, в целях соблюдения единых принципов применения бюджетной классификации Российской Федерации при составлении и исполнении бюджета Широкоярского сельсовета Мошковского района </w:t>
      </w:r>
      <w:r w:rsidRPr="002E20FF">
        <w:rPr>
          <w:rFonts w:ascii="Times New Roman" w:eastAsia="Times New Roman" w:hAnsi="Times New Roman"/>
          <w:sz w:val="24"/>
          <w:szCs w:val="24"/>
          <w:lang w:eastAsia="ru-RU"/>
        </w:rPr>
        <w:lastRenderedPageBreak/>
        <w:t>Новосибирской области, составлении бюджетной отчетности,</w:t>
      </w:r>
    </w:p>
    <w:p w:rsidR="004F4DFF" w:rsidRPr="002E20FF" w:rsidRDefault="004F4DFF" w:rsidP="002E20FF">
      <w:pPr>
        <w:autoSpaceDE w:val="0"/>
        <w:autoSpaceDN w:val="0"/>
        <w:adjustRightInd w:val="0"/>
        <w:spacing w:after="0" w:line="240" w:lineRule="auto"/>
        <w:jc w:val="both"/>
        <w:outlineLvl w:val="0"/>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ПОСТАНОВЛЯЮ:</w:t>
      </w:r>
    </w:p>
    <w:p w:rsidR="004F4DFF" w:rsidRPr="002E20FF" w:rsidRDefault="004F4DFF" w:rsidP="002E20FF">
      <w:pPr>
        <w:autoSpaceDE w:val="0"/>
        <w:autoSpaceDN w:val="0"/>
        <w:adjustRightInd w:val="0"/>
        <w:spacing w:after="0" w:line="240" w:lineRule="auto"/>
        <w:ind w:firstLine="851"/>
        <w:jc w:val="both"/>
        <w:outlineLvl w:val="0"/>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1. Утвердить прилагаемый Порядок применения бюджетной классификации Российской Федерации в части, относящейся к местному бюджету Широкоярского сельсовета Мошковского района Новосибирской области.</w:t>
      </w:r>
    </w:p>
    <w:p w:rsidR="004F4DFF" w:rsidRPr="002E20FF" w:rsidRDefault="004F4DFF" w:rsidP="002E20FF">
      <w:pPr>
        <w:autoSpaceDE w:val="0"/>
        <w:autoSpaceDN w:val="0"/>
        <w:adjustRightInd w:val="0"/>
        <w:spacing w:after="0" w:line="240" w:lineRule="auto"/>
        <w:ind w:firstLine="851"/>
        <w:jc w:val="both"/>
        <w:outlineLvl w:val="0"/>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2. Установить, что Порядок применяется к правоотношениям, возникающим при составлении и исполнении бюджета Сарапульского сельсовета Мошковского района Новосибирской области, начиная с бюджета Сарапульского сельсовета Мошковского района Новосибирской области на 2025 год (на 2025 год и на плановый период 2026 и 2027 годов.</w:t>
      </w:r>
    </w:p>
    <w:p w:rsidR="004F4DFF" w:rsidRPr="002E20FF" w:rsidRDefault="004F4DFF" w:rsidP="002E20FF">
      <w:pPr>
        <w:autoSpaceDE w:val="0"/>
        <w:autoSpaceDN w:val="0"/>
        <w:adjustRightInd w:val="0"/>
        <w:spacing w:after="0" w:line="240" w:lineRule="auto"/>
        <w:ind w:firstLine="851"/>
        <w:jc w:val="both"/>
        <w:outlineLvl w:val="0"/>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3. Признать утратившими силу: </w:t>
      </w:r>
    </w:p>
    <w:p w:rsidR="004F4DFF" w:rsidRPr="002E20FF" w:rsidRDefault="004F4DFF" w:rsidP="002E20FF">
      <w:pPr>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 постановление администрации Широкоярского сельсовета Мошковского района Новосибирской области от 22.12.2022 № 110 «Об утверждении Порядка применения бюджетной классификации Российской Федерации в части, относящейся к местному бюджету Широкоярского сельсовета Мошковского района Новосибирской области»; </w:t>
      </w:r>
    </w:p>
    <w:p w:rsidR="004F4DFF" w:rsidRPr="002E20FF" w:rsidRDefault="004F4DFF" w:rsidP="002E20FF">
      <w:pPr>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постановление администрации Широкоярского сельсовета Мошковского района Новосибирской области от 19.04.2023 № 29а «О внесении дополнений в Порядок применения бюджетной классификации Российской Федерации в части, относящейся к местному бюджету Широкоярского сельсовета Мошковского района Новосибирской области»;</w:t>
      </w:r>
    </w:p>
    <w:p w:rsidR="004F4DFF" w:rsidRPr="002E20FF" w:rsidRDefault="004F4DFF" w:rsidP="002E20FF">
      <w:pPr>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постановление администрации Широкоярского сельсовета Мошковского района Новосибирской области от 22.09.2023 № 67а «О внесении дополнений в Порядок применения бюджетной классификации Российской Федерации в части, относящейся к местному бюджету Широкоярского сельсовета Мошковского района Новосибирской области»;</w:t>
      </w:r>
    </w:p>
    <w:p w:rsidR="004F4DFF" w:rsidRPr="002E20FF" w:rsidRDefault="004F4DFF" w:rsidP="002E20FF">
      <w:pPr>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постановление администрации Широкоярского сельсовета Мошковского района Новосибирской области от 27.12.2023 № 101 «О внесении дополнений в Порядок применения бюджетной классификации Российской Федерации в части, относящейся к местному бюджету Широкоярского сельсовета Мошковского района Новосибирской области»;</w:t>
      </w:r>
    </w:p>
    <w:p w:rsidR="004F4DFF" w:rsidRPr="002E20FF" w:rsidRDefault="004F4DFF" w:rsidP="002E20FF">
      <w:pPr>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постановление администрации Широкоярского сельсовета Мошковского района Новосибирской области от 24.05.2024 № 37 «О внесении дополнений в Порядок применения бюджетной классификации Российской Федерации в части, относящейся к местному бюджету Широкоярского сельсовета Мошковского района Новосибирской области»;</w:t>
      </w:r>
    </w:p>
    <w:p w:rsidR="004F4DFF" w:rsidRPr="002E20FF" w:rsidRDefault="004F4DFF" w:rsidP="002E20FF">
      <w:pPr>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постановление администрации Широкоярского сельсовета Мошковского района Новосибирской области от 21.08.2024 № 51 «О внесении изменений в постановление администрации Широкоярского сельсовета Мошковского района Новосибирской области от 24.05.2024 № 37 «О внесении дополнений в Порядок применения бюджетной классификации Российской Федерации в части, относящейся к местному бюджету Широкоярского сельсовета Мошковского района Новосибирской области».</w:t>
      </w:r>
    </w:p>
    <w:p w:rsidR="004F4DFF" w:rsidRPr="002E20FF" w:rsidRDefault="004F4DFF" w:rsidP="002E20FF">
      <w:pPr>
        <w:autoSpaceDE w:val="0"/>
        <w:autoSpaceDN w:val="0"/>
        <w:adjustRightInd w:val="0"/>
        <w:spacing w:after="0" w:line="240" w:lineRule="auto"/>
        <w:ind w:firstLine="851"/>
        <w:jc w:val="both"/>
        <w:outlineLvl w:val="0"/>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3. Опубликовать настоящее постановление в периодическом печатном издании «Вестник Широкоярского сельсовета» и разместить на официальном сайте администрации Широкоярского сельсовета Мошковского района Новосибирской области.</w:t>
      </w:r>
    </w:p>
    <w:p w:rsidR="004F4DFF" w:rsidRPr="002E20FF" w:rsidRDefault="004F4DFF" w:rsidP="002E20FF">
      <w:pPr>
        <w:autoSpaceDE w:val="0"/>
        <w:autoSpaceDN w:val="0"/>
        <w:adjustRightInd w:val="0"/>
        <w:spacing w:after="0" w:line="240" w:lineRule="auto"/>
        <w:ind w:firstLine="851"/>
        <w:jc w:val="both"/>
        <w:outlineLvl w:val="0"/>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4. Настоящее постановление вступает в силу с 01.01.2025 года.</w:t>
      </w:r>
    </w:p>
    <w:p w:rsidR="004F4DFF" w:rsidRPr="002E20FF" w:rsidRDefault="004F4DFF" w:rsidP="002E20FF">
      <w:pPr>
        <w:autoSpaceDE w:val="0"/>
        <w:autoSpaceDN w:val="0"/>
        <w:adjustRightInd w:val="0"/>
        <w:spacing w:after="0" w:line="240" w:lineRule="auto"/>
        <w:ind w:firstLine="851"/>
        <w:jc w:val="both"/>
        <w:outlineLvl w:val="0"/>
        <w:rPr>
          <w:rFonts w:ascii="Times New Roman" w:eastAsia="Times New Roman" w:hAnsi="Times New Roman"/>
          <w:sz w:val="16"/>
          <w:szCs w:val="16"/>
          <w:lang w:eastAsia="ru-RU"/>
        </w:rPr>
      </w:pPr>
    </w:p>
    <w:p w:rsidR="004F4DFF" w:rsidRPr="002E20FF" w:rsidRDefault="004F4DFF" w:rsidP="002E20FF">
      <w:pPr>
        <w:autoSpaceDE w:val="0"/>
        <w:autoSpaceDN w:val="0"/>
        <w:adjustRightInd w:val="0"/>
        <w:spacing w:after="0" w:line="240" w:lineRule="auto"/>
        <w:jc w:val="both"/>
        <w:outlineLvl w:val="0"/>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Глава Широкоярского сельсовета                                           </w:t>
      </w:r>
    </w:p>
    <w:p w:rsidR="004F4DFF" w:rsidRPr="002E20FF" w:rsidRDefault="004F4DFF" w:rsidP="002E20FF">
      <w:pPr>
        <w:autoSpaceDE w:val="0"/>
        <w:autoSpaceDN w:val="0"/>
        <w:adjustRightInd w:val="0"/>
        <w:spacing w:after="0" w:line="240" w:lineRule="auto"/>
        <w:jc w:val="both"/>
        <w:outlineLvl w:val="0"/>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Мошковского района Новосибирской области                                         </w:t>
      </w:r>
      <w:r w:rsidR="002E20FF">
        <w:rPr>
          <w:rFonts w:ascii="Times New Roman" w:eastAsia="Times New Roman" w:hAnsi="Times New Roman"/>
          <w:sz w:val="24"/>
          <w:szCs w:val="24"/>
          <w:lang w:eastAsia="ru-RU"/>
        </w:rPr>
        <w:t xml:space="preserve">                             </w:t>
      </w:r>
      <w:r w:rsidRPr="002E20FF">
        <w:rPr>
          <w:rFonts w:ascii="Times New Roman" w:eastAsia="Times New Roman" w:hAnsi="Times New Roman"/>
          <w:sz w:val="24"/>
          <w:szCs w:val="24"/>
          <w:lang w:eastAsia="ru-RU"/>
        </w:rPr>
        <w:t xml:space="preserve">   В.С.Орлов</w:t>
      </w:r>
    </w:p>
    <w:p w:rsidR="004F4DFF" w:rsidRPr="002E20FF" w:rsidRDefault="004F4DFF" w:rsidP="002E20FF">
      <w:pPr>
        <w:tabs>
          <w:tab w:val="left" w:pos="405"/>
        </w:tabs>
        <w:spacing w:after="0" w:line="240" w:lineRule="auto"/>
        <w:jc w:val="both"/>
        <w:rPr>
          <w:rFonts w:ascii="Times New Roman" w:eastAsia="Times New Roman" w:hAnsi="Times New Roman"/>
          <w:sz w:val="24"/>
          <w:szCs w:val="24"/>
          <w:lang w:eastAsia="ru-RU"/>
        </w:rPr>
      </w:pPr>
    </w:p>
    <w:tbl>
      <w:tblPr>
        <w:tblW w:w="0" w:type="auto"/>
        <w:tblInd w:w="5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5"/>
      </w:tblGrid>
      <w:tr w:rsidR="004F4DFF" w:rsidRPr="002E20FF" w:rsidTr="004F4DFF">
        <w:tblPrEx>
          <w:tblCellMar>
            <w:top w:w="0" w:type="dxa"/>
            <w:bottom w:w="0" w:type="dxa"/>
          </w:tblCellMar>
        </w:tblPrEx>
        <w:trPr>
          <w:trHeight w:val="638"/>
        </w:trPr>
        <w:tc>
          <w:tcPr>
            <w:tcW w:w="4565" w:type="dxa"/>
            <w:tcBorders>
              <w:top w:val="nil"/>
              <w:left w:val="nil"/>
              <w:bottom w:val="nil"/>
              <w:right w:val="nil"/>
            </w:tcBorders>
          </w:tcPr>
          <w:p w:rsidR="004F4DFF" w:rsidRPr="002E20FF" w:rsidRDefault="004F4DFF" w:rsidP="002E20FF">
            <w:pPr>
              <w:widowControl w:val="0"/>
              <w:tabs>
                <w:tab w:val="center" w:pos="7960"/>
              </w:tabs>
              <w:spacing w:after="0" w:line="240" w:lineRule="auto"/>
              <w:jc w:val="center"/>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УТВЕРЖДЕН</w:t>
            </w:r>
          </w:p>
          <w:p w:rsidR="004F4DFF" w:rsidRPr="002E20FF" w:rsidRDefault="004F4DFF" w:rsidP="002E20FF">
            <w:pPr>
              <w:widowControl w:val="0"/>
              <w:tabs>
                <w:tab w:val="center" w:pos="7960"/>
              </w:tabs>
              <w:spacing w:after="0" w:line="240" w:lineRule="auto"/>
              <w:jc w:val="center"/>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постановлением администрации Широкоярского сельсовета Мошковского района Новосибирской области</w:t>
            </w:r>
          </w:p>
          <w:p w:rsidR="004F4DFF" w:rsidRPr="002E20FF" w:rsidRDefault="004F4DFF" w:rsidP="002E20FF">
            <w:pPr>
              <w:widowControl w:val="0"/>
              <w:tabs>
                <w:tab w:val="center" w:pos="7960"/>
              </w:tabs>
              <w:spacing w:after="0" w:line="240" w:lineRule="auto"/>
              <w:jc w:val="center"/>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от 12.11.2024 № 78</w:t>
            </w:r>
          </w:p>
        </w:tc>
      </w:tr>
    </w:tbl>
    <w:p w:rsidR="004F4DFF" w:rsidRPr="002E20FF" w:rsidRDefault="004F4DFF" w:rsidP="002E20FF">
      <w:pPr>
        <w:autoSpaceDE w:val="0"/>
        <w:autoSpaceDN w:val="0"/>
        <w:adjustRightInd w:val="0"/>
        <w:spacing w:after="0" w:line="240" w:lineRule="auto"/>
        <w:ind w:firstLine="540"/>
        <w:jc w:val="both"/>
        <w:outlineLvl w:val="0"/>
        <w:rPr>
          <w:rFonts w:ascii="Times New Roman" w:eastAsia="Times New Roman" w:hAnsi="Times New Roman"/>
          <w:sz w:val="24"/>
          <w:szCs w:val="24"/>
          <w:lang w:eastAsia="ru-RU"/>
        </w:rPr>
      </w:pPr>
    </w:p>
    <w:p w:rsidR="004F4DFF" w:rsidRPr="002E20FF" w:rsidRDefault="004F4DFF" w:rsidP="002E20FF">
      <w:pPr>
        <w:spacing w:after="0" w:line="240" w:lineRule="auto"/>
        <w:jc w:val="center"/>
        <w:outlineLvl w:val="0"/>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ПОРЯДОК</w:t>
      </w:r>
    </w:p>
    <w:p w:rsidR="004F4DFF" w:rsidRPr="002E20FF" w:rsidRDefault="004F4DFF" w:rsidP="002E20FF">
      <w:pPr>
        <w:spacing w:after="0" w:line="240" w:lineRule="auto"/>
        <w:jc w:val="center"/>
        <w:outlineLvl w:val="0"/>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применения бюджетной классификации Российской Федерации в части,</w:t>
      </w:r>
    </w:p>
    <w:p w:rsidR="004F4DFF" w:rsidRPr="002E20FF" w:rsidRDefault="004F4DFF" w:rsidP="002E20FF">
      <w:pPr>
        <w:spacing w:after="0" w:line="240" w:lineRule="auto"/>
        <w:jc w:val="center"/>
        <w:outlineLvl w:val="0"/>
        <w:rPr>
          <w:rFonts w:ascii="Times New Roman" w:eastAsia="Times New Roman" w:hAnsi="Times New Roman"/>
          <w:b/>
          <w:sz w:val="24"/>
          <w:szCs w:val="24"/>
          <w:lang w:eastAsia="ru-RU"/>
        </w:rPr>
      </w:pPr>
      <w:r w:rsidRPr="002E20FF">
        <w:rPr>
          <w:rFonts w:ascii="Times New Roman" w:eastAsia="Times New Roman" w:hAnsi="Times New Roman"/>
          <w:sz w:val="24"/>
          <w:szCs w:val="24"/>
          <w:lang w:eastAsia="ru-RU"/>
        </w:rPr>
        <w:lastRenderedPageBreak/>
        <w:t>относящейся к местному бюджету Широкоярского сельсовета Мошковского района Новосибирской области</w:t>
      </w:r>
    </w:p>
    <w:p w:rsidR="004F4DFF" w:rsidRPr="002E20FF" w:rsidRDefault="004F4DFF" w:rsidP="002E20FF">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Статья 1. Общие положения</w:t>
      </w:r>
    </w:p>
    <w:p w:rsidR="004F4DFF" w:rsidRPr="002E20FF" w:rsidRDefault="004F4DFF" w:rsidP="002E20FF">
      <w:pPr>
        <w:autoSpaceDE w:val="0"/>
        <w:autoSpaceDN w:val="0"/>
        <w:adjustRightInd w:val="0"/>
        <w:spacing w:after="0" w:line="240" w:lineRule="auto"/>
        <w:ind w:firstLine="851"/>
        <w:jc w:val="both"/>
        <w:outlineLvl w:val="1"/>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1.1. Настоящий Порядок устанавливает правила применения бюджетной классификации Российской Федерации в части, относящейся к местному бюджету Широкоярского сельсовета Мошковского района Новосибирской области (далее - бюджетная классификация) участниками бюджетного процесса в администрации Широкоярского сельсовета Мошковского района при формировании, исполнении бюджета Широкоярского сельсовета Мошковского района и составлении бюджетной отчетности об исполнении бюджета Широкоярского сельсовета Мошковского района Новосибирской области (далее - местного бюджета).</w:t>
      </w:r>
    </w:p>
    <w:p w:rsidR="004F4DFF" w:rsidRPr="002E20FF" w:rsidRDefault="004F4DFF" w:rsidP="002E20FF">
      <w:pPr>
        <w:autoSpaceDE w:val="0"/>
        <w:autoSpaceDN w:val="0"/>
        <w:adjustRightInd w:val="0"/>
        <w:spacing w:after="0" w:line="240" w:lineRule="auto"/>
        <w:ind w:firstLine="851"/>
        <w:jc w:val="both"/>
        <w:outlineLvl w:val="1"/>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1.2. Бюджетная классификация доходов, источников финансирования дефицитов бюджетов и классификация операций публично-правовых образований (классификация операций сектора государственного управления) применяется в соответствии с порядком, установленным Министерством финансов Российской Федерации.</w:t>
      </w:r>
    </w:p>
    <w:p w:rsidR="004F4DFF" w:rsidRPr="002E20FF" w:rsidRDefault="004F4DFF" w:rsidP="002E20FF">
      <w:pPr>
        <w:autoSpaceDE w:val="0"/>
        <w:autoSpaceDN w:val="0"/>
        <w:adjustRightInd w:val="0"/>
        <w:spacing w:after="0" w:line="240" w:lineRule="auto"/>
        <w:ind w:firstLine="851"/>
        <w:jc w:val="both"/>
        <w:outlineLvl w:val="1"/>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1.3. Разделы и подразделы классификации расходов являются едиными, и используются при составлении, утверждении и исполнении бюджетов всех уровней бюджетной системы Российской Федерации.</w:t>
      </w:r>
    </w:p>
    <w:p w:rsidR="004F4DFF" w:rsidRPr="002E20FF" w:rsidRDefault="004F4DFF" w:rsidP="002E20FF">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Отнесение расходов местного бюджета на соответствующие разделы, подразделы, группы и подгруппы видов расходов бюджетной классификации расходов осуществляется в порядке, установленном Министерством финансов Российской Федерации.</w:t>
      </w:r>
    </w:p>
    <w:p w:rsidR="004F4DFF" w:rsidRPr="002E20FF" w:rsidRDefault="004F4DFF" w:rsidP="002E20FF">
      <w:pPr>
        <w:autoSpaceDE w:val="0"/>
        <w:autoSpaceDN w:val="0"/>
        <w:adjustRightInd w:val="0"/>
        <w:spacing w:after="0" w:line="240" w:lineRule="auto"/>
        <w:ind w:firstLine="851"/>
        <w:jc w:val="both"/>
        <w:outlineLvl w:val="1"/>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1.4. Перечень целевых статей, задействованных в местном бюджете, приведен в приложении 1 к настоящему Порядку.</w:t>
      </w:r>
    </w:p>
    <w:p w:rsidR="004F4DFF" w:rsidRPr="002E20FF" w:rsidRDefault="004F4DFF" w:rsidP="002E20FF">
      <w:pPr>
        <w:autoSpaceDE w:val="0"/>
        <w:autoSpaceDN w:val="0"/>
        <w:adjustRightInd w:val="0"/>
        <w:spacing w:after="0" w:line="240" w:lineRule="auto"/>
        <w:ind w:firstLine="851"/>
        <w:jc w:val="both"/>
        <w:outlineLvl w:val="1"/>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Перечень целевых статей местного бюджета, финансовое обеспечение которых осуществляется за счет субвенций или субсидий из федерального и областного бюджетов, а также софинансирование вышеуказанных расходов за счет средств бюджета поселения применяется в соответствии с порядками, установленными, соответственно, Министерством финансов Российской Федерации и Министерством финансов и налоговой политики Новосибирской области.</w:t>
      </w:r>
    </w:p>
    <w:p w:rsidR="004F4DFF" w:rsidRPr="002E20FF" w:rsidRDefault="004F4DFF" w:rsidP="002E20FF">
      <w:pPr>
        <w:autoSpaceDE w:val="0"/>
        <w:autoSpaceDN w:val="0"/>
        <w:adjustRightInd w:val="0"/>
        <w:spacing w:after="0" w:line="240" w:lineRule="auto"/>
        <w:ind w:firstLine="540"/>
        <w:jc w:val="both"/>
        <w:outlineLvl w:val="1"/>
        <w:rPr>
          <w:rFonts w:ascii="Times New Roman" w:eastAsia="Times New Roman" w:hAnsi="Times New Roman"/>
          <w:sz w:val="16"/>
          <w:szCs w:val="16"/>
          <w:lang w:eastAsia="ru-RU"/>
        </w:rPr>
      </w:pPr>
    </w:p>
    <w:p w:rsidR="004F4DFF" w:rsidRPr="002E20FF" w:rsidRDefault="004F4DFF" w:rsidP="002E20FF">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Статья 2. Правила отнесения расходов местного бюджета на соответствующие целевые </w:t>
      </w:r>
      <w:r w:rsidR="002E20FF">
        <w:rPr>
          <w:rFonts w:ascii="Times New Roman" w:eastAsia="Times New Roman" w:hAnsi="Times New Roman"/>
          <w:sz w:val="24"/>
          <w:szCs w:val="24"/>
          <w:lang w:eastAsia="ru-RU"/>
        </w:rPr>
        <w:t xml:space="preserve">                         </w:t>
      </w:r>
      <w:r w:rsidRPr="002E20FF">
        <w:rPr>
          <w:rFonts w:ascii="Times New Roman" w:eastAsia="Times New Roman" w:hAnsi="Times New Roman"/>
          <w:sz w:val="24"/>
          <w:szCs w:val="24"/>
          <w:lang w:eastAsia="ru-RU"/>
        </w:rPr>
        <w:t>статьи классификации расходов бюджетов</w:t>
      </w:r>
    </w:p>
    <w:p w:rsidR="004F4DFF" w:rsidRPr="002E20FF" w:rsidRDefault="004F4DFF" w:rsidP="002E20FF">
      <w:pPr>
        <w:autoSpaceDE w:val="0"/>
        <w:spacing w:after="0" w:line="240" w:lineRule="auto"/>
        <w:ind w:firstLine="851"/>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2.1. Общие положения</w:t>
      </w:r>
    </w:p>
    <w:p w:rsidR="004F4DFF" w:rsidRPr="002E20FF" w:rsidRDefault="004F4DFF" w:rsidP="002E20FF">
      <w:pPr>
        <w:autoSpaceDE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Целевые статьи классификации расходов бюджета Широкоярского сельсовета Мошковского района Новосибирской области обеспечивают привязку бюджетных ассигнований к расходным обязательствам той или иной отрасли.  </w:t>
      </w:r>
    </w:p>
    <w:p w:rsidR="004F4DFF" w:rsidRPr="002E20FF" w:rsidRDefault="004F4DFF" w:rsidP="002E20FF">
      <w:pPr>
        <w:autoSpaceDE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Код целевой статьи расходов бюджетов состоит из десяти разрядов (8 - 17 разряды кода классификации расходов).</w:t>
      </w:r>
    </w:p>
    <w:p w:rsidR="004F4DFF" w:rsidRPr="002E20FF" w:rsidRDefault="004F4DFF" w:rsidP="002E20FF">
      <w:pPr>
        <w:autoSpaceDE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Структура кода целевой статьи расходов бюджета поселения устанавливается финансовым органом муниципального образования (местной администрацией).</w:t>
      </w:r>
    </w:p>
    <w:p w:rsidR="004F4DFF" w:rsidRPr="002E20FF" w:rsidRDefault="004F4DFF" w:rsidP="002E20FF">
      <w:pPr>
        <w:autoSpaceDE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Внесение в течение финансового года изменений в наименование и (или) код целевой статьи расходов бюджета не допускается, за исключением случая, если в течение финансового года по указанной целевой статье не производились кассовые расходы соответствующего бюджета.</w:t>
      </w:r>
    </w:p>
    <w:p w:rsidR="004F4DFF" w:rsidRPr="002E20FF" w:rsidRDefault="004F4DFF" w:rsidP="002E20FF">
      <w:pPr>
        <w:autoSpaceDE w:val="0"/>
        <w:spacing w:after="0" w:line="240" w:lineRule="auto"/>
        <w:ind w:firstLine="851"/>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2.2. Целевые статьи расходов местного бюджета </w:t>
      </w:r>
    </w:p>
    <w:p w:rsidR="004F4DFF" w:rsidRPr="002E20FF" w:rsidRDefault="004F4DFF" w:rsidP="002E20FF">
      <w:pPr>
        <w:autoSpaceDE w:val="0"/>
        <w:spacing w:after="0" w:line="240" w:lineRule="auto"/>
        <w:ind w:firstLine="851"/>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2.2.1. Общие положения</w:t>
      </w:r>
    </w:p>
    <w:p w:rsidR="004F4DFF" w:rsidRPr="002E20FF" w:rsidRDefault="004F4DFF" w:rsidP="002E20FF">
      <w:pPr>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Целевые статьи расходов местного бюджета применяются для кодирования направлений деятельности в рамках действующих расходных обязательств по отрасли и подотрасли.</w:t>
      </w:r>
    </w:p>
    <w:p w:rsidR="004F4DFF" w:rsidRPr="002E20FF" w:rsidRDefault="004F4DFF" w:rsidP="002E20FF">
      <w:pPr>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Структура кода целевой статьи расходов бюджета поселения представлена в виде двух составных частей:</w:t>
      </w:r>
    </w:p>
    <w:p w:rsidR="004F4DFF" w:rsidRPr="002E20FF" w:rsidRDefault="004F4DFF" w:rsidP="002E20FF">
      <w:pPr>
        <w:numPr>
          <w:ilvl w:val="0"/>
          <w:numId w:val="43"/>
        </w:numPr>
        <w:suppressAutoHyphens/>
        <w:spacing w:after="0" w:line="240" w:lineRule="auto"/>
        <w:ind w:left="0"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код программной (непрограммной статьи) (8 – 12 разряды кода классификации расходов бюджетов);</w:t>
      </w:r>
    </w:p>
    <w:p w:rsidR="004F4DFF" w:rsidRPr="002E20FF" w:rsidRDefault="004F4DFF" w:rsidP="002E20FF">
      <w:pPr>
        <w:numPr>
          <w:ilvl w:val="0"/>
          <w:numId w:val="43"/>
        </w:numPr>
        <w:suppressAutoHyphens/>
        <w:spacing w:after="0" w:line="240" w:lineRule="auto"/>
        <w:ind w:left="0"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код направления расходов (13 - 17 разряды классификации расходов бюджетов).</w:t>
      </w:r>
    </w:p>
    <w:p w:rsidR="004F4DFF" w:rsidRPr="002E20FF" w:rsidRDefault="004F4DFF" w:rsidP="002E20FF">
      <w:pPr>
        <w:autoSpaceDE w:val="0"/>
        <w:spacing w:after="0" w:line="240" w:lineRule="auto"/>
        <w:ind w:firstLine="851"/>
        <w:jc w:val="both"/>
        <w:rPr>
          <w:rFonts w:ascii="Times New Roman" w:eastAsia="Times New Roman" w:hAnsi="Times New Roman"/>
          <w:bCs/>
          <w:sz w:val="24"/>
          <w:szCs w:val="24"/>
          <w:lang w:eastAsia="ru-RU"/>
        </w:rPr>
      </w:pPr>
      <w:r w:rsidRPr="002E20FF">
        <w:rPr>
          <w:rFonts w:ascii="Times New Roman" w:eastAsia="Times New Roman" w:hAnsi="Times New Roman"/>
          <w:bCs/>
          <w:sz w:val="24"/>
          <w:szCs w:val="24"/>
          <w:lang w:eastAsia="ru-RU"/>
        </w:rPr>
        <w:t>Целевым статьям бюджета поселения присваиваются уникальные коды, сформированные с применением буквенно-цифрового ряда: 1, 2, 3, 4, 5, 6, 7, 8, 9, Б, Г, Д, Ж, И, Л, П, Ф, Ц, Ч, Ш, Э, Ю, Я.</w:t>
      </w:r>
    </w:p>
    <w:p w:rsidR="004F4DFF" w:rsidRPr="002E20FF" w:rsidRDefault="004F4DFF" w:rsidP="002E20FF">
      <w:pPr>
        <w:autoSpaceDE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lastRenderedPageBreak/>
        <w:t>Наименования целевых статей бюджета муниципального поселения   устанавливаются постановлением администрации Широкоярского сельсовета Мошковского района Новосибирской области и характеризуют направление бюджетных ассигнований на реализацию:</w:t>
      </w:r>
    </w:p>
    <w:p w:rsidR="004F4DFF" w:rsidRPr="002E20FF" w:rsidRDefault="004F4DFF" w:rsidP="002E20FF">
      <w:pPr>
        <w:autoSpaceDE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действующих расходных обязательств по отрасли;</w:t>
      </w:r>
    </w:p>
    <w:p w:rsidR="004F4DFF" w:rsidRPr="002E20FF" w:rsidRDefault="004F4DFF" w:rsidP="002E20FF">
      <w:pPr>
        <w:autoSpaceDE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действующих расходных обязательств по подотрасли;</w:t>
      </w:r>
    </w:p>
    <w:p w:rsidR="004F4DFF" w:rsidRPr="002E20FF" w:rsidRDefault="004F4DFF" w:rsidP="002E20FF">
      <w:pPr>
        <w:autoSpaceDE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направлений расходов.</w:t>
      </w:r>
    </w:p>
    <w:p w:rsidR="004F4DFF" w:rsidRPr="002E20FF" w:rsidRDefault="004F4DFF" w:rsidP="002E20FF">
      <w:pPr>
        <w:autoSpaceDE w:val="0"/>
        <w:spacing w:after="0" w:line="240" w:lineRule="auto"/>
        <w:ind w:firstLine="851"/>
        <w:jc w:val="both"/>
        <w:rPr>
          <w:rFonts w:ascii="Times New Roman" w:eastAsia="Times New Roman" w:hAnsi="Times New Roman"/>
          <w:bCs/>
          <w:sz w:val="24"/>
          <w:szCs w:val="24"/>
          <w:lang w:eastAsia="ru-RU"/>
        </w:rPr>
      </w:pPr>
      <w:r w:rsidRPr="002E20FF">
        <w:rPr>
          <w:rFonts w:ascii="Times New Roman" w:eastAsia="Times New Roman" w:hAnsi="Times New Roman"/>
          <w:bCs/>
          <w:sz w:val="24"/>
          <w:szCs w:val="24"/>
          <w:lang w:eastAsia="ru-RU"/>
        </w:rPr>
        <w:t>Правила применения целевых статей расходов местного бюджета установлены в разделе 2.2.2. настоящего Порядка.</w:t>
      </w:r>
    </w:p>
    <w:p w:rsidR="004F4DFF" w:rsidRPr="002E20FF" w:rsidRDefault="004F4DFF" w:rsidP="002E20FF">
      <w:pPr>
        <w:autoSpaceDE w:val="0"/>
        <w:spacing w:after="0" w:line="240" w:lineRule="auto"/>
        <w:ind w:firstLine="851"/>
        <w:jc w:val="both"/>
        <w:rPr>
          <w:rFonts w:ascii="Times New Roman" w:eastAsia="Times New Roman" w:hAnsi="Times New Roman"/>
          <w:bCs/>
          <w:sz w:val="24"/>
          <w:szCs w:val="24"/>
          <w:lang w:eastAsia="ru-RU"/>
        </w:rPr>
      </w:pPr>
      <w:r w:rsidRPr="002E20FF">
        <w:rPr>
          <w:rFonts w:ascii="Times New Roman" w:eastAsia="Times New Roman" w:hAnsi="Times New Roman"/>
          <w:bCs/>
          <w:sz w:val="24"/>
          <w:szCs w:val="24"/>
          <w:lang w:eastAsia="ru-RU"/>
        </w:rPr>
        <w:t>В рамках направлений расходов, отражающих расходы федерального бюджета  на предоставление целевых межбюджетных трансфертов, определен порядок отражения в доходах соответствующих бюджетов поступления указанных целевых межбюджетных трансфертов по кодам классификации доходов бюджетов, а также порядок отражения расходов соответствующих бюджетов, источником финансового обеспечения которых являются указанные целевые межбюджетные трансферты, обязательный для применения на всех уровнях бюджетной системы Российской Федерации.</w:t>
      </w:r>
    </w:p>
    <w:p w:rsidR="004F4DFF" w:rsidRPr="002E20FF" w:rsidRDefault="004F4DFF" w:rsidP="002E20FF">
      <w:pPr>
        <w:autoSpaceDE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2.2.2. Перечень и правила отнесения бюджета поселения на соответствующие целевые статьи</w:t>
      </w:r>
    </w:p>
    <w:p w:rsidR="004F4DFF" w:rsidRPr="002E20FF" w:rsidRDefault="004F4DFF" w:rsidP="002E20FF">
      <w:pPr>
        <w:autoSpaceDE w:val="0"/>
        <w:spacing w:after="0" w:line="240" w:lineRule="auto"/>
        <w:ind w:firstLine="851"/>
        <w:rPr>
          <w:rFonts w:ascii="Times New Roman" w:eastAsia="Times New Roman" w:hAnsi="Times New Roman"/>
          <w:sz w:val="24"/>
          <w:szCs w:val="24"/>
          <w:lang w:eastAsia="ru-RU"/>
        </w:rPr>
      </w:pPr>
      <w:r w:rsidRPr="002E20FF">
        <w:rPr>
          <w:rFonts w:ascii="Times New Roman" w:eastAsia="Times New Roman" w:hAnsi="Times New Roman"/>
          <w:b/>
          <w:i/>
          <w:sz w:val="24"/>
          <w:szCs w:val="24"/>
          <w:lang w:eastAsia="ru-RU"/>
        </w:rPr>
        <w:t>8800010110</w:t>
      </w:r>
      <w:r w:rsidRPr="002E20FF">
        <w:rPr>
          <w:rFonts w:ascii="Times New Roman" w:eastAsia="Times New Roman" w:hAnsi="Times New Roman"/>
          <w:i/>
          <w:sz w:val="24"/>
          <w:szCs w:val="24"/>
          <w:lang w:eastAsia="ru-RU"/>
        </w:rPr>
        <w:t xml:space="preserve"> «Расходы на выплаты персоналу муниципальных органов»</w:t>
      </w:r>
    </w:p>
    <w:p w:rsidR="004F4DFF" w:rsidRPr="002E20FF" w:rsidRDefault="004F4DFF" w:rsidP="002E20FF">
      <w:pPr>
        <w:autoSpaceDE w:val="0"/>
        <w:autoSpaceDN w:val="0"/>
        <w:adjustRightInd w:val="0"/>
        <w:spacing w:after="0" w:line="240" w:lineRule="auto"/>
        <w:ind w:firstLine="851"/>
        <w:jc w:val="both"/>
        <w:outlineLvl w:val="1"/>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По данной целевой статье отражаются расходы на оплату труда и начисления на выплаты по оплате труда Главы администрации Широкоярского сельсовета Мошковского района.</w:t>
      </w:r>
    </w:p>
    <w:p w:rsidR="004F4DFF" w:rsidRPr="002E20FF" w:rsidRDefault="004F4DFF" w:rsidP="002E20FF">
      <w:pPr>
        <w:autoSpaceDE w:val="0"/>
        <w:autoSpaceDN w:val="0"/>
        <w:adjustRightInd w:val="0"/>
        <w:spacing w:after="0" w:line="240" w:lineRule="auto"/>
        <w:ind w:firstLine="851"/>
        <w:jc w:val="both"/>
        <w:outlineLvl w:val="1"/>
        <w:rPr>
          <w:rFonts w:ascii="Times New Roman" w:eastAsia="Times New Roman" w:hAnsi="Times New Roman"/>
          <w:sz w:val="24"/>
          <w:szCs w:val="24"/>
          <w:lang w:eastAsia="ru-RU"/>
        </w:rPr>
      </w:pPr>
      <w:r w:rsidRPr="002E20FF">
        <w:rPr>
          <w:rFonts w:ascii="Times New Roman" w:eastAsia="Times New Roman" w:hAnsi="Times New Roman"/>
          <w:b/>
          <w:i/>
          <w:sz w:val="24"/>
          <w:szCs w:val="24"/>
          <w:lang w:eastAsia="ru-RU"/>
        </w:rPr>
        <w:t>8800014110</w:t>
      </w:r>
      <w:r w:rsidRPr="002E20FF">
        <w:rPr>
          <w:rFonts w:ascii="Times New Roman" w:eastAsia="Times New Roman" w:hAnsi="Times New Roman"/>
          <w:sz w:val="24"/>
          <w:szCs w:val="24"/>
          <w:lang w:eastAsia="ru-RU"/>
        </w:rPr>
        <w:t xml:space="preserve"> «</w:t>
      </w:r>
      <w:r w:rsidRPr="002E20FF">
        <w:rPr>
          <w:rFonts w:ascii="Times New Roman" w:eastAsia="Times New Roman" w:hAnsi="Times New Roman"/>
          <w:i/>
          <w:sz w:val="24"/>
          <w:szCs w:val="24"/>
          <w:lang w:eastAsia="ru-RU"/>
        </w:rPr>
        <w:t>Расходы на выплаты персоналу муниципальных органов»</w:t>
      </w:r>
    </w:p>
    <w:p w:rsidR="004F4DFF" w:rsidRPr="002E20FF" w:rsidRDefault="004F4DFF" w:rsidP="002E20FF">
      <w:pPr>
        <w:autoSpaceDE w:val="0"/>
        <w:autoSpaceDN w:val="0"/>
        <w:adjustRightInd w:val="0"/>
        <w:spacing w:after="0" w:line="240" w:lineRule="auto"/>
        <w:ind w:firstLine="851"/>
        <w:jc w:val="both"/>
        <w:outlineLvl w:val="1"/>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По данной целевой статье отражаются расходы на оплату труда и начисления на выплаты по оплате труда муниципальных органов.</w:t>
      </w:r>
    </w:p>
    <w:p w:rsidR="004F4DFF" w:rsidRPr="002E20FF" w:rsidRDefault="004F4DFF" w:rsidP="002E20FF">
      <w:pPr>
        <w:autoSpaceDE w:val="0"/>
        <w:autoSpaceDN w:val="0"/>
        <w:adjustRightInd w:val="0"/>
        <w:spacing w:after="0" w:line="240" w:lineRule="auto"/>
        <w:ind w:firstLine="851"/>
        <w:jc w:val="both"/>
        <w:outlineLvl w:val="1"/>
        <w:rPr>
          <w:rFonts w:ascii="Times New Roman" w:eastAsia="Times New Roman" w:hAnsi="Times New Roman"/>
          <w:i/>
          <w:sz w:val="24"/>
          <w:szCs w:val="24"/>
          <w:lang w:eastAsia="ru-RU"/>
        </w:rPr>
      </w:pPr>
      <w:r w:rsidRPr="002E20FF">
        <w:rPr>
          <w:rFonts w:ascii="Times New Roman" w:eastAsia="Times New Roman" w:hAnsi="Times New Roman"/>
          <w:b/>
          <w:i/>
          <w:sz w:val="24"/>
          <w:szCs w:val="24"/>
          <w:lang w:eastAsia="ru-RU"/>
        </w:rPr>
        <w:t>8800014590</w:t>
      </w:r>
      <w:r w:rsidRPr="002E20FF">
        <w:rPr>
          <w:rFonts w:ascii="Times New Roman" w:eastAsia="Times New Roman" w:hAnsi="Times New Roman"/>
          <w:i/>
          <w:sz w:val="24"/>
          <w:szCs w:val="24"/>
          <w:lang w:eastAsia="ru-RU"/>
        </w:rPr>
        <w:t xml:space="preserve"> «Расходы на обеспечение деятельности (оказание услуг) муниципальных учреждений»</w:t>
      </w:r>
    </w:p>
    <w:p w:rsidR="004F4DFF" w:rsidRPr="002E20FF" w:rsidRDefault="004F4DFF" w:rsidP="002E20FF">
      <w:pPr>
        <w:autoSpaceDE w:val="0"/>
        <w:autoSpaceDN w:val="0"/>
        <w:adjustRightInd w:val="0"/>
        <w:spacing w:after="0" w:line="240" w:lineRule="auto"/>
        <w:ind w:firstLine="851"/>
        <w:jc w:val="both"/>
        <w:outlineLvl w:val="1"/>
        <w:rPr>
          <w:rFonts w:ascii="Times New Roman" w:eastAsia="Times New Roman" w:hAnsi="Times New Roman"/>
          <w:i/>
          <w:sz w:val="24"/>
          <w:szCs w:val="24"/>
          <w:lang w:eastAsia="ru-RU"/>
        </w:rPr>
      </w:pPr>
      <w:r w:rsidRPr="002E20FF">
        <w:rPr>
          <w:rFonts w:ascii="Times New Roman" w:eastAsia="Times New Roman" w:hAnsi="Times New Roman"/>
          <w:sz w:val="24"/>
          <w:szCs w:val="24"/>
          <w:lang w:eastAsia="ru-RU"/>
        </w:rPr>
        <w:t>По данной целевой статье отражаются расходы на обеспечение выполнения функций аппарата исполнительного органа муниципального образования администрации Широкоярского сельсовета Мошковского района Новосибирской области.</w:t>
      </w:r>
    </w:p>
    <w:p w:rsidR="004F4DFF" w:rsidRPr="002E20FF" w:rsidRDefault="004F4DFF" w:rsidP="002E20FF">
      <w:pPr>
        <w:autoSpaceDE w:val="0"/>
        <w:autoSpaceDN w:val="0"/>
        <w:adjustRightInd w:val="0"/>
        <w:spacing w:after="0" w:line="240" w:lineRule="auto"/>
        <w:ind w:firstLine="851"/>
        <w:outlineLvl w:val="1"/>
        <w:rPr>
          <w:rFonts w:ascii="Times New Roman" w:eastAsia="Times New Roman" w:hAnsi="Times New Roman"/>
          <w:i/>
          <w:sz w:val="24"/>
          <w:szCs w:val="24"/>
          <w:lang w:eastAsia="ru-RU"/>
        </w:rPr>
      </w:pPr>
      <w:r w:rsidRPr="002E20FF">
        <w:rPr>
          <w:rFonts w:ascii="Times New Roman" w:eastAsia="Times New Roman" w:hAnsi="Times New Roman"/>
          <w:b/>
          <w:i/>
          <w:sz w:val="24"/>
          <w:szCs w:val="24"/>
          <w:lang w:eastAsia="ru-RU"/>
        </w:rPr>
        <w:t>8800070190</w:t>
      </w:r>
      <w:r w:rsidRPr="002E20FF">
        <w:rPr>
          <w:rFonts w:ascii="Times New Roman" w:eastAsia="Times New Roman" w:hAnsi="Times New Roman"/>
          <w:i/>
          <w:sz w:val="24"/>
          <w:szCs w:val="24"/>
          <w:lang w:eastAsia="ru-RU"/>
        </w:rPr>
        <w:t xml:space="preserve"> «Решение вопросов в сфере административных нарушений»</w:t>
      </w:r>
    </w:p>
    <w:p w:rsidR="004F4DFF" w:rsidRPr="002E20FF" w:rsidRDefault="004F4DFF" w:rsidP="002E20FF">
      <w:pPr>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По данной целевой статье отражаются расходы субвенции на осуществление отдельных государственных полномочий Новосибирской области по решению вопросов в сфере административных правонарушений. </w:t>
      </w:r>
    </w:p>
    <w:p w:rsidR="004F4DFF" w:rsidRPr="002E20FF" w:rsidRDefault="004F4DFF" w:rsidP="002E20FF">
      <w:pPr>
        <w:autoSpaceDE w:val="0"/>
        <w:autoSpaceDN w:val="0"/>
        <w:adjustRightInd w:val="0"/>
        <w:spacing w:after="0" w:line="240" w:lineRule="auto"/>
        <w:ind w:firstLine="851"/>
        <w:jc w:val="both"/>
        <w:outlineLvl w:val="1"/>
        <w:rPr>
          <w:rFonts w:ascii="Times New Roman" w:eastAsia="Times New Roman" w:hAnsi="Times New Roman"/>
          <w:i/>
          <w:sz w:val="24"/>
          <w:szCs w:val="24"/>
          <w:lang w:eastAsia="ru-RU"/>
        </w:rPr>
      </w:pPr>
      <w:r w:rsidRPr="002E20FF">
        <w:rPr>
          <w:rFonts w:ascii="Times New Roman" w:eastAsia="Times New Roman" w:hAnsi="Times New Roman"/>
          <w:b/>
          <w:i/>
          <w:sz w:val="24"/>
          <w:szCs w:val="24"/>
          <w:lang w:eastAsia="ru-RU"/>
        </w:rPr>
        <w:t>8800085010 «</w:t>
      </w:r>
      <w:r w:rsidRPr="002E20FF">
        <w:rPr>
          <w:rFonts w:ascii="Times New Roman" w:eastAsia="Times New Roman" w:hAnsi="Times New Roman"/>
          <w:i/>
          <w:sz w:val="24"/>
          <w:szCs w:val="24"/>
          <w:lang w:eastAsia="ru-RU"/>
        </w:rPr>
        <w:t>Иные межбюджетные трансферты на исполнение переданных полномочий на осуществление переданных полномочий контрольно–счетных органов поселений»</w:t>
      </w:r>
    </w:p>
    <w:p w:rsidR="004F4DFF" w:rsidRPr="002E20FF" w:rsidRDefault="004F4DFF" w:rsidP="002E20FF">
      <w:pPr>
        <w:autoSpaceDE w:val="0"/>
        <w:autoSpaceDN w:val="0"/>
        <w:adjustRightInd w:val="0"/>
        <w:spacing w:after="0" w:line="240" w:lineRule="auto"/>
        <w:ind w:firstLine="851"/>
        <w:jc w:val="both"/>
        <w:outlineLvl w:val="1"/>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По данному направлению отражаются расходы на обеспечение деятельности контрольно-счетных органов.</w:t>
      </w:r>
    </w:p>
    <w:p w:rsidR="004F4DFF" w:rsidRPr="002E20FF" w:rsidRDefault="004F4DFF" w:rsidP="002E20FF">
      <w:pPr>
        <w:autoSpaceDE w:val="0"/>
        <w:autoSpaceDN w:val="0"/>
        <w:adjustRightInd w:val="0"/>
        <w:spacing w:after="0" w:line="240" w:lineRule="auto"/>
        <w:ind w:firstLine="851"/>
        <w:jc w:val="both"/>
        <w:outlineLvl w:val="1"/>
        <w:rPr>
          <w:rFonts w:ascii="Times New Roman" w:eastAsia="Times New Roman" w:hAnsi="Times New Roman"/>
          <w:sz w:val="24"/>
          <w:szCs w:val="24"/>
          <w:lang w:eastAsia="ru-RU"/>
        </w:rPr>
      </w:pPr>
      <w:r w:rsidRPr="002E20FF">
        <w:rPr>
          <w:rFonts w:ascii="Times New Roman" w:eastAsia="Times New Roman" w:hAnsi="Times New Roman"/>
          <w:b/>
          <w:i/>
          <w:sz w:val="24"/>
          <w:szCs w:val="24"/>
          <w:lang w:eastAsia="ru-RU"/>
        </w:rPr>
        <w:t>8800040010</w:t>
      </w:r>
      <w:r w:rsidRPr="002E20FF">
        <w:rPr>
          <w:rFonts w:ascii="Times New Roman" w:eastAsia="Times New Roman" w:hAnsi="Times New Roman"/>
          <w:i/>
          <w:sz w:val="24"/>
          <w:szCs w:val="24"/>
          <w:lang w:eastAsia="ru-RU"/>
        </w:rPr>
        <w:t xml:space="preserve"> «Проведение выборов и референдумов»</w:t>
      </w:r>
      <w:r w:rsidRPr="002E20FF">
        <w:rPr>
          <w:rFonts w:ascii="Times New Roman" w:eastAsia="Times New Roman" w:hAnsi="Times New Roman"/>
          <w:sz w:val="24"/>
          <w:szCs w:val="24"/>
          <w:lang w:eastAsia="ru-RU"/>
        </w:rPr>
        <w:t>. По данной целевой статье отражаются расходы на проведение мероприятий за счет средств резервного фонда муниципального образования.</w:t>
      </w:r>
    </w:p>
    <w:p w:rsidR="004F4DFF" w:rsidRPr="002E20FF" w:rsidRDefault="004F4DFF" w:rsidP="002E20FF">
      <w:pPr>
        <w:autoSpaceDE w:val="0"/>
        <w:autoSpaceDN w:val="0"/>
        <w:adjustRightInd w:val="0"/>
        <w:spacing w:after="0" w:line="240" w:lineRule="auto"/>
        <w:ind w:firstLine="851"/>
        <w:jc w:val="both"/>
        <w:outlineLvl w:val="1"/>
        <w:rPr>
          <w:rFonts w:ascii="Times New Roman" w:eastAsia="Times New Roman" w:hAnsi="Times New Roman"/>
          <w:sz w:val="24"/>
          <w:szCs w:val="24"/>
          <w:lang w:eastAsia="ru-RU"/>
        </w:rPr>
      </w:pPr>
      <w:r w:rsidRPr="002E20FF">
        <w:rPr>
          <w:rFonts w:ascii="Times New Roman" w:eastAsia="Times New Roman" w:hAnsi="Times New Roman"/>
          <w:b/>
          <w:i/>
          <w:sz w:val="24"/>
          <w:szCs w:val="24"/>
          <w:lang w:eastAsia="ru-RU"/>
        </w:rPr>
        <w:t>8800002010</w:t>
      </w:r>
      <w:r w:rsidRPr="002E20FF">
        <w:rPr>
          <w:rFonts w:ascii="Times New Roman" w:eastAsia="Times New Roman" w:hAnsi="Times New Roman"/>
          <w:i/>
          <w:sz w:val="24"/>
          <w:szCs w:val="24"/>
          <w:lang w:eastAsia="ru-RU"/>
        </w:rPr>
        <w:t xml:space="preserve"> «Резервные фонды»</w:t>
      </w:r>
    </w:p>
    <w:p w:rsidR="004F4DFF" w:rsidRPr="002E20FF" w:rsidRDefault="004F4DFF" w:rsidP="002E20FF">
      <w:pPr>
        <w:autoSpaceDE w:val="0"/>
        <w:autoSpaceDN w:val="0"/>
        <w:adjustRightInd w:val="0"/>
        <w:spacing w:after="0" w:line="240" w:lineRule="auto"/>
        <w:ind w:firstLine="851"/>
        <w:jc w:val="both"/>
        <w:outlineLvl w:val="1"/>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По данной целевой статье отражаются расходы на обеспечение и ликвидацию последствий чрезвычайных, непредвиденных ситуаций, возникших в течении финансового года на территории Широкоярского сельсовета Мошковского района Новосибирской области.</w:t>
      </w:r>
    </w:p>
    <w:p w:rsidR="004F4DFF" w:rsidRPr="002E20FF" w:rsidRDefault="004F4DFF" w:rsidP="002E20FF">
      <w:pPr>
        <w:autoSpaceDE w:val="0"/>
        <w:autoSpaceDN w:val="0"/>
        <w:adjustRightInd w:val="0"/>
        <w:spacing w:after="0" w:line="240" w:lineRule="auto"/>
        <w:ind w:firstLine="851"/>
        <w:jc w:val="both"/>
        <w:outlineLvl w:val="1"/>
        <w:rPr>
          <w:rFonts w:ascii="Times New Roman" w:eastAsia="Times New Roman" w:hAnsi="Times New Roman"/>
          <w:i/>
          <w:sz w:val="24"/>
          <w:szCs w:val="24"/>
          <w:lang w:eastAsia="ru-RU"/>
        </w:rPr>
      </w:pPr>
      <w:r w:rsidRPr="002E20FF">
        <w:rPr>
          <w:rFonts w:ascii="Times New Roman" w:eastAsia="Times New Roman" w:hAnsi="Times New Roman"/>
          <w:b/>
          <w:i/>
          <w:sz w:val="24"/>
          <w:szCs w:val="24"/>
          <w:lang w:eastAsia="ru-RU"/>
        </w:rPr>
        <w:t>8800002040</w:t>
      </w:r>
      <w:r w:rsidRPr="002E20FF">
        <w:rPr>
          <w:rFonts w:ascii="Times New Roman" w:eastAsia="Times New Roman" w:hAnsi="Times New Roman"/>
          <w:i/>
          <w:sz w:val="24"/>
          <w:szCs w:val="24"/>
          <w:lang w:eastAsia="ru-RU"/>
        </w:rPr>
        <w:t xml:space="preserve"> «Доведение до сведения жителей муниципального образования официальной информации о социально –экономическом и культурном развитии муниципального образования, о развитии его общественной инфраструктуры и иные расходы»</w:t>
      </w:r>
    </w:p>
    <w:p w:rsidR="004F4DFF" w:rsidRPr="002E20FF" w:rsidRDefault="004F4DFF" w:rsidP="002E20FF">
      <w:pPr>
        <w:autoSpaceDE w:val="0"/>
        <w:autoSpaceDN w:val="0"/>
        <w:adjustRightInd w:val="0"/>
        <w:spacing w:after="0" w:line="240" w:lineRule="auto"/>
        <w:ind w:firstLine="851"/>
        <w:jc w:val="both"/>
        <w:outlineLvl w:val="1"/>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По данной целевой статье отражаются расходы, направленные на решение муниципальным образованием общегосударственных функций, связанных с исполнением судебных актов, а также иных обязательств, не отнесенных к другим целевым статьям.</w:t>
      </w:r>
    </w:p>
    <w:p w:rsidR="004F4DFF" w:rsidRPr="002E20FF" w:rsidRDefault="004F4DFF" w:rsidP="002E20FF">
      <w:pPr>
        <w:autoSpaceDE w:val="0"/>
        <w:autoSpaceDN w:val="0"/>
        <w:adjustRightInd w:val="0"/>
        <w:spacing w:after="0" w:line="240" w:lineRule="auto"/>
        <w:ind w:firstLine="851"/>
        <w:jc w:val="both"/>
        <w:outlineLvl w:val="1"/>
        <w:rPr>
          <w:rFonts w:ascii="Times New Roman" w:eastAsia="Times New Roman" w:hAnsi="Times New Roman"/>
          <w:sz w:val="24"/>
          <w:szCs w:val="24"/>
          <w:lang w:eastAsia="ru-RU"/>
        </w:rPr>
      </w:pPr>
      <w:r w:rsidRPr="002E20FF">
        <w:rPr>
          <w:rFonts w:ascii="Times New Roman" w:eastAsia="Times New Roman" w:hAnsi="Times New Roman"/>
          <w:b/>
          <w:i/>
          <w:snapToGrid w:val="0"/>
          <w:sz w:val="24"/>
          <w:szCs w:val="24"/>
          <w:lang w:eastAsia="ru-RU"/>
        </w:rPr>
        <w:t>8800051180 «</w:t>
      </w:r>
      <w:r w:rsidRPr="002E20FF">
        <w:rPr>
          <w:rFonts w:ascii="Times New Roman" w:eastAsia="Times New Roman" w:hAnsi="Times New Roman"/>
          <w:i/>
          <w:snapToGrid w:val="0"/>
          <w:sz w:val="24"/>
          <w:szCs w:val="24"/>
          <w:lang w:eastAsia="ru-RU"/>
        </w:rPr>
        <w:t xml:space="preserve">Субвенции на осуществление первичного воинского учета на территориях, где отсутствуют военные комиссариаты» </w:t>
      </w:r>
    </w:p>
    <w:p w:rsidR="004F4DFF" w:rsidRPr="002E20FF" w:rsidRDefault="004F4DFF" w:rsidP="002E20FF">
      <w:pPr>
        <w:autoSpaceDE w:val="0"/>
        <w:autoSpaceDN w:val="0"/>
        <w:adjustRightInd w:val="0"/>
        <w:spacing w:after="0" w:line="240" w:lineRule="auto"/>
        <w:ind w:firstLine="851"/>
        <w:jc w:val="both"/>
        <w:outlineLvl w:val="1"/>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lastRenderedPageBreak/>
        <w:t>По данной целевой статье отражаются предоставление субвенций бюджетам на осуществление полномочий по первичному воинскому учету на территориях, где отсутствуют военные комиссариаты.</w:t>
      </w:r>
    </w:p>
    <w:p w:rsidR="004F4DFF" w:rsidRPr="002E20FF" w:rsidRDefault="004F4DFF" w:rsidP="002E20FF">
      <w:pPr>
        <w:widowControl w:val="0"/>
        <w:autoSpaceDE w:val="0"/>
        <w:autoSpaceDN w:val="0"/>
        <w:adjustRightInd w:val="0"/>
        <w:spacing w:after="0" w:line="240" w:lineRule="auto"/>
        <w:ind w:firstLine="709"/>
        <w:jc w:val="both"/>
        <w:rPr>
          <w:rFonts w:ascii="Times New Roman" w:eastAsia="Times New Roman" w:hAnsi="Times New Roman"/>
          <w:i/>
          <w:sz w:val="24"/>
          <w:szCs w:val="24"/>
          <w:lang w:eastAsia="ru-RU"/>
        </w:rPr>
      </w:pPr>
      <w:r w:rsidRPr="002E20FF">
        <w:rPr>
          <w:rFonts w:ascii="Times New Roman" w:eastAsia="Times New Roman" w:hAnsi="Times New Roman"/>
          <w:b/>
          <w:i/>
          <w:sz w:val="24"/>
          <w:szCs w:val="24"/>
          <w:lang w:eastAsia="ru-RU"/>
        </w:rPr>
        <w:t xml:space="preserve">   8800002050</w:t>
      </w:r>
      <w:r w:rsidRPr="002E20FF">
        <w:rPr>
          <w:rFonts w:ascii="Times New Roman" w:eastAsia="Times New Roman" w:hAnsi="Times New Roman"/>
          <w:b/>
          <w:sz w:val="24"/>
          <w:szCs w:val="24"/>
          <w:lang w:eastAsia="ru-RU"/>
        </w:rPr>
        <w:t xml:space="preserve"> «</w:t>
      </w:r>
      <w:r w:rsidRPr="002E20FF">
        <w:rPr>
          <w:rFonts w:ascii="Times New Roman" w:eastAsia="Times New Roman" w:hAnsi="Times New Roman"/>
          <w:i/>
          <w:sz w:val="24"/>
          <w:szCs w:val="24"/>
          <w:lang w:eastAsia="ru-RU"/>
        </w:rPr>
        <w:t>Участие в предупреждении и ликвидации последствий чрезвычайных ситуаций в границах поселений»</w:t>
      </w:r>
    </w:p>
    <w:p w:rsidR="004F4DFF" w:rsidRPr="002E20FF" w:rsidRDefault="004F4DFF" w:rsidP="002E20FF">
      <w:pPr>
        <w:widowControl w:val="0"/>
        <w:spacing w:after="0" w:line="240" w:lineRule="auto"/>
        <w:ind w:firstLine="851"/>
        <w:jc w:val="both"/>
        <w:rPr>
          <w:rFonts w:ascii="Times New Roman" w:eastAsia="Times New Roman" w:hAnsi="Times New Roman"/>
          <w:snapToGrid w:val="0"/>
          <w:sz w:val="24"/>
          <w:szCs w:val="24"/>
          <w:lang w:eastAsia="ru-RU"/>
        </w:rPr>
      </w:pPr>
      <w:r w:rsidRPr="002E20FF">
        <w:rPr>
          <w:rFonts w:ascii="Times New Roman" w:eastAsia="Times New Roman" w:hAnsi="Times New Roman"/>
          <w:snapToGrid w:val="0"/>
          <w:sz w:val="24"/>
          <w:szCs w:val="24"/>
          <w:lang w:eastAsia="ru-RU"/>
        </w:rPr>
        <w:t>По данному направлению отражаются расходы</w:t>
      </w:r>
      <w:r w:rsidRPr="002E20FF">
        <w:rPr>
          <w:rFonts w:ascii="Times New Roman" w:eastAsia="Times New Roman" w:hAnsi="Times New Roman"/>
          <w:sz w:val="24"/>
          <w:szCs w:val="24"/>
          <w:lang w:eastAsia="ru-RU"/>
        </w:rPr>
        <w:t xml:space="preserve"> на реализацию мероприятий </w:t>
      </w:r>
      <w:r w:rsidRPr="002E20FF">
        <w:rPr>
          <w:rFonts w:ascii="Times New Roman" w:eastAsia="Times New Roman" w:hAnsi="Times New Roman"/>
          <w:snapToGrid w:val="0"/>
          <w:sz w:val="24"/>
          <w:szCs w:val="24"/>
          <w:lang w:eastAsia="ru-RU"/>
        </w:rPr>
        <w:t>по предупреждению и ликвидации последствий чрезвычайных ситуаций и стихийных бедствий.</w:t>
      </w:r>
    </w:p>
    <w:p w:rsidR="004F4DFF" w:rsidRPr="002E20FF" w:rsidRDefault="004F4DFF" w:rsidP="002E20FF">
      <w:pPr>
        <w:widowControl w:val="0"/>
        <w:spacing w:after="0" w:line="240" w:lineRule="auto"/>
        <w:ind w:firstLine="851"/>
        <w:jc w:val="both"/>
        <w:rPr>
          <w:rFonts w:ascii="Times New Roman" w:eastAsia="Times New Roman" w:hAnsi="Times New Roman"/>
          <w:snapToGrid w:val="0"/>
          <w:sz w:val="24"/>
          <w:szCs w:val="24"/>
          <w:lang w:eastAsia="ru-RU"/>
        </w:rPr>
      </w:pPr>
      <w:r w:rsidRPr="002E20FF">
        <w:rPr>
          <w:rFonts w:ascii="Times New Roman" w:eastAsia="Times New Roman" w:hAnsi="Times New Roman"/>
          <w:b/>
          <w:i/>
          <w:sz w:val="24"/>
          <w:szCs w:val="24"/>
          <w:lang w:eastAsia="ru-RU"/>
        </w:rPr>
        <w:t>8800002060</w:t>
      </w:r>
      <w:r w:rsidRPr="002E20FF">
        <w:rPr>
          <w:rFonts w:ascii="Times New Roman" w:eastAsia="Times New Roman" w:hAnsi="Times New Roman"/>
          <w:b/>
          <w:sz w:val="24"/>
          <w:szCs w:val="24"/>
          <w:lang w:eastAsia="ru-RU"/>
        </w:rPr>
        <w:t xml:space="preserve"> «</w:t>
      </w:r>
      <w:r w:rsidRPr="002E20FF">
        <w:rPr>
          <w:rFonts w:ascii="Times New Roman" w:eastAsia="Times New Roman" w:hAnsi="Times New Roman"/>
          <w:i/>
          <w:sz w:val="24"/>
          <w:szCs w:val="24"/>
          <w:lang w:eastAsia="ru-RU"/>
        </w:rPr>
        <w:t>Участие в профилактике терроризма и экстремизма, а также минимизация и (или) ликвидация последствий проявления терроризма и экстремизма на территории поселения»</w:t>
      </w:r>
    </w:p>
    <w:p w:rsidR="004F4DFF" w:rsidRPr="002E20FF" w:rsidRDefault="004F4DFF" w:rsidP="002E20FF">
      <w:pPr>
        <w:widowControl w:val="0"/>
        <w:spacing w:after="0" w:line="240" w:lineRule="auto"/>
        <w:ind w:firstLine="851"/>
        <w:jc w:val="both"/>
        <w:rPr>
          <w:rFonts w:ascii="Times New Roman" w:eastAsia="Times New Roman" w:hAnsi="Times New Roman"/>
          <w:snapToGrid w:val="0"/>
          <w:sz w:val="24"/>
          <w:szCs w:val="24"/>
          <w:lang w:eastAsia="ru-RU"/>
        </w:rPr>
      </w:pPr>
      <w:r w:rsidRPr="002E20FF">
        <w:rPr>
          <w:rFonts w:ascii="Times New Roman" w:eastAsia="Times New Roman" w:hAnsi="Times New Roman"/>
          <w:sz w:val="24"/>
          <w:szCs w:val="24"/>
          <w:lang w:eastAsia="ru-RU"/>
        </w:rPr>
        <w:t>По данному направлению отражаются расходы на р</w:t>
      </w:r>
      <w:r w:rsidRPr="002E20FF">
        <w:rPr>
          <w:rFonts w:ascii="Times New Roman" w:eastAsia="Times New Roman" w:hAnsi="Times New Roman"/>
          <w:snapToGrid w:val="0"/>
          <w:sz w:val="24"/>
          <w:szCs w:val="24"/>
          <w:lang w:eastAsia="ru-RU"/>
        </w:rPr>
        <w:t>еализацию других функций, связанных с обеспечением национальной безопасности и правоохранительной деятельности.</w:t>
      </w:r>
    </w:p>
    <w:p w:rsidR="004F4DFF" w:rsidRPr="002E20FF" w:rsidRDefault="004F4DFF" w:rsidP="002E20FF">
      <w:pPr>
        <w:shd w:val="clear" w:color="auto" w:fill="FFFFFF"/>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b/>
          <w:i/>
          <w:snapToGrid w:val="0"/>
          <w:sz w:val="24"/>
          <w:szCs w:val="24"/>
          <w:lang w:eastAsia="ru-RU"/>
        </w:rPr>
        <w:t xml:space="preserve">880009Д160 </w:t>
      </w:r>
      <w:r w:rsidRPr="002E20FF">
        <w:rPr>
          <w:rFonts w:ascii="Times New Roman" w:eastAsia="Times New Roman" w:hAnsi="Times New Roman"/>
          <w:i/>
          <w:snapToGrid w:val="0"/>
          <w:sz w:val="24"/>
          <w:szCs w:val="24"/>
          <w:lang w:eastAsia="ru-RU"/>
        </w:rPr>
        <w:t>«</w:t>
      </w:r>
      <w:r w:rsidRPr="002E20FF">
        <w:rPr>
          <w:rFonts w:ascii="Times New Roman" w:eastAsia="Times New Roman" w:hAnsi="Times New Roman"/>
          <w:i/>
          <w:sz w:val="24"/>
          <w:szCs w:val="24"/>
          <w:lang w:eastAsia="ru-RU"/>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w:t>
      </w:r>
    </w:p>
    <w:p w:rsidR="004F4DFF" w:rsidRPr="002E20FF" w:rsidRDefault="004F4DFF" w:rsidP="002E20FF">
      <w:pPr>
        <w:shd w:val="clear" w:color="auto" w:fill="FFFFFF"/>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По данной целевой статье отражаются расходы по реализации мероприятий государственной программы «Развитие автомобильных дорог регионального межмуниципального и местного значения в Новосибирской области» </w:t>
      </w:r>
    </w:p>
    <w:p w:rsidR="004F4DFF" w:rsidRPr="002E20FF" w:rsidRDefault="004F4DFF" w:rsidP="002E20FF">
      <w:pPr>
        <w:shd w:val="clear" w:color="auto" w:fill="FFFFFF"/>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b/>
          <w:i/>
          <w:sz w:val="24"/>
          <w:szCs w:val="24"/>
          <w:lang w:eastAsia="ru-RU"/>
        </w:rPr>
        <w:t xml:space="preserve">8800009Д199 </w:t>
      </w:r>
      <w:r w:rsidRPr="002E20FF">
        <w:rPr>
          <w:rFonts w:ascii="Times New Roman" w:eastAsia="Times New Roman" w:hAnsi="Times New Roman"/>
          <w:sz w:val="24"/>
          <w:szCs w:val="24"/>
          <w:lang w:eastAsia="ru-RU"/>
        </w:rPr>
        <w:t>«</w:t>
      </w:r>
      <w:r w:rsidRPr="002E20FF">
        <w:rPr>
          <w:rFonts w:ascii="Times New Roman" w:eastAsia="Times New Roman" w:hAnsi="Times New Roman"/>
          <w:i/>
          <w:sz w:val="24"/>
          <w:szCs w:val="24"/>
          <w:lang w:eastAsia="ru-RU"/>
        </w:rPr>
        <w:t>Мероприятия по ремонту, содержанию дорог за счет средств бюджета»</w:t>
      </w:r>
    </w:p>
    <w:p w:rsidR="004F4DFF" w:rsidRPr="002E20FF" w:rsidRDefault="004F4DFF" w:rsidP="002E20FF">
      <w:pPr>
        <w:autoSpaceDE w:val="0"/>
        <w:autoSpaceDN w:val="0"/>
        <w:adjustRightInd w:val="0"/>
        <w:spacing w:after="0" w:line="240" w:lineRule="auto"/>
        <w:ind w:firstLine="851"/>
        <w:jc w:val="both"/>
        <w:outlineLvl w:val="1"/>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По данной целевой статье отражаются расходы на содержание и ремонт улично-дорожной сети общего пользования местного значения и сооружений на них, в том числе автомобильных дорог общего пользования местного значения и сооружений на них, относящихся к муниципальной собственности Широкоярского сельсовета Мошковского района Новосибирской области.</w:t>
      </w:r>
    </w:p>
    <w:p w:rsidR="004F4DFF" w:rsidRPr="002E20FF" w:rsidRDefault="004F4DFF" w:rsidP="002E20FF">
      <w:pPr>
        <w:autoSpaceDE w:val="0"/>
        <w:spacing w:after="0" w:line="240" w:lineRule="auto"/>
        <w:ind w:firstLine="708"/>
        <w:jc w:val="both"/>
        <w:rPr>
          <w:rFonts w:ascii="Times New Roman" w:eastAsia="Times New Roman" w:hAnsi="Times New Roman"/>
          <w:bCs/>
          <w:i/>
          <w:sz w:val="24"/>
          <w:szCs w:val="24"/>
          <w:lang w:eastAsia="ru-RU"/>
        </w:rPr>
      </w:pPr>
      <w:r w:rsidRPr="002E20FF">
        <w:rPr>
          <w:rFonts w:ascii="Times New Roman" w:eastAsia="Times New Roman" w:hAnsi="Times New Roman"/>
          <w:b/>
          <w:i/>
          <w:sz w:val="24"/>
          <w:szCs w:val="24"/>
          <w:lang w:eastAsia="ru-RU"/>
        </w:rPr>
        <w:t xml:space="preserve">  880009Д060</w:t>
      </w:r>
      <w:r w:rsidRPr="002E20FF">
        <w:rPr>
          <w:rFonts w:ascii="Times New Roman" w:eastAsia="Times New Roman" w:hAnsi="Times New Roman"/>
          <w:b/>
          <w:sz w:val="24"/>
          <w:szCs w:val="24"/>
          <w:lang w:eastAsia="ru-RU"/>
        </w:rPr>
        <w:t xml:space="preserve"> «</w:t>
      </w:r>
      <w:r w:rsidRPr="002E20FF">
        <w:rPr>
          <w:rFonts w:ascii="Times New Roman" w:eastAsia="Times New Roman" w:hAnsi="Times New Roman"/>
          <w:bCs/>
          <w:i/>
          <w:sz w:val="24"/>
          <w:szCs w:val="24"/>
          <w:lang w:eastAsia="ru-RU"/>
        </w:rPr>
        <w:t>Проведение комплекса работ по мероприятиям развития автомобильных дорог по муниципальным образованиям Мошковского района»</w:t>
      </w:r>
    </w:p>
    <w:p w:rsidR="004F4DFF" w:rsidRPr="002E20FF" w:rsidRDefault="004F4DFF" w:rsidP="002E20FF">
      <w:pPr>
        <w:autoSpaceDE w:val="0"/>
        <w:spacing w:after="0" w:line="240" w:lineRule="auto"/>
        <w:ind w:firstLine="708"/>
        <w:jc w:val="both"/>
        <w:rPr>
          <w:rFonts w:ascii="Times New Roman" w:eastAsia="Times New Roman" w:hAnsi="Times New Roman"/>
          <w:bCs/>
          <w:sz w:val="24"/>
          <w:szCs w:val="24"/>
          <w:lang w:eastAsia="ru-RU"/>
        </w:rPr>
      </w:pPr>
      <w:r w:rsidRPr="002E20FF">
        <w:rPr>
          <w:rFonts w:ascii="Times New Roman" w:eastAsia="Times New Roman" w:hAnsi="Times New Roman"/>
          <w:bCs/>
          <w:sz w:val="24"/>
          <w:szCs w:val="24"/>
          <w:lang w:eastAsia="ru-RU"/>
        </w:rPr>
        <w:t>По данной целевой статье отражаются расходы на проведение комплекса работ по мероприятиям развития автомобильных работ.</w:t>
      </w:r>
    </w:p>
    <w:p w:rsidR="004F4DFF" w:rsidRPr="002E20FF" w:rsidRDefault="004F4DFF" w:rsidP="002E20FF">
      <w:pPr>
        <w:autoSpaceDE w:val="0"/>
        <w:autoSpaceDN w:val="0"/>
        <w:adjustRightInd w:val="0"/>
        <w:spacing w:after="0" w:line="240" w:lineRule="auto"/>
        <w:ind w:firstLine="851"/>
        <w:jc w:val="both"/>
        <w:outlineLvl w:val="1"/>
        <w:rPr>
          <w:rFonts w:ascii="Times New Roman" w:eastAsia="Times New Roman" w:hAnsi="Times New Roman"/>
          <w:sz w:val="24"/>
          <w:szCs w:val="24"/>
          <w:lang w:eastAsia="ru-RU"/>
        </w:rPr>
      </w:pPr>
      <w:r w:rsidRPr="002E20FF">
        <w:rPr>
          <w:rFonts w:ascii="Times New Roman" w:eastAsia="Times New Roman" w:hAnsi="Times New Roman"/>
          <w:b/>
          <w:i/>
          <w:sz w:val="24"/>
          <w:szCs w:val="24"/>
          <w:lang w:eastAsia="ru-RU"/>
        </w:rPr>
        <w:t>8800002150</w:t>
      </w:r>
      <w:r w:rsidRPr="002E20FF">
        <w:rPr>
          <w:rFonts w:ascii="Times New Roman" w:eastAsia="Times New Roman" w:hAnsi="Times New Roman"/>
          <w:i/>
          <w:sz w:val="24"/>
          <w:szCs w:val="24"/>
          <w:lang w:eastAsia="ru-RU"/>
        </w:rPr>
        <w:t xml:space="preserve"> «Реализация мероприятий по содержанию объектов коммунального хозяйства»</w:t>
      </w:r>
    </w:p>
    <w:p w:rsidR="004F4DFF" w:rsidRPr="002E20FF" w:rsidRDefault="004F4DFF" w:rsidP="002E20FF">
      <w:pPr>
        <w:shd w:val="clear" w:color="auto" w:fill="FFFFFF"/>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По данной целевой статье отражаются расходы в области коммунального хозяйства.         </w:t>
      </w:r>
    </w:p>
    <w:p w:rsidR="004F4DFF" w:rsidRPr="002E20FF" w:rsidRDefault="004F4DFF" w:rsidP="002E20FF">
      <w:pPr>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b/>
          <w:i/>
          <w:sz w:val="24"/>
          <w:szCs w:val="24"/>
          <w:lang w:eastAsia="ru-RU"/>
        </w:rPr>
        <w:t xml:space="preserve">8800002170 </w:t>
      </w:r>
      <w:r w:rsidRPr="002E20FF">
        <w:rPr>
          <w:rFonts w:ascii="Times New Roman" w:eastAsia="Times New Roman" w:hAnsi="Times New Roman"/>
          <w:i/>
          <w:sz w:val="24"/>
          <w:szCs w:val="24"/>
          <w:lang w:eastAsia="ru-RU"/>
        </w:rPr>
        <w:t>«Содержание автомобильных дорог и инженерных сооружений на них в границах городских округов и поселений в рамках благоустройства»</w:t>
      </w:r>
    </w:p>
    <w:p w:rsidR="004F4DFF" w:rsidRPr="002E20FF" w:rsidRDefault="004F4DFF" w:rsidP="002E20FF">
      <w:pPr>
        <w:shd w:val="clear" w:color="auto" w:fill="FFFFFF"/>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По данной целевой статье отражаются расходы на содержание автомобильных дорог и инженерных сооружений в границах поселения в рамках благоустройства.</w:t>
      </w:r>
    </w:p>
    <w:p w:rsidR="004F4DFF" w:rsidRPr="002E20FF" w:rsidRDefault="004F4DFF" w:rsidP="002E20FF">
      <w:pPr>
        <w:shd w:val="clear" w:color="auto" w:fill="FFFFFF"/>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b/>
          <w:i/>
          <w:sz w:val="24"/>
          <w:szCs w:val="24"/>
          <w:lang w:eastAsia="ru-RU"/>
        </w:rPr>
        <w:t xml:space="preserve">8800002180 </w:t>
      </w:r>
      <w:r w:rsidRPr="002E20FF">
        <w:rPr>
          <w:rFonts w:ascii="Times New Roman" w:eastAsia="Times New Roman" w:hAnsi="Times New Roman"/>
          <w:i/>
          <w:sz w:val="24"/>
          <w:szCs w:val="24"/>
          <w:lang w:eastAsia="ru-RU"/>
        </w:rPr>
        <w:t>«Реализация мероприятий по благоустройству территории поселения»</w:t>
      </w:r>
    </w:p>
    <w:p w:rsidR="004F4DFF" w:rsidRPr="002E20FF" w:rsidRDefault="004F4DFF" w:rsidP="002E20FF">
      <w:pPr>
        <w:shd w:val="clear" w:color="auto" w:fill="FFFFFF"/>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По данной целевой статье отражаются расходы по благоустройству поселений.</w:t>
      </w:r>
    </w:p>
    <w:p w:rsidR="004F4DFF" w:rsidRPr="002E20FF" w:rsidRDefault="004F4DFF" w:rsidP="002E20FF">
      <w:pPr>
        <w:shd w:val="clear" w:color="auto" w:fill="FFFFFF"/>
        <w:spacing w:after="0" w:line="240" w:lineRule="auto"/>
        <w:ind w:firstLine="708"/>
        <w:jc w:val="both"/>
        <w:rPr>
          <w:rFonts w:ascii="Times New Roman" w:eastAsia="Times New Roman" w:hAnsi="Times New Roman"/>
          <w:i/>
          <w:sz w:val="24"/>
          <w:szCs w:val="24"/>
          <w:lang w:eastAsia="ru-RU"/>
        </w:rPr>
      </w:pPr>
      <w:r w:rsidRPr="002E20FF">
        <w:rPr>
          <w:rFonts w:ascii="Times New Roman" w:eastAsia="Times New Roman" w:hAnsi="Times New Roman"/>
          <w:b/>
          <w:i/>
          <w:sz w:val="24"/>
          <w:szCs w:val="24"/>
          <w:lang w:eastAsia="ru-RU"/>
        </w:rPr>
        <w:t xml:space="preserve">0810000880 </w:t>
      </w:r>
      <w:r w:rsidRPr="002E20FF">
        <w:rPr>
          <w:rFonts w:ascii="Times New Roman" w:eastAsia="Times New Roman" w:hAnsi="Times New Roman"/>
          <w:i/>
          <w:sz w:val="24"/>
          <w:szCs w:val="24"/>
          <w:lang w:eastAsia="ru-RU"/>
        </w:rPr>
        <w:t>«Обеспечение деятельности за счет средств местного бюджета»</w:t>
      </w:r>
    </w:p>
    <w:p w:rsidR="004F4DFF" w:rsidRPr="002E20FF" w:rsidRDefault="004F4DFF" w:rsidP="002E20FF">
      <w:pPr>
        <w:shd w:val="clear" w:color="auto" w:fill="FFFFFF"/>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По данной целевой статье отражаются расходы на обеспечение деятельности муниципальных домов культуры.</w:t>
      </w:r>
    </w:p>
    <w:p w:rsidR="004F4DFF" w:rsidRPr="002E20FF" w:rsidRDefault="004F4DFF" w:rsidP="002E20FF">
      <w:pPr>
        <w:autoSpaceDE w:val="0"/>
        <w:spacing w:after="0" w:line="240" w:lineRule="auto"/>
        <w:ind w:firstLine="708"/>
        <w:jc w:val="both"/>
        <w:rPr>
          <w:rFonts w:ascii="Times New Roman" w:eastAsia="Times New Roman" w:hAnsi="Times New Roman"/>
          <w:i/>
          <w:sz w:val="24"/>
          <w:szCs w:val="24"/>
          <w:lang w:eastAsia="ru-RU"/>
        </w:rPr>
      </w:pPr>
      <w:r w:rsidRPr="002E20FF">
        <w:rPr>
          <w:rFonts w:ascii="Times New Roman" w:eastAsia="Times New Roman" w:hAnsi="Times New Roman"/>
          <w:b/>
          <w:bCs/>
          <w:i/>
          <w:sz w:val="24"/>
          <w:szCs w:val="24"/>
          <w:lang w:eastAsia="ru-RU"/>
        </w:rPr>
        <w:t>0810085060 «</w:t>
      </w:r>
      <w:r w:rsidRPr="002E20FF">
        <w:rPr>
          <w:rFonts w:ascii="Times New Roman" w:eastAsia="Times New Roman" w:hAnsi="Times New Roman"/>
          <w:bCs/>
          <w:i/>
          <w:sz w:val="24"/>
          <w:szCs w:val="24"/>
          <w:lang w:eastAsia="ru-RU"/>
        </w:rPr>
        <w:t>Иные межбюджетные трансферты на осуществление переданных полномочий по учреждениям культуры»</w:t>
      </w:r>
    </w:p>
    <w:p w:rsidR="004F4DFF" w:rsidRPr="002E20FF" w:rsidRDefault="004F4DFF" w:rsidP="002E20FF">
      <w:pPr>
        <w:shd w:val="clear" w:color="auto" w:fill="FFFFFF"/>
        <w:spacing w:after="0" w:line="240" w:lineRule="auto"/>
        <w:ind w:firstLine="851"/>
        <w:jc w:val="both"/>
        <w:rPr>
          <w:rFonts w:ascii="Times New Roman" w:eastAsia="Times New Roman" w:hAnsi="Times New Roman"/>
          <w:i/>
          <w:sz w:val="24"/>
          <w:szCs w:val="24"/>
          <w:lang w:eastAsia="ru-RU"/>
        </w:rPr>
      </w:pPr>
      <w:r w:rsidRPr="002E20FF">
        <w:rPr>
          <w:rFonts w:ascii="Times New Roman" w:eastAsia="Times New Roman" w:hAnsi="Times New Roman"/>
          <w:b/>
          <w:i/>
          <w:sz w:val="24"/>
          <w:szCs w:val="24"/>
          <w:lang w:eastAsia="ru-RU"/>
        </w:rPr>
        <w:t xml:space="preserve">8800002100 </w:t>
      </w:r>
      <w:r w:rsidRPr="002E20FF">
        <w:rPr>
          <w:rFonts w:ascii="Times New Roman" w:eastAsia="Times New Roman" w:hAnsi="Times New Roman"/>
          <w:i/>
          <w:sz w:val="24"/>
          <w:szCs w:val="24"/>
          <w:lang w:eastAsia="ru-RU"/>
        </w:rPr>
        <w:t>«Доплаты к пенсиям государственных служащих субъектов Российской Федерации и муниципальных служащих»</w:t>
      </w:r>
    </w:p>
    <w:p w:rsidR="004F4DFF" w:rsidRPr="002E20FF" w:rsidRDefault="004F4DFF" w:rsidP="002E20FF">
      <w:pPr>
        <w:shd w:val="clear" w:color="auto" w:fill="FFFFFF"/>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По данной целевой статье отражаются расходы местных бюджетов на выплату доплат к пенсиям муниципальных служащих.</w:t>
      </w:r>
    </w:p>
    <w:p w:rsidR="004F4DFF" w:rsidRPr="002E20FF" w:rsidRDefault="004F4DFF" w:rsidP="002E20FF">
      <w:pPr>
        <w:shd w:val="clear" w:color="auto" w:fill="FFFFFF"/>
        <w:spacing w:after="0" w:line="240" w:lineRule="auto"/>
        <w:ind w:firstLine="851"/>
        <w:jc w:val="both"/>
        <w:rPr>
          <w:rFonts w:ascii="Times New Roman" w:eastAsia="Times New Roman" w:hAnsi="Times New Roman"/>
          <w:i/>
          <w:sz w:val="24"/>
          <w:szCs w:val="24"/>
          <w:lang w:eastAsia="ru-RU"/>
        </w:rPr>
      </w:pPr>
      <w:r w:rsidRPr="002E20FF">
        <w:rPr>
          <w:rFonts w:ascii="Times New Roman" w:eastAsia="Times New Roman" w:hAnsi="Times New Roman"/>
          <w:b/>
          <w:i/>
          <w:sz w:val="24"/>
          <w:szCs w:val="24"/>
          <w:lang w:eastAsia="ru-RU"/>
        </w:rPr>
        <w:t xml:space="preserve">8800002190 </w:t>
      </w:r>
      <w:r w:rsidRPr="002E20FF">
        <w:rPr>
          <w:rFonts w:ascii="Times New Roman" w:eastAsia="Times New Roman" w:hAnsi="Times New Roman"/>
          <w:i/>
          <w:sz w:val="24"/>
          <w:szCs w:val="24"/>
          <w:lang w:eastAsia="ru-RU"/>
        </w:rPr>
        <w:t>«Мероприятия в области здравоохранения, спорта, физической культуры и туризма»</w:t>
      </w:r>
    </w:p>
    <w:p w:rsidR="004F4DFF" w:rsidRPr="002E20FF" w:rsidRDefault="004F4DFF" w:rsidP="002E20FF">
      <w:pPr>
        <w:shd w:val="clear" w:color="auto" w:fill="FFFFFF"/>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По данной целевой статье отражаются расходы на оздоровительные мероприятия в области спорта и физической культуры, а также расходы на проведение спортивных мероприятий.</w:t>
      </w:r>
    </w:p>
    <w:p w:rsidR="004F4DFF" w:rsidRPr="002E20FF" w:rsidRDefault="004F4DFF" w:rsidP="002E20FF">
      <w:pPr>
        <w:shd w:val="clear" w:color="auto" w:fill="FFFFFF"/>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b/>
          <w:i/>
          <w:spacing w:val="4"/>
          <w:sz w:val="24"/>
          <w:szCs w:val="24"/>
          <w:lang w:eastAsia="ru-RU"/>
        </w:rPr>
        <w:t>9900099990</w:t>
      </w:r>
      <w:r w:rsidRPr="002E20FF">
        <w:rPr>
          <w:rFonts w:ascii="Times New Roman" w:eastAsia="Times New Roman" w:hAnsi="Times New Roman"/>
          <w:b/>
          <w:spacing w:val="4"/>
          <w:sz w:val="24"/>
          <w:szCs w:val="24"/>
          <w:lang w:eastAsia="ru-RU"/>
        </w:rPr>
        <w:t xml:space="preserve"> «</w:t>
      </w:r>
      <w:r w:rsidRPr="002E20FF">
        <w:rPr>
          <w:rFonts w:ascii="Times New Roman" w:eastAsia="Times New Roman" w:hAnsi="Times New Roman"/>
          <w:i/>
          <w:spacing w:val="4"/>
          <w:sz w:val="24"/>
          <w:szCs w:val="24"/>
          <w:lang w:eastAsia="ru-RU"/>
        </w:rPr>
        <w:t>Условно утвержденные расходы»</w:t>
      </w:r>
    </w:p>
    <w:p w:rsidR="004F4DFF" w:rsidRPr="002E20FF" w:rsidRDefault="004F4DFF" w:rsidP="002E20FF">
      <w:pPr>
        <w:shd w:val="clear" w:color="auto" w:fill="FFFFFF"/>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pacing w:val="1"/>
          <w:sz w:val="24"/>
          <w:szCs w:val="24"/>
          <w:lang w:eastAsia="ru-RU"/>
        </w:rPr>
        <w:t>По данному коду направления   расходов отражаются расходы бюджета поселения</w:t>
      </w:r>
      <w:r w:rsidRPr="002E20FF">
        <w:rPr>
          <w:rFonts w:ascii="Times New Roman" w:eastAsia="Times New Roman" w:hAnsi="Times New Roman"/>
          <w:spacing w:val="-2"/>
          <w:sz w:val="24"/>
          <w:szCs w:val="24"/>
          <w:lang w:eastAsia="ru-RU"/>
        </w:rPr>
        <w:t xml:space="preserve"> на условно утвержденные расходы.</w:t>
      </w:r>
      <w:r w:rsidRPr="002E20FF">
        <w:rPr>
          <w:rFonts w:ascii="Times New Roman" w:eastAsia="Times New Roman" w:hAnsi="Times New Roman"/>
          <w:sz w:val="24"/>
          <w:szCs w:val="24"/>
          <w:lang w:eastAsia="ru-RU"/>
        </w:rPr>
        <w:t xml:space="preserve"> </w:t>
      </w:r>
    </w:p>
    <w:p w:rsidR="004F4DFF" w:rsidRPr="002E20FF" w:rsidRDefault="004F4DFF" w:rsidP="002E20FF">
      <w:pPr>
        <w:autoSpaceDE w:val="0"/>
        <w:spacing w:after="0" w:line="240" w:lineRule="auto"/>
        <w:ind w:firstLine="851"/>
        <w:jc w:val="both"/>
        <w:rPr>
          <w:rFonts w:ascii="Times New Roman" w:eastAsia="Times New Roman" w:hAnsi="Times New Roman"/>
          <w:i/>
          <w:sz w:val="24"/>
          <w:szCs w:val="24"/>
          <w:lang w:eastAsia="ru-RU"/>
        </w:rPr>
      </w:pPr>
      <w:r w:rsidRPr="002E20FF">
        <w:rPr>
          <w:rFonts w:ascii="Times New Roman" w:eastAsia="Times New Roman" w:hAnsi="Times New Roman"/>
          <w:b/>
          <w:bCs/>
          <w:i/>
          <w:sz w:val="24"/>
          <w:szCs w:val="24"/>
          <w:lang w:eastAsia="ru-RU"/>
        </w:rPr>
        <w:lastRenderedPageBreak/>
        <w:t xml:space="preserve">8900106230 </w:t>
      </w:r>
      <w:r w:rsidRPr="002E20FF">
        <w:rPr>
          <w:rFonts w:ascii="Times New Roman" w:eastAsia="Times New Roman" w:hAnsi="Times New Roman"/>
          <w:bCs/>
          <w:i/>
          <w:sz w:val="24"/>
          <w:szCs w:val="24"/>
          <w:lang w:eastAsia="ru-RU"/>
        </w:rPr>
        <w:t>Привлечение субъектов малого и среднего предпринимательства в участии в ярмарках, проводимых на территории Мошковского района Новосибирской области.</w:t>
      </w:r>
      <w:r w:rsidRPr="002E20FF">
        <w:rPr>
          <w:rFonts w:ascii="Times New Roman" w:eastAsia="Times New Roman" w:hAnsi="Times New Roman"/>
          <w:b/>
          <w:bCs/>
          <w:i/>
          <w:sz w:val="24"/>
          <w:szCs w:val="24"/>
          <w:lang w:eastAsia="ru-RU"/>
        </w:rPr>
        <w:t xml:space="preserve">  </w:t>
      </w:r>
    </w:p>
    <w:p w:rsidR="004F4DFF" w:rsidRPr="002E20FF" w:rsidRDefault="004F4DFF" w:rsidP="002E20FF">
      <w:pPr>
        <w:shd w:val="clear" w:color="auto" w:fill="FFFFFF"/>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   По данной целевой статье отражаются расходы по привлечению субъектов малого и среднего предпринимательства к участию в ярмарках, проводимых на территории Мошковского района Новосибирской области.</w:t>
      </w:r>
    </w:p>
    <w:p w:rsidR="004F4DFF" w:rsidRPr="002E20FF" w:rsidRDefault="004F4DFF" w:rsidP="002E20FF">
      <w:pPr>
        <w:shd w:val="clear" w:color="auto" w:fill="FFFFFF"/>
        <w:spacing w:after="0" w:line="240" w:lineRule="auto"/>
        <w:jc w:val="both"/>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(статья в ред. от 19.04.2023 № 29а)</w:t>
      </w:r>
    </w:p>
    <w:p w:rsidR="004F4DFF" w:rsidRPr="002E20FF" w:rsidRDefault="004F4DFF" w:rsidP="002E20FF">
      <w:pPr>
        <w:autoSpaceDE w:val="0"/>
        <w:spacing w:after="0" w:line="240" w:lineRule="auto"/>
        <w:ind w:firstLine="851"/>
        <w:jc w:val="both"/>
        <w:rPr>
          <w:rFonts w:ascii="Times New Roman" w:eastAsia="Times New Roman" w:hAnsi="Times New Roman"/>
          <w:bCs/>
          <w:i/>
          <w:sz w:val="24"/>
          <w:szCs w:val="24"/>
          <w:lang w:eastAsia="ru-RU"/>
        </w:rPr>
      </w:pPr>
      <w:r w:rsidRPr="002E20FF">
        <w:rPr>
          <w:rFonts w:ascii="Times New Roman" w:eastAsia="Times New Roman" w:hAnsi="Times New Roman"/>
          <w:b/>
          <w:bCs/>
          <w:i/>
          <w:sz w:val="24"/>
          <w:szCs w:val="24"/>
          <w:lang w:eastAsia="ru-RU"/>
        </w:rPr>
        <w:t xml:space="preserve">8800070510 </w:t>
      </w:r>
      <w:r w:rsidRPr="002E20FF">
        <w:rPr>
          <w:rFonts w:ascii="Times New Roman" w:eastAsia="Times New Roman" w:hAnsi="Times New Roman"/>
          <w:bCs/>
          <w:i/>
          <w:sz w:val="24"/>
          <w:szCs w:val="24"/>
          <w:lang w:eastAsia="ru-RU"/>
        </w:rPr>
        <w:t>Реализация мероприятий по обеспечению сбалансированности местных бюджетов.</w:t>
      </w:r>
    </w:p>
    <w:p w:rsidR="004F4DFF" w:rsidRPr="002E20FF" w:rsidRDefault="004F4DFF" w:rsidP="002E20FF">
      <w:pPr>
        <w:autoSpaceDE w:val="0"/>
        <w:spacing w:after="0" w:line="240" w:lineRule="auto"/>
        <w:ind w:firstLine="851"/>
        <w:jc w:val="both"/>
        <w:rPr>
          <w:rFonts w:ascii="Times New Roman" w:eastAsia="Times New Roman" w:hAnsi="Times New Roman"/>
          <w:bCs/>
          <w:sz w:val="24"/>
          <w:szCs w:val="24"/>
          <w:lang w:eastAsia="ru-RU"/>
        </w:rPr>
      </w:pPr>
      <w:r w:rsidRPr="002E20FF">
        <w:rPr>
          <w:rFonts w:ascii="Times New Roman" w:eastAsia="Times New Roman" w:hAnsi="Times New Roman"/>
          <w:bCs/>
          <w:sz w:val="24"/>
          <w:szCs w:val="24"/>
          <w:lang w:eastAsia="ru-RU"/>
        </w:rPr>
        <w:t>По данной целевой статье отражаются расходы по обеспечению сбалансированности местных бюджетов.</w:t>
      </w:r>
    </w:p>
    <w:p w:rsidR="004F4DFF" w:rsidRPr="002E20FF" w:rsidRDefault="004F4DFF" w:rsidP="002E20FF">
      <w:pPr>
        <w:autoSpaceDE w:val="0"/>
        <w:spacing w:after="0" w:line="240" w:lineRule="auto"/>
        <w:ind w:firstLine="851"/>
        <w:jc w:val="both"/>
        <w:rPr>
          <w:rFonts w:ascii="Times New Roman" w:eastAsia="Times New Roman" w:hAnsi="Times New Roman"/>
          <w:bCs/>
          <w:i/>
          <w:sz w:val="24"/>
          <w:szCs w:val="24"/>
          <w:lang w:eastAsia="ru-RU"/>
        </w:rPr>
      </w:pPr>
      <w:r w:rsidRPr="002E20FF">
        <w:rPr>
          <w:rFonts w:ascii="Times New Roman" w:eastAsia="Times New Roman" w:hAnsi="Times New Roman"/>
          <w:b/>
          <w:bCs/>
          <w:i/>
          <w:sz w:val="24"/>
          <w:szCs w:val="24"/>
          <w:lang w:eastAsia="ru-RU"/>
        </w:rPr>
        <w:t xml:space="preserve">8800002160     </w:t>
      </w:r>
      <w:r w:rsidRPr="002E20FF">
        <w:rPr>
          <w:rFonts w:ascii="Times New Roman" w:eastAsia="Times New Roman" w:hAnsi="Times New Roman"/>
          <w:bCs/>
          <w:i/>
          <w:sz w:val="24"/>
          <w:szCs w:val="24"/>
          <w:lang w:eastAsia="ru-RU"/>
        </w:rPr>
        <w:t>Уличное освещение.</w:t>
      </w:r>
    </w:p>
    <w:p w:rsidR="004F4DFF" w:rsidRPr="002E20FF" w:rsidRDefault="004F4DFF" w:rsidP="002E20FF">
      <w:pPr>
        <w:autoSpaceDE w:val="0"/>
        <w:spacing w:after="0" w:line="240" w:lineRule="auto"/>
        <w:ind w:firstLine="851"/>
        <w:jc w:val="both"/>
        <w:rPr>
          <w:rFonts w:ascii="Times New Roman" w:eastAsia="Times New Roman" w:hAnsi="Times New Roman"/>
          <w:bCs/>
          <w:sz w:val="24"/>
          <w:szCs w:val="24"/>
          <w:lang w:eastAsia="ru-RU"/>
        </w:rPr>
      </w:pPr>
      <w:r w:rsidRPr="002E20FF">
        <w:rPr>
          <w:rFonts w:ascii="Times New Roman" w:eastAsia="Times New Roman" w:hAnsi="Times New Roman"/>
          <w:bCs/>
          <w:sz w:val="24"/>
          <w:szCs w:val="24"/>
          <w:lang w:eastAsia="ru-RU"/>
        </w:rPr>
        <w:t>По данной целевой статье отражаются расходы на уличное освещение.</w:t>
      </w:r>
    </w:p>
    <w:p w:rsidR="004F4DFF" w:rsidRPr="002E20FF" w:rsidRDefault="004F4DFF" w:rsidP="002E20FF">
      <w:pPr>
        <w:autoSpaceDE w:val="0"/>
        <w:spacing w:after="0" w:line="240" w:lineRule="auto"/>
        <w:ind w:firstLine="851"/>
        <w:jc w:val="both"/>
        <w:rPr>
          <w:rFonts w:ascii="Times New Roman" w:eastAsia="Times New Roman" w:hAnsi="Times New Roman"/>
          <w:bCs/>
          <w:i/>
          <w:sz w:val="24"/>
          <w:szCs w:val="24"/>
          <w:lang w:eastAsia="ru-RU"/>
        </w:rPr>
      </w:pPr>
      <w:r w:rsidRPr="002E20FF">
        <w:rPr>
          <w:rFonts w:ascii="Times New Roman" w:eastAsia="Times New Roman" w:hAnsi="Times New Roman"/>
          <w:b/>
          <w:bCs/>
          <w:i/>
          <w:sz w:val="24"/>
          <w:szCs w:val="24"/>
          <w:lang w:eastAsia="ru-RU"/>
        </w:rPr>
        <w:t xml:space="preserve">8800083070 </w:t>
      </w:r>
      <w:r w:rsidRPr="002E20FF">
        <w:rPr>
          <w:rFonts w:ascii="Times New Roman" w:eastAsia="Times New Roman" w:hAnsi="Times New Roman"/>
          <w:bCs/>
          <w:i/>
          <w:sz w:val="24"/>
          <w:szCs w:val="24"/>
          <w:lang w:eastAsia="ru-RU"/>
        </w:rPr>
        <w:t>Иные межбюджетные трансферты на проведение противопожарных мероприятий.</w:t>
      </w:r>
    </w:p>
    <w:p w:rsidR="004F4DFF" w:rsidRPr="002E20FF" w:rsidRDefault="004F4DFF" w:rsidP="002E20FF">
      <w:pPr>
        <w:autoSpaceDE w:val="0"/>
        <w:spacing w:after="0" w:line="240" w:lineRule="auto"/>
        <w:ind w:firstLine="851"/>
        <w:jc w:val="both"/>
        <w:rPr>
          <w:rFonts w:ascii="Times New Roman" w:eastAsia="Times New Roman" w:hAnsi="Times New Roman"/>
          <w:bCs/>
          <w:sz w:val="24"/>
          <w:szCs w:val="24"/>
          <w:lang w:eastAsia="ru-RU"/>
        </w:rPr>
      </w:pPr>
      <w:r w:rsidRPr="002E20FF">
        <w:rPr>
          <w:rFonts w:ascii="Times New Roman" w:eastAsia="Times New Roman" w:hAnsi="Times New Roman"/>
          <w:bCs/>
          <w:sz w:val="24"/>
          <w:szCs w:val="24"/>
          <w:lang w:eastAsia="ru-RU"/>
        </w:rPr>
        <w:t>По данной целевой статье отражаются расходы на проведение противопожарных мероприятий.</w:t>
      </w:r>
    </w:p>
    <w:p w:rsidR="004F4DFF" w:rsidRPr="002E20FF" w:rsidRDefault="004F4DFF" w:rsidP="002E20FF">
      <w:pPr>
        <w:autoSpaceDE w:val="0"/>
        <w:spacing w:after="0" w:line="240" w:lineRule="auto"/>
        <w:ind w:firstLine="851"/>
        <w:jc w:val="both"/>
        <w:rPr>
          <w:rFonts w:ascii="Times New Roman" w:eastAsia="Times New Roman" w:hAnsi="Times New Roman"/>
          <w:bCs/>
          <w:i/>
          <w:sz w:val="24"/>
          <w:szCs w:val="24"/>
          <w:lang w:eastAsia="ru-RU"/>
        </w:rPr>
      </w:pPr>
      <w:r w:rsidRPr="002E20FF">
        <w:rPr>
          <w:rFonts w:ascii="Times New Roman" w:eastAsia="Times New Roman" w:hAnsi="Times New Roman"/>
          <w:b/>
          <w:bCs/>
          <w:i/>
          <w:sz w:val="24"/>
          <w:szCs w:val="24"/>
          <w:lang w:eastAsia="ru-RU"/>
        </w:rPr>
        <w:t xml:space="preserve">8800070860 </w:t>
      </w:r>
      <w:r w:rsidRPr="002E20FF">
        <w:rPr>
          <w:rFonts w:ascii="Times New Roman" w:eastAsia="Times New Roman" w:hAnsi="Times New Roman"/>
          <w:bCs/>
          <w:i/>
          <w:sz w:val="24"/>
          <w:szCs w:val="24"/>
          <w:lang w:eastAsia="ru-RU"/>
        </w:rPr>
        <w:t>Реализация мероприятий на поддержание безопасного технического состояния гидротехнических сооружений Новосибирской области.</w:t>
      </w:r>
    </w:p>
    <w:p w:rsidR="004F4DFF" w:rsidRPr="002E20FF" w:rsidRDefault="004F4DFF" w:rsidP="002E20FF">
      <w:pPr>
        <w:autoSpaceDE w:val="0"/>
        <w:spacing w:after="0" w:line="240" w:lineRule="auto"/>
        <w:ind w:firstLine="851"/>
        <w:jc w:val="both"/>
        <w:rPr>
          <w:rFonts w:ascii="Times New Roman" w:eastAsia="Times New Roman" w:hAnsi="Times New Roman"/>
          <w:bCs/>
          <w:sz w:val="24"/>
          <w:szCs w:val="24"/>
          <w:lang w:eastAsia="ru-RU"/>
        </w:rPr>
      </w:pPr>
      <w:r w:rsidRPr="002E20FF">
        <w:rPr>
          <w:rFonts w:ascii="Times New Roman" w:eastAsia="Times New Roman" w:hAnsi="Times New Roman"/>
          <w:bCs/>
          <w:sz w:val="24"/>
          <w:szCs w:val="24"/>
          <w:lang w:eastAsia="ru-RU"/>
        </w:rPr>
        <w:t>По данной целевой статье отражаются расходы на реализацию мероприятий на поддержание безопасного технического состояния гидротехнических сооружений муниципального образования.</w:t>
      </w:r>
    </w:p>
    <w:p w:rsidR="004F4DFF" w:rsidRPr="002E20FF" w:rsidRDefault="004F4DFF" w:rsidP="002E20FF">
      <w:pPr>
        <w:autoSpaceDE w:val="0"/>
        <w:spacing w:after="0" w:line="240" w:lineRule="auto"/>
        <w:ind w:firstLine="851"/>
        <w:jc w:val="both"/>
        <w:rPr>
          <w:rFonts w:ascii="Times New Roman" w:eastAsia="Times New Roman" w:hAnsi="Times New Roman"/>
          <w:bCs/>
          <w:i/>
          <w:sz w:val="24"/>
          <w:szCs w:val="24"/>
          <w:lang w:eastAsia="ru-RU"/>
        </w:rPr>
      </w:pPr>
      <w:r w:rsidRPr="002E20FF">
        <w:rPr>
          <w:rFonts w:ascii="Times New Roman" w:eastAsia="Times New Roman" w:hAnsi="Times New Roman"/>
          <w:b/>
          <w:bCs/>
          <w:i/>
          <w:sz w:val="24"/>
          <w:szCs w:val="24"/>
          <w:lang w:eastAsia="ru-RU"/>
        </w:rPr>
        <w:t>88000</w:t>
      </w:r>
      <w:r w:rsidRPr="002E20FF">
        <w:rPr>
          <w:rFonts w:ascii="Times New Roman" w:eastAsia="Times New Roman" w:hAnsi="Times New Roman"/>
          <w:b/>
          <w:bCs/>
          <w:i/>
          <w:sz w:val="24"/>
          <w:szCs w:val="24"/>
          <w:lang w:val="en-US" w:eastAsia="ru-RU"/>
        </w:rPr>
        <w:t>S</w:t>
      </w:r>
      <w:r w:rsidRPr="002E20FF">
        <w:rPr>
          <w:rFonts w:ascii="Times New Roman" w:eastAsia="Times New Roman" w:hAnsi="Times New Roman"/>
          <w:b/>
          <w:bCs/>
          <w:i/>
          <w:sz w:val="24"/>
          <w:szCs w:val="24"/>
          <w:lang w:eastAsia="ru-RU"/>
        </w:rPr>
        <w:t>0860</w:t>
      </w:r>
      <w:r w:rsidRPr="002E20FF">
        <w:rPr>
          <w:rFonts w:ascii="Times New Roman" w:eastAsia="Times New Roman" w:hAnsi="Times New Roman"/>
          <w:bCs/>
          <w:i/>
          <w:sz w:val="24"/>
          <w:szCs w:val="24"/>
          <w:lang w:eastAsia="ru-RU"/>
        </w:rPr>
        <w:t xml:space="preserve"> Софинансирование расходов на реализацию мероприятий на поддержание безопасного технического состояния гидротехнических сооружений Новосибирской области.</w:t>
      </w:r>
    </w:p>
    <w:p w:rsidR="004F4DFF" w:rsidRPr="002E20FF" w:rsidRDefault="004F4DFF" w:rsidP="002E20FF">
      <w:pPr>
        <w:autoSpaceDE w:val="0"/>
        <w:spacing w:after="0" w:line="240" w:lineRule="auto"/>
        <w:ind w:firstLine="851"/>
        <w:jc w:val="both"/>
        <w:rPr>
          <w:rFonts w:ascii="Times New Roman" w:eastAsia="Times New Roman" w:hAnsi="Times New Roman"/>
          <w:sz w:val="24"/>
          <w:szCs w:val="24"/>
          <w:lang w:eastAsia="ru-RU"/>
        </w:rPr>
      </w:pPr>
      <w:r w:rsidRPr="002E20FF">
        <w:rPr>
          <w:rFonts w:ascii="Times New Roman" w:eastAsia="Times New Roman" w:hAnsi="Times New Roman"/>
          <w:bCs/>
          <w:sz w:val="24"/>
          <w:szCs w:val="24"/>
          <w:lang w:eastAsia="ru-RU"/>
        </w:rPr>
        <w:t>По данной целевой статье отражаются расходы по софинансированию расходов на реализацию мероприятий на поддержание безопасного технического состояния гидротехнических сооружений муниципального образования.</w:t>
      </w:r>
      <w:r w:rsidRPr="002E20FF">
        <w:rPr>
          <w:rFonts w:ascii="Times New Roman" w:eastAsia="Times New Roman" w:hAnsi="Times New Roman"/>
          <w:sz w:val="24"/>
          <w:szCs w:val="24"/>
          <w:lang w:eastAsia="ru-RU"/>
        </w:rPr>
        <w:t> </w:t>
      </w:r>
    </w:p>
    <w:p w:rsidR="004F4DFF" w:rsidRPr="002E20FF" w:rsidRDefault="004F4DFF" w:rsidP="002E20FF">
      <w:pPr>
        <w:autoSpaceDE w:val="0"/>
        <w:spacing w:after="0" w:line="240" w:lineRule="auto"/>
        <w:ind w:firstLine="851"/>
        <w:jc w:val="both"/>
        <w:rPr>
          <w:rFonts w:ascii="Times New Roman" w:eastAsia="Times New Roman" w:hAnsi="Times New Roman"/>
          <w:bCs/>
          <w:sz w:val="24"/>
          <w:szCs w:val="24"/>
          <w:lang w:eastAsia="ru-RU"/>
        </w:rPr>
      </w:pPr>
    </w:p>
    <w:p w:rsidR="004F4DFF" w:rsidRPr="002E20FF" w:rsidRDefault="004F4DFF" w:rsidP="002E20FF">
      <w:pPr>
        <w:autoSpaceDE w:val="0"/>
        <w:autoSpaceDN w:val="0"/>
        <w:adjustRightInd w:val="0"/>
        <w:spacing w:after="0" w:line="240" w:lineRule="auto"/>
        <w:outlineLvl w:val="1"/>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                                                                                                                Приложение № 1</w:t>
      </w:r>
    </w:p>
    <w:p w:rsidR="004F4DFF" w:rsidRPr="002E20FF" w:rsidRDefault="004F4DFF" w:rsidP="002E20FF">
      <w:pPr>
        <w:autoSpaceDE w:val="0"/>
        <w:autoSpaceDN w:val="0"/>
        <w:adjustRightInd w:val="0"/>
        <w:spacing w:after="0" w:line="240" w:lineRule="auto"/>
        <w:jc w:val="right"/>
        <w:outlineLvl w:val="1"/>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к Порядку применения бюджетной классификации</w:t>
      </w:r>
    </w:p>
    <w:p w:rsidR="004F4DFF" w:rsidRPr="002E20FF" w:rsidRDefault="004F4DFF" w:rsidP="002E20FF">
      <w:pPr>
        <w:autoSpaceDE w:val="0"/>
        <w:autoSpaceDN w:val="0"/>
        <w:adjustRightInd w:val="0"/>
        <w:spacing w:after="0" w:line="240" w:lineRule="auto"/>
        <w:jc w:val="right"/>
        <w:outlineLvl w:val="1"/>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Российской Федерации в части, относящейся к местному бюджету </w:t>
      </w:r>
      <w:r w:rsidR="002E20FF">
        <w:rPr>
          <w:rFonts w:ascii="Times New Roman" w:eastAsia="Times New Roman" w:hAnsi="Times New Roman"/>
          <w:sz w:val="24"/>
          <w:szCs w:val="24"/>
          <w:lang w:eastAsia="ru-RU"/>
        </w:rPr>
        <w:t xml:space="preserve">                                                        </w:t>
      </w:r>
      <w:r w:rsidRPr="002E20FF">
        <w:rPr>
          <w:rFonts w:ascii="Times New Roman" w:eastAsia="Times New Roman" w:hAnsi="Times New Roman"/>
          <w:sz w:val="24"/>
          <w:szCs w:val="24"/>
          <w:lang w:eastAsia="ru-RU"/>
        </w:rPr>
        <w:t>Широкоярского сельсовета Мошковского района Новосибирской области</w:t>
      </w:r>
    </w:p>
    <w:p w:rsidR="004F4DFF" w:rsidRPr="002E20FF" w:rsidRDefault="004F4DFF" w:rsidP="002E20FF">
      <w:pPr>
        <w:shd w:val="clear" w:color="auto" w:fill="FFFFFF"/>
        <w:autoSpaceDE w:val="0"/>
        <w:autoSpaceDN w:val="0"/>
        <w:adjustRightInd w:val="0"/>
        <w:spacing w:after="0" w:line="240" w:lineRule="auto"/>
        <w:jc w:val="right"/>
        <w:rPr>
          <w:rFonts w:ascii="Times New Roman" w:eastAsia="Times New Roman" w:hAnsi="Times New Roman"/>
          <w:color w:val="000000"/>
          <w:sz w:val="16"/>
          <w:szCs w:val="16"/>
          <w:lang w:eastAsia="ru-RU"/>
        </w:rPr>
      </w:pPr>
    </w:p>
    <w:p w:rsidR="004F4DFF" w:rsidRPr="002E20FF" w:rsidRDefault="004F4DFF" w:rsidP="002E20FF">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bCs/>
          <w:color w:val="000000"/>
          <w:sz w:val="24"/>
          <w:szCs w:val="24"/>
          <w:lang w:eastAsia="ru-RU"/>
        </w:rPr>
        <w:tab/>
      </w:r>
      <w:r w:rsidRPr="002E20FF">
        <w:rPr>
          <w:rFonts w:ascii="Times New Roman" w:eastAsia="Times New Roman" w:hAnsi="Times New Roman"/>
          <w:bCs/>
          <w:color w:val="000000"/>
          <w:sz w:val="24"/>
          <w:szCs w:val="24"/>
          <w:lang w:eastAsia="ru-RU"/>
        </w:rPr>
        <w:tab/>
      </w:r>
      <w:r w:rsidRPr="002E20FF">
        <w:rPr>
          <w:rFonts w:ascii="Times New Roman" w:eastAsia="Times New Roman" w:hAnsi="Times New Roman"/>
          <w:bCs/>
          <w:color w:val="000000"/>
          <w:sz w:val="24"/>
          <w:szCs w:val="24"/>
          <w:lang w:eastAsia="ru-RU"/>
        </w:rPr>
        <w:tab/>
      </w:r>
      <w:r w:rsidRPr="002E20FF">
        <w:rPr>
          <w:rFonts w:ascii="Times New Roman" w:eastAsia="Times New Roman" w:hAnsi="Times New Roman"/>
          <w:bCs/>
          <w:color w:val="000000"/>
          <w:sz w:val="24"/>
          <w:szCs w:val="24"/>
          <w:lang w:eastAsia="ru-RU"/>
        </w:rPr>
        <w:tab/>
      </w:r>
      <w:r w:rsidRPr="002E20FF">
        <w:rPr>
          <w:rFonts w:ascii="Times New Roman" w:eastAsia="Times New Roman" w:hAnsi="Times New Roman"/>
          <w:bCs/>
          <w:color w:val="000000"/>
          <w:sz w:val="24"/>
          <w:szCs w:val="24"/>
          <w:lang w:eastAsia="ru-RU"/>
        </w:rPr>
        <w:tab/>
      </w:r>
      <w:r w:rsidRPr="002E20FF">
        <w:rPr>
          <w:rFonts w:ascii="Times New Roman" w:eastAsia="Times New Roman" w:hAnsi="Times New Roman"/>
          <w:bCs/>
          <w:color w:val="000000"/>
          <w:sz w:val="24"/>
          <w:szCs w:val="24"/>
          <w:lang w:eastAsia="ru-RU"/>
        </w:rPr>
        <w:tab/>
      </w:r>
      <w:r w:rsidRPr="002E20FF">
        <w:rPr>
          <w:rFonts w:ascii="Times New Roman" w:eastAsia="Times New Roman" w:hAnsi="Times New Roman"/>
          <w:color w:val="000000"/>
          <w:sz w:val="24"/>
          <w:szCs w:val="24"/>
          <w:lang w:eastAsia="ru-RU"/>
        </w:rPr>
        <w:t>ПЕРЕЧЕНЬ</w:t>
      </w:r>
    </w:p>
    <w:p w:rsidR="004F4DFF" w:rsidRPr="002E20FF" w:rsidRDefault="004F4DFF" w:rsidP="002E20FF">
      <w:pPr>
        <w:shd w:val="clear" w:color="auto" w:fill="FFFFFF"/>
        <w:autoSpaceDE w:val="0"/>
        <w:autoSpaceDN w:val="0"/>
        <w:adjustRightInd w:val="0"/>
        <w:spacing w:after="0" w:line="240" w:lineRule="auto"/>
        <w:jc w:val="center"/>
        <w:rPr>
          <w:rFonts w:ascii="Times New Roman" w:eastAsia="Times New Roman" w:hAnsi="Times New Roman"/>
          <w:sz w:val="24"/>
          <w:szCs w:val="24"/>
          <w:lang w:eastAsia="ru-RU"/>
        </w:rPr>
      </w:pPr>
      <w:r w:rsidRPr="002E20FF">
        <w:rPr>
          <w:rFonts w:ascii="Times New Roman" w:eastAsia="Times New Roman" w:hAnsi="Times New Roman"/>
          <w:color w:val="000000"/>
          <w:sz w:val="24"/>
          <w:szCs w:val="24"/>
          <w:lang w:eastAsia="ru-RU"/>
        </w:rPr>
        <w:t>целевых статей классификации расходов бюджета</w:t>
      </w:r>
    </w:p>
    <w:p w:rsidR="004F4DFF" w:rsidRPr="002E20FF" w:rsidRDefault="004F4DFF" w:rsidP="002E20FF">
      <w:pPr>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ru-RU"/>
        </w:rPr>
      </w:pPr>
      <w:r w:rsidRPr="002E20FF">
        <w:rPr>
          <w:rFonts w:ascii="Times New Roman" w:eastAsia="Times New Roman" w:hAnsi="Times New Roman"/>
          <w:color w:val="000000"/>
          <w:sz w:val="24"/>
          <w:szCs w:val="24"/>
          <w:lang w:eastAsia="ru-RU"/>
        </w:rPr>
        <w:t>Широкоярского сельсовета Мошковского района Новосибирской области</w:t>
      </w:r>
    </w:p>
    <w:p w:rsidR="004F4DFF" w:rsidRPr="002E20FF" w:rsidRDefault="004F4DFF" w:rsidP="002E20FF">
      <w:pPr>
        <w:shd w:val="clear" w:color="auto" w:fill="FFFFFF"/>
        <w:autoSpaceDE w:val="0"/>
        <w:autoSpaceDN w:val="0"/>
        <w:adjustRightInd w:val="0"/>
        <w:spacing w:after="0" w:line="240" w:lineRule="auto"/>
        <w:jc w:val="center"/>
        <w:rPr>
          <w:rFonts w:ascii="Times New Roman" w:eastAsia="Times New Roman" w:hAnsi="Times New Roman"/>
          <w:color w:val="000000"/>
          <w:sz w:val="16"/>
          <w:szCs w:val="16"/>
          <w:lang w:eastAsia="ru-RU"/>
        </w:rPr>
      </w:pPr>
    </w:p>
    <w:tbl>
      <w:tblPr>
        <w:tblW w:w="10050" w:type="dxa"/>
        <w:tblInd w:w="-72" w:type="dxa"/>
        <w:tblLayout w:type="fixed"/>
        <w:tblCellMar>
          <w:left w:w="70" w:type="dxa"/>
          <w:right w:w="70" w:type="dxa"/>
        </w:tblCellMar>
        <w:tblLook w:val="0000" w:firstRow="0" w:lastRow="0" w:firstColumn="0" w:lastColumn="0" w:noHBand="0" w:noVBand="0"/>
      </w:tblPr>
      <w:tblGrid>
        <w:gridCol w:w="1392"/>
        <w:gridCol w:w="8658"/>
      </w:tblGrid>
      <w:tr w:rsidR="004F4DFF" w:rsidRPr="002E20FF" w:rsidTr="004F4DFF">
        <w:tblPrEx>
          <w:tblCellMar>
            <w:top w:w="0" w:type="dxa"/>
            <w:bottom w:w="0" w:type="dxa"/>
          </w:tblCellMar>
        </w:tblPrEx>
        <w:trPr>
          <w:cantSplit/>
          <w:trHeight w:val="241"/>
        </w:trPr>
        <w:tc>
          <w:tcPr>
            <w:tcW w:w="1392" w:type="dxa"/>
            <w:tcBorders>
              <w:top w:val="single" w:sz="6" w:space="0" w:color="auto"/>
              <w:left w:val="single" w:sz="6" w:space="0" w:color="auto"/>
              <w:bottom w:val="single" w:sz="6"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Код  </w:t>
            </w:r>
          </w:p>
        </w:tc>
        <w:tc>
          <w:tcPr>
            <w:tcW w:w="8658" w:type="dxa"/>
            <w:tcBorders>
              <w:top w:val="single" w:sz="6" w:space="0" w:color="auto"/>
              <w:left w:val="single" w:sz="6" w:space="0" w:color="auto"/>
              <w:bottom w:val="single" w:sz="6"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Наименование целевой статьи                   </w:t>
            </w:r>
          </w:p>
        </w:tc>
      </w:tr>
      <w:tr w:rsidR="004F4DFF" w:rsidRPr="002E20FF" w:rsidTr="004F4DFF">
        <w:tblPrEx>
          <w:tblCellMar>
            <w:top w:w="0" w:type="dxa"/>
            <w:bottom w:w="0" w:type="dxa"/>
          </w:tblCellMar>
        </w:tblPrEx>
        <w:trPr>
          <w:cantSplit/>
          <w:trHeight w:val="241"/>
        </w:trPr>
        <w:tc>
          <w:tcPr>
            <w:tcW w:w="1392" w:type="dxa"/>
            <w:tcBorders>
              <w:top w:val="single" w:sz="6" w:space="0" w:color="auto"/>
              <w:left w:val="single" w:sz="6" w:space="0" w:color="auto"/>
              <w:bottom w:val="single" w:sz="6"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8800010110</w:t>
            </w:r>
          </w:p>
        </w:tc>
        <w:tc>
          <w:tcPr>
            <w:tcW w:w="8658" w:type="dxa"/>
            <w:tcBorders>
              <w:top w:val="single" w:sz="6" w:space="0" w:color="auto"/>
              <w:left w:val="single" w:sz="6" w:space="0" w:color="auto"/>
              <w:bottom w:val="single" w:sz="6"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Расходы на выплаты персоналу муниципальных органов</w:t>
            </w:r>
          </w:p>
        </w:tc>
      </w:tr>
      <w:tr w:rsidR="004F4DFF" w:rsidRPr="002E20FF" w:rsidTr="004F4DFF">
        <w:tblPrEx>
          <w:tblCellMar>
            <w:top w:w="0" w:type="dxa"/>
            <w:bottom w:w="0" w:type="dxa"/>
          </w:tblCellMar>
        </w:tblPrEx>
        <w:trPr>
          <w:cantSplit/>
          <w:trHeight w:val="241"/>
        </w:trPr>
        <w:tc>
          <w:tcPr>
            <w:tcW w:w="1392" w:type="dxa"/>
            <w:tcBorders>
              <w:top w:val="single" w:sz="6" w:space="0" w:color="auto"/>
              <w:left w:val="single" w:sz="6" w:space="0" w:color="auto"/>
              <w:bottom w:val="single" w:sz="6"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8800014110</w:t>
            </w:r>
          </w:p>
        </w:tc>
        <w:tc>
          <w:tcPr>
            <w:tcW w:w="8658" w:type="dxa"/>
            <w:tcBorders>
              <w:top w:val="single" w:sz="6" w:space="0" w:color="auto"/>
              <w:left w:val="single" w:sz="6" w:space="0" w:color="auto"/>
              <w:bottom w:val="single" w:sz="6"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Расходы на выплаты персоналу муниципальных органов</w:t>
            </w:r>
          </w:p>
        </w:tc>
      </w:tr>
      <w:tr w:rsidR="004F4DFF" w:rsidRPr="002E20FF" w:rsidTr="004F4DFF">
        <w:tblPrEx>
          <w:tblCellMar>
            <w:top w:w="0" w:type="dxa"/>
            <w:bottom w:w="0" w:type="dxa"/>
          </w:tblCellMar>
        </w:tblPrEx>
        <w:trPr>
          <w:cantSplit/>
          <w:trHeight w:val="241"/>
        </w:trPr>
        <w:tc>
          <w:tcPr>
            <w:tcW w:w="1392" w:type="dxa"/>
            <w:tcBorders>
              <w:top w:val="single" w:sz="6" w:space="0" w:color="auto"/>
              <w:left w:val="single" w:sz="6" w:space="0" w:color="auto"/>
              <w:bottom w:val="single" w:sz="6"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8800014590</w:t>
            </w:r>
          </w:p>
        </w:tc>
        <w:tc>
          <w:tcPr>
            <w:tcW w:w="8658" w:type="dxa"/>
            <w:tcBorders>
              <w:top w:val="single" w:sz="6" w:space="0" w:color="auto"/>
              <w:left w:val="single" w:sz="6" w:space="0" w:color="auto"/>
              <w:bottom w:val="single" w:sz="6"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Расходы на обеспечение деятельности (оказание услуг) муниципальных учреждений</w:t>
            </w:r>
          </w:p>
        </w:tc>
      </w:tr>
      <w:tr w:rsidR="004F4DFF" w:rsidRPr="002E20FF" w:rsidTr="004F4DFF">
        <w:tblPrEx>
          <w:tblCellMar>
            <w:top w:w="0" w:type="dxa"/>
            <w:bottom w:w="0" w:type="dxa"/>
          </w:tblCellMar>
        </w:tblPrEx>
        <w:trPr>
          <w:cantSplit/>
          <w:trHeight w:val="241"/>
        </w:trPr>
        <w:tc>
          <w:tcPr>
            <w:tcW w:w="1392" w:type="dxa"/>
            <w:tcBorders>
              <w:top w:val="single" w:sz="6" w:space="0" w:color="auto"/>
              <w:left w:val="single" w:sz="6" w:space="0" w:color="auto"/>
              <w:bottom w:val="single" w:sz="6"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8800070190</w:t>
            </w:r>
          </w:p>
        </w:tc>
        <w:tc>
          <w:tcPr>
            <w:tcW w:w="8658" w:type="dxa"/>
            <w:tcBorders>
              <w:top w:val="single" w:sz="6" w:space="0" w:color="auto"/>
              <w:left w:val="single" w:sz="6" w:space="0" w:color="auto"/>
              <w:bottom w:val="single" w:sz="6"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Решение вопросов в сфере административных нарушений</w:t>
            </w:r>
          </w:p>
        </w:tc>
      </w:tr>
      <w:tr w:rsidR="004F4DFF" w:rsidRPr="002E20FF" w:rsidTr="004F4DFF">
        <w:tblPrEx>
          <w:tblCellMar>
            <w:top w:w="0" w:type="dxa"/>
            <w:bottom w:w="0" w:type="dxa"/>
          </w:tblCellMar>
        </w:tblPrEx>
        <w:trPr>
          <w:cantSplit/>
          <w:trHeight w:val="543"/>
        </w:trPr>
        <w:tc>
          <w:tcPr>
            <w:tcW w:w="1392" w:type="dxa"/>
            <w:tcBorders>
              <w:top w:val="single" w:sz="4" w:space="0" w:color="auto"/>
              <w:left w:val="single" w:sz="6" w:space="0" w:color="auto"/>
              <w:bottom w:val="single" w:sz="6" w:space="0" w:color="auto"/>
              <w:right w:val="single" w:sz="6" w:space="0" w:color="auto"/>
            </w:tcBorders>
          </w:tcPr>
          <w:p w:rsidR="004F4DFF" w:rsidRPr="002E20FF" w:rsidRDefault="004F4DFF" w:rsidP="002E20FF">
            <w:pPr>
              <w:widowControl w:val="0"/>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8800085010</w:t>
            </w:r>
          </w:p>
        </w:tc>
        <w:tc>
          <w:tcPr>
            <w:tcW w:w="8658" w:type="dxa"/>
            <w:tcBorders>
              <w:top w:val="single" w:sz="4" w:space="0" w:color="auto"/>
              <w:left w:val="single" w:sz="6" w:space="0" w:color="auto"/>
              <w:bottom w:val="single" w:sz="6" w:space="0" w:color="auto"/>
              <w:right w:val="single" w:sz="6" w:space="0" w:color="auto"/>
            </w:tcBorders>
          </w:tcPr>
          <w:p w:rsidR="004F4DFF" w:rsidRPr="002E20FF" w:rsidRDefault="004F4DFF" w:rsidP="002E20FF">
            <w:pPr>
              <w:widowControl w:val="0"/>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 xml:space="preserve">Иные межбюджетные трансферты на исполнение переданных полномочий на осуществление переданных полномочий контрольно–счетных органов поселений                                                  </w:t>
            </w:r>
          </w:p>
        </w:tc>
      </w:tr>
      <w:tr w:rsidR="004F4DFF" w:rsidRPr="002E20FF" w:rsidTr="002F3F6C">
        <w:tblPrEx>
          <w:tblCellMar>
            <w:top w:w="0" w:type="dxa"/>
            <w:bottom w:w="0" w:type="dxa"/>
          </w:tblCellMar>
        </w:tblPrEx>
        <w:trPr>
          <w:cantSplit/>
          <w:trHeight w:val="299"/>
        </w:trPr>
        <w:tc>
          <w:tcPr>
            <w:tcW w:w="1392" w:type="dxa"/>
            <w:tcBorders>
              <w:top w:val="single" w:sz="4" w:space="0" w:color="auto"/>
              <w:left w:val="single" w:sz="6" w:space="0" w:color="auto"/>
              <w:bottom w:val="single" w:sz="6" w:space="0" w:color="auto"/>
              <w:right w:val="single" w:sz="6" w:space="0" w:color="auto"/>
            </w:tcBorders>
          </w:tcPr>
          <w:p w:rsidR="004F4DFF" w:rsidRPr="002E20FF" w:rsidRDefault="004F4DFF" w:rsidP="002E20FF">
            <w:pPr>
              <w:widowControl w:val="0"/>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8800040010</w:t>
            </w:r>
          </w:p>
        </w:tc>
        <w:tc>
          <w:tcPr>
            <w:tcW w:w="8658" w:type="dxa"/>
            <w:tcBorders>
              <w:top w:val="single" w:sz="4" w:space="0" w:color="auto"/>
              <w:left w:val="single" w:sz="6" w:space="0" w:color="auto"/>
              <w:bottom w:val="single" w:sz="6" w:space="0" w:color="auto"/>
              <w:right w:val="single" w:sz="6" w:space="0" w:color="auto"/>
            </w:tcBorders>
          </w:tcPr>
          <w:p w:rsidR="004F4DFF" w:rsidRPr="002E20FF" w:rsidRDefault="004F4DFF" w:rsidP="002E20FF">
            <w:pPr>
              <w:widowControl w:val="0"/>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Проведение выборов и референдумов</w:t>
            </w:r>
          </w:p>
        </w:tc>
      </w:tr>
      <w:tr w:rsidR="004F4DFF" w:rsidRPr="002E20FF" w:rsidTr="002F3F6C">
        <w:tblPrEx>
          <w:tblCellMar>
            <w:top w:w="0" w:type="dxa"/>
            <w:bottom w:w="0" w:type="dxa"/>
          </w:tblCellMar>
        </w:tblPrEx>
        <w:trPr>
          <w:cantSplit/>
          <w:trHeight w:val="261"/>
        </w:trPr>
        <w:tc>
          <w:tcPr>
            <w:tcW w:w="1392" w:type="dxa"/>
            <w:tcBorders>
              <w:top w:val="single" w:sz="4" w:space="0" w:color="auto"/>
              <w:left w:val="single" w:sz="6" w:space="0" w:color="auto"/>
              <w:bottom w:val="single" w:sz="6" w:space="0" w:color="auto"/>
              <w:right w:val="single" w:sz="6" w:space="0" w:color="auto"/>
            </w:tcBorders>
          </w:tcPr>
          <w:p w:rsidR="004F4DFF" w:rsidRPr="002E20FF" w:rsidRDefault="004F4DFF" w:rsidP="002E20FF">
            <w:pPr>
              <w:widowControl w:val="0"/>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8800002010</w:t>
            </w:r>
          </w:p>
        </w:tc>
        <w:tc>
          <w:tcPr>
            <w:tcW w:w="8658" w:type="dxa"/>
            <w:tcBorders>
              <w:top w:val="single" w:sz="4" w:space="0" w:color="auto"/>
              <w:left w:val="single" w:sz="6" w:space="0" w:color="auto"/>
              <w:bottom w:val="single" w:sz="6" w:space="0" w:color="auto"/>
              <w:right w:val="single" w:sz="6" w:space="0" w:color="auto"/>
            </w:tcBorders>
          </w:tcPr>
          <w:p w:rsidR="004F4DFF" w:rsidRPr="002E20FF" w:rsidRDefault="004F4DFF" w:rsidP="002E20FF">
            <w:pPr>
              <w:widowControl w:val="0"/>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Резервные фонды</w:t>
            </w:r>
          </w:p>
        </w:tc>
      </w:tr>
      <w:tr w:rsidR="004F4DFF" w:rsidRPr="002E20FF" w:rsidTr="004F4DFF">
        <w:tblPrEx>
          <w:tblCellMar>
            <w:top w:w="0" w:type="dxa"/>
            <w:bottom w:w="0" w:type="dxa"/>
          </w:tblCellMar>
        </w:tblPrEx>
        <w:trPr>
          <w:cantSplit/>
          <w:trHeight w:val="362"/>
        </w:trPr>
        <w:tc>
          <w:tcPr>
            <w:tcW w:w="1392" w:type="dxa"/>
            <w:tcBorders>
              <w:top w:val="single" w:sz="6" w:space="0" w:color="auto"/>
              <w:left w:val="single" w:sz="6" w:space="0" w:color="auto"/>
              <w:bottom w:val="single" w:sz="6"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8800002040</w:t>
            </w:r>
          </w:p>
        </w:tc>
        <w:tc>
          <w:tcPr>
            <w:tcW w:w="8658" w:type="dxa"/>
            <w:tcBorders>
              <w:top w:val="single" w:sz="6" w:space="0" w:color="auto"/>
              <w:left w:val="single" w:sz="6" w:space="0" w:color="auto"/>
              <w:bottom w:val="single" w:sz="6"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Доведение до сведения жителей муниципального образования официальной информации о социально –экономическом и культурном развитии муниципального образования, о развитии его общественной инфраструктуры и иные расходы</w:t>
            </w:r>
          </w:p>
        </w:tc>
      </w:tr>
      <w:tr w:rsidR="004F4DFF" w:rsidRPr="002E20FF" w:rsidTr="004F4DFF">
        <w:tblPrEx>
          <w:tblCellMar>
            <w:top w:w="0" w:type="dxa"/>
            <w:bottom w:w="0" w:type="dxa"/>
          </w:tblCellMar>
        </w:tblPrEx>
        <w:trPr>
          <w:cantSplit/>
          <w:trHeight w:val="241"/>
        </w:trPr>
        <w:tc>
          <w:tcPr>
            <w:tcW w:w="1392" w:type="dxa"/>
            <w:tcBorders>
              <w:top w:val="single" w:sz="6" w:space="0" w:color="auto"/>
              <w:left w:val="single" w:sz="6" w:space="0" w:color="auto"/>
              <w:bottom w:val="single" w:sz="6"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8800051180</w:t>
            </w:r>
          </w:p>
        </w:tc>
        <w:tc>
          <w:tcPr>
            <w:tcW w:w="8658" w:type="dxa"/>
            <w:tcBorders>
              <w:top w:val="single" w:sz="6" w:space="0" w:color="auto"/>
              <w:left w:val="single" w:sz="6" w:space="0" w:color="auto"/>
              <w:bottom w:val="single" w:sz="6"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napToGrid w:val="0"/>
                <w:sz w:val="24"/>
                <w:szCs w:val="24"/>
                <w:lang w:eastAsia="ru-RU"/>
              </w:rPr>
              <w:t>Субвенции на осуществление первичного воинского учета на территориях, где отсутствуют военные комиссариаты</w:t>
            </w:r>
          </w:p>
        </w:tc>
      </w:tr>
      <w:tr w:rsidR="004F4DFF" w:rsidRPr="002E20FF" w:rsidTr="004F4DFF">
        <w:tblPrEx>
          <w:tblCellMar>
            <w:top w:w="0" w:type="dxa"/>
            <w:bottom w:w="0" w:type="dxa"/>
          </w:tblCellMar>
        </w:tblPrEx>
        <w:trPr>
          <w:cantSplit/>
          <w:trHeight w:val="402"/>
        </w:trPr>
        <w:tc>
          <w:tcPr>
            <w:tcW w:w="1392" w:type="dxa"/>
            <w:tcBorders>
              <w:top w:val="single" w:sz="6" w:space="0" w:color="auto"/>
              <w:left w:val="single" w:sz="6" w:space="0" w:color="auto"/>
              <w:bottom w:val="single" w:sz="4"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lastRenderedPageBreak/>
              <w:t>8800002050</w:t>
            </w:r>
          </w:p>
        </w:tc>
        <w:tc>
          <w:tcPr>
            <w:tcW w:w="8658" w:type="dxa"/>
            <w:tcBorders>
              <w:top w:val="single" w:sz="6" w:space="0" w:color="auto"/>
              <w:left w:val="single" w:sz="6" w:space="0" w:color="auto"/>
              <w:bottom w:val="single" w:sz="4"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Участие в предупреждении и ликвидации последствий чрезвычайных ситуаций в границах поселений</w:t>
            </w:r>
          </w:p>
        </w:tc>
      </w:tr>
      <w:tr w:rsidR="004F4DFF" w:rsidRPr="002E20FF" w:rsidTr="004F4DFF">
        <w:tblPrEx>
          <w:tblCellMar>
            <w:top w:w="0" w:type="dxa"/>
            <w:bottom w:w="0" w:type="dxa"/>
          </w:tblCellMar>
        </w:tblPrEx>
        <w:trPr>
          <w:cantSplit/>
          <w:trHeight w:val="543"/>
        </w:trPr>
        <w:tc>
          <w:tcPr>
            <w:tcW w:w="1392" w:type="dxa"/>
            <w:tcBorders>
              <w:top w:val="single" w:sz="4" w:space="0" w:color="auto"/>
              <w:left w:val="single" w:sz="6" w:space="0" w:color="auto"/>
              <w:bottom w:val="single" w:sz="6" w:space="0" w:color="auto"/>
              <w:right w:val="single" w:sz="6" w:space="0" w:color="auto"/>
            </w:tcBorders>
          </w:tcPr>
          <w:p w:rsidR="004F4DFF" w:rsidRPr="002E20FF" w:rsidRDefault="004F4DFF" w:rsidP="002E20FF">
            <w:pPr>
              <w:widowControl w:val="0"/>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8800002060</w:t>
            </w:r>
          </w:p>
        </w:tc>
        <w:tc>
          <w:tcPr>
            <w:tcW w:w="8658" w:type="dxa"/>
            <w:tcBorders>
              <w:top w:val="single" w:sz="4" w:space="0" w:color="auto"/>
              <w:left w:val="single" w:sz="6" w:space="0" w:color="auto"/>
              <w:bottom w:val="single" w:sz="6" w:space="0" w:color="auto"/>
              <w:right w:val="single" w:sz="6" w:space="0" w:color="auto"/>
            </w:tcBorders>
          </w:tcPr>
          <w:p w:rsidR="004F4DFF" w:rsidRPr="002E20FF" w:rsidRDefault="004F4DFF" w:rsidP="002E20FF">
            <w:pPr>
              <w:widowControl w:val="0"/>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Участие в профилактике терроризма и экстремизма, а также минимизация и (или) ликвидация последствий проявления терроризма и экстремизма на территории поселения</w:t>
            </w:r>
          </w:p>
        </w:tc>
      </w:tr>
      <w:tr w:rsidR="004F4DFF" w:rsidRPr="002E20FF" w:rsidTr="004F4DFF">
        <w:tblPrEx>
          <w:tblCellMar>
            <w:top w:w="0" w:type="dxa"/>
            <w:bottom w:w="0" w:type="dxa"/>
          </w:tblCellMar>
        </w:tblPrEx>
        <w:trPr>
          <w:cantSplit/>
          <w:trHeight w:val="543"/>
        </w:trPr>
        <w:tc>
          <w:tcPr>
            <w:tcW w:w="1392" w:type="dxa"/>
            <w:tcBorders>
              <w:top w:val="single" w:sz="4" w:space="0" w:color="auto"/>
              <w:left w:val="single" w:sz="6" w:space="0" w:color="auto"/>
              <w:bottom w:val="single" w:sz="6" w:space="0" w:color="auto"/>
              <w:right w:val="single" w:sz="6" w:space="0" w:color="auto"/>
            </w:tcBorders>
          </w:tcPr>
          <w:p w:rsidR="004F4DFF" w:rsidRPr="002E20FF" w:rsidRDefault="004F4DFF" w:rsidP="002E20FF">
            <w:pPr>
              <w:widowControl w:val="0"/>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880009Д160</w:t>
            </w:r>
          </w:p>
        </w:tc>
        <w:tc>
          <w:tcPr>
            <w:tcW w:w="8658" w:type="dxa"/>
            <w:tcBorders>
              <w:top w:val="single" w:sz="4" w:space="0" w:color="auto"/>
              <w:left w:val="single" w:sz="6" w:space="0" w:color="auto"/>
              <w:bottom w:val="single" w:sz="6" w:space="0" w:color="auto"/>
              <w:right w:val="single" w:sz="6" w:space="0" w:color="auto"/>
            </w:tcBorders>
          </w:tcPr>
          <w:p w:rsidR="004F4DFF" w:rsidRPr="002E20FF" w:rsidRDefault="004F4DFF" w:rsidP="002E20FF">
            <w:pPr>
              <w:widowControl w:val="0"/>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w:t>
            </w:r>
          </w:p>
        </w:tc>
      </w:tr>
      <w:tr w:rsidR="004F4DFF" w:rsidRPr="002E20FF" w:rsidTr="002F3F6C">
        <w:tblPrEx>
          <w:tblCellMar>
            <w:top w:w="0" w:type="dxa"/>
            <w:bottom w:w="0" w:type="dxa"/>
          </w:tblCellMar>
        </w:tblPrEx>
        <w:trPr>
          <w:cantSplit/>
          <w:trHeight w:val="315"/>
        </w:trPr>
        <w:tc>
          <w:tcPr>
            <w:tcW w:w="1392" w:type="dxa"/>
            <w:tcBorders>
              <w:top w:val="single" w:sz="4" w:space="0" w:color="auto"/>
              <w:left w:val="single" w:sz="6" w:space="0" w:color="auto"/>
              <w:bottom w:val="single" w:sz="6" w:space="0" w:color="auto"/>
              <w:right w:val="single" w:sz="6" w:space="0" w:color="auto"/>
            </w:tcBorders>
          </w:tcPr>
          <w:p w:rsidR="004F4DFF" w:rsidRPr="002E20FF" w:rsidRDefault="004F4DFF" w:rsidP="002E20FF">
            <w:pPr>
              <w:widowControl w:val="0"/>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880009Д199</w:t>
            </w:r>
          </w:p>
        </w:tc>
        <w:tc>
          <w:tcPr>
            <w:tcW w:w="8658" w:type="dxa"/>
            <w:tcBorders>
              <w:top w:val="single" w:sz="4" w:space="0" w:color="auto"/>
              <w:left w:val="single" w:sz="6" w:space="0" w:color="auto"/>
              <w:bottom w:val="single" w:sz="6" w:space="0" w:color="auto"/>
              <w:right w:val="single" w:sz="6" w:space="0" w:color="auto"/>
            </w:tcBorders>
          </w:tcPr>
          <w:p w:rsidR="004F4DFF" w:rsidRPr="002E20FF" w:rsidRDefault="004F4DFF" w:rsidP="002E20FF">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r w:rsidRPr="002E20FF">
              <w:rPr>
                <w:rFonts w:ascii="Times New Roman" w:eastAsia="Times New Roman" w:hAnsi="Times New Roman"/>
                <w:sz w:val="24"/>
                <w:szCs w:val="24"/>
                <w:lang w:eastAsia="ru-RU"/>
              </w:rPr>
              <w:t>Мероприятия по ремонту, содержанию дорог за счет средств бюджета</w:t>
            </w:r>
          </w:p>
        </w:tc>
      </w:tr>
      <w:tr w:rsidR="004F4DFF" w:rsidRPr="002E20FF" w:rsidTr="004F4DFF">
        <w:tblPrEx>
          <w:tblCellMar>
            <w:top w:w="0" w:type="dxa"/>
            <w:bottom w:w="0" w:type="dxa"/>
          </w:tblCellMar>
        </w:tblPrEx>
        <w:trPr>
          <w:cantSplit/>
          <w:trHeight w:val="543"/>
        </w:trPr>
        <w:tc>
          <w:tcPr>
            <w:tcW w:w="1392" w:type="dxa"/>
            <w:tcBorders>
              <w:top w:val="single" w:sz="4" w:space="0" w:color="auto"/>
              <w:left w:val="single" w:sz="6" w:space="0" w:color="auto"/>
              <w:bottom w:val="single" w:sz="6" w:space="0" w:color="auto"/>
              <w:right w:val="single" w:sz="6" w:space="0" w:color="auto"/>
            </w:tcBorders>
          </w:tcPr>
          <w:p w:rsidR="004F4DFF" w:rsidRPr="002E20FF" w:rsidRDefault="004F4DFF" w:rsidP="002E20FF">
            <w:pPr>
              <w:widowControl w:val="0"/>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880009Д060</w:t>
            </w:r>
          </w:p>
        </w:tc>
        <w:tc>
          <w:tcPr>
            <w:tcW w:w="8658" w:type="dxa"/>
            <w:tcBorders>
              <w:top w:val="single" w:sz="4" w:space="0" w:color="auto"/>
              <w:left w:val="single" w:sz="6" w:space="0" w:color="auto"/>
              <w:bottom w:val="single" w:sz="6" w:space="0" w:color="auto"/>
              <w:right w:val="single" w:sz="6" w:space="0" w:color="auto"/>
            </w:tcBorders>
          </w:tcPr>
          <w:p w:rsidR="004F4DFF" w:rsidRPr="002E20FF" w:rsidRDefault="004F4DFF" w:rsidP="002E20FF">
            <w:pPr>
              <w:widowControl w:val="0"/>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bCs/>
                <w:sz w:val="24"/>
                <w:szCs w:val="24"/>
                <w:lang w:eastAsia="ru-RU"/>
              </w:rPr>
              <w:t>Проведение комплекса работ по мероприятиям развития автомобильных работ по муниципальным образованиям Мошковского района</w:t>
            </w:r>
          </w:p>
        </w:tc>
      </w:tr>
      <w:tr w:rsidR="004F4DFF" w:rsidRPr="002E20FF" w:rsidTr="002F3F6C">
        <w:tblPrEx>
          <w:tblCellMar>
            <w:top w:w="0" w:type="dxa"/>
            <w:bottom w:w="0" w:type="dxa"/>
          </w:tblCellMar>
        </w:tblPrEx>
        <w:trPr>
          <w:cantSplit/>
          <w:trHeight w:val="270"/>
        </w:trPr>
        <w:tc>
          <w:tcPr>
            <w:tcW w:w="1392" w:type="dxa"/>
            <w:tcBorders>
              <w:top w:val="single" w:sz="4" w:space="0" w:color="auto"/>
              <w:left w:val="single" w:sz="6" w:space="0" w:color="auto"/>
              <w:bottom w:val="single" w:sz="6" w:space="0" w:color="auto"/>
              <w:right w:val="single" w:sz="6" w:space="0" w:color="auto"/>
            </w:tcBorders>
          </w:tcPr>
          <w:p w:rsidR="004F4DFF" w:rsidRPr="002E20FF" w:rsidRDefault="004F4DFF" w:rsidP="002E20FF">
            <w:pPr>
              <w:widowControl w:val="0"/>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8800002150</w:t>
            </w:r>
          </w:p>
        </w:tc>
        <w:tc>
          <w:tcPr>
            <w:tcW w:w="8658" w:type="dxa"/>
            <w:tcBorders>
              <w:top w:val="single" w:sz="4" w:space="0" w:color="auto"/>
              <w:left w:val="single" w:sz="6" w:space="0" w:color="auto"/>
              <w:bottom w:val="single" w:sz="6" w:space="0" w:color="auto"/>
              <w:right w:val="single" w:sz="6" w:space="0" w:color="auto"/>
            </w:tcBorders>
          </w:tcPr>
          <w:p w:rsidR="004F4DFF" w:rsidRPr="002E20FF" w:rsidRDefault="004F4DFF" w:rsidP="002E20FF">
            <w:pPr>
              <w:widowControl w:val="0"/>
              <w:autoSpaceDE w:val="0"/>
              <w:autoSpaceDN w:val="0"/>
              <w:adjustRightInd w:val="0"/>
              <w:spacing w:after="0" w:line="240" w:lineRule="auto"/>
              <w:rPr>
                <w:rFonts w:ascii="Times New Roman" w:eastAsia="Times New Roman" w:hAnsi="Times New Roman"/>
                <w:color w:val="000000"/>
                <w:sz w:val="24"/>
                <w:szCs w:val="24"/>
                <w:lang w:eastAsia="ru-RU"/>
              </w:rPr>
            </w:pPr>
            <w:r w:rsidRPr="002E20FF">
              <w:rPr>
                <w:rFonts w:ascii="Times New Roman" w:eastAsia="Times New Roman" w:hAnsi="Times New Roman"/>
                <w:sz w:val="24"/>
                <w:szCs w:val="24"/>
                <w:lang w:eastAsia="ru-RU"/>
              </w:rPr>
              <w:t>Реализация мероприятий по содержанию объектов коммунального хозяйства</w:t>
            </w:r>
          </w:p>
        </w:tc>
      </w:tr>
      <w:tr w:rsidR="004F4DFF" w:rsidRPr="002E20FF" w:rsidTr="004F4DFF">
        <w:tblPrEx>
          <w:tblCellMar>
            <w:top w:w="0" w:type="dxa"/>
            <w:bottom w:w="0" w:type="dxa"/>
          </w:tblCellMar>
        </w:tblPrEx>
        <w:trPr>
          <w:cantSplit/>
          <w:trHeight w:val="523"/>
        </w:trPr>
        <w:tc>
          <w:tcPr>
            <w:tcW w:w="1392" w:type="dxa"/>
            <w:tcBorders>
              <w:top w:val="single" w:sz="6" w:space="0" w:color="auto"/>
              <w:left w:val="single" w:sz="6" w:space="0" w:color="auto"/>
              <w:bottom w:val="single" w:sz="4"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8800002170</w:t>
            </w:r>
          </w:p>
        </w:tc>
        <w:tc>
          <w:tcPr>
            <w:tcW w:w="8658" w:type="dxa"/>
            <w:tcBorders>
              <w:top w:val="single" w:sz="6" w:space="0" w:color="auto"/>
              <w:left w:val="single" w:sz="6" w:space="0" w:color="auto"/>
              <w:bottom w:val="single" w:sz="4"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Содержание автомобильных дорог и инженерных сооружений на них в границах городских округов и поселений в рамках благоустройства</w:t>
            </w:r>
          </w:p>
        </w:tc>
      </w:tr>
      <w:tr w:rsidR="004F4DFF" w:rsidRPr="002E20FF" w:rsidTr="002F3F6C">
        <w:tblPrEx>
          <w:tblCellMar>
            <w:top w:w="0" w:type="dxa"/>
            <w:bottom w:w="0" w:type="dxa"/>
          </w:tblCellMar>
        </w:tblPrEx>
        <w:trPr>
          <w:cantSplit/>
          <w:trHeight w:val="113"/>
        </w:trPr>
        <w:tc>
          <w:tcPr>
            <w:tcW w:w="1392" w:type="dxa"/>
            <w:tcBorders>
              <w:top w:val="single" w:sz="6" w:space="0" w:color="auto"/>
              <w:left w:val="single" w:sz="6" w:space="0" w:color="auto"/>
              <w:bottom w:val="single" w:sz="4"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8800002180</w:t>
            </w:r>
          </w:p>
        </w:tc>
        <w:tc>
          <w:tcPr>
            <w:tcW w:w="8658" w:type="dxa"/>
            <w:tcBorders>
              <w:top w:val="single" w:sz="6" w:space="0" w:color="auto"/>
              <w:left w:val="single" w:sz="6" w:space="0" w:color="auto"/>
              <w:bottom w:val="single" w:sz="4"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Реализация мероприятий по благоустройству территории поселения</w:t>
            </w:r>
          </w:p>
        </w:tc>
      </w:tr>
      <w:tr w:rsidR="004F4DFF" w:rsidRPr="002E20FF" w:rsidTr="002F3F6C">
        <w:tblPrEx>
          <w:tblCellMar>
            <w:top w:w="0" w:type="dxa"/>
            <w:bottom w:w="0" w:type="dxa"/>
          </w:tblCellMar>
        </w:tblPrEx>
        <w:trPr>
          <w:cantSplit/>
          <w:trHeight w:val="258"/>
        </w:trPr>
        <w:tc>
          <w:tcPr>
            <w:tcW w:w="1392" w:type="dxa"/>
            <w:tcBorders>
              <w:top w:val="single" w:sz="6" w:space="0" w:color="auto"/>
              <w:left w:val="single" w:sz="6" w:space="0" w:color="auto"/>
              <w:bottom w:val="single" w:sz="4"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0810000880</w:t>
            </w:r>
          </w:p>
        </w:tc>
        <w:tc>
          <w:tcPr>
            <w:tcW w:w="8658" w:type="dxa"/>
            <w:tcBorders>
              <w:top w:val="single" w:sz="6" w:space="0" w:color="auto"/>
              <w:left w:val="single" w:sz="6" w:space="0" w:color="auto"/>
              <w:bottom w:val="single" w:sz="4"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Обеспечение деятельности за счет средств местного бюджета</w:t>
            </w:r>
          </w:p>
        </w:tc>
      </w:tr>
      <w:tr w:rsidR="004F4DFF" w:rsidRPr="002E20FF" w:rsidTr="004F4DFF">
        <w:tblPrEx>
          <w:tblCellMar>
            <w:top w:w="0" w:type="dxa"/>
            <w:bottom w:w="0" w:type="dxa"/>
          </w:tblCellMar>
        </w:tblPrEx>
        <w:trPr>
          <w:cantSplit/>
          <w:trHeight w:val="523"/>
        </w:trPr>
        <w:tc>
          <w:tcPr>
            <w:tcW w:w="1392" w:type="dxa"/>
            <w:tcBorders>
              <w:top w:val="single" w:sz="6" w:space="0" w:color="auto"/>
              <w:left w:val="single" w:sz="6" w:space="0" w:color="auto"/>
              <w:bottom w:val="single" w:sz="4"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bCs/>
                <w:sz w:val="24"/>
                <w:szCs w:val="24"/>
                <w:lang w:eastAsia="ru-RU"/>
              </w:rPr>
              <w:t>0810085060</w:t>
            </w:r>
          </w:p>
        </w:tc>
        <w:tc>
          <w:tcPr>
            <w:tcW w:w="8658" w:type="dxa"/>
            <w:tcBorders>
              <w:top w:val="single" w:sz="6" w:space="0" w:color="auto"/>
              <w:left w:val="single" w:sz="6" w:space="0" w:color="auto"/>
              <w:bottom w:val="single" w:sz="4"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bCs/>
                <w:sz w:val="24"/>
                <w:szCs w:val="24"/>
                <w:lang w:eastAsia="ru-RU"/>
              </w:rPr>
              <w:t>Иные межбюджетные трансферты на осуществление переданных полномочий по учреждениям культуры</w:t>
            </w:r>
          </w:p>
        </w:tc>
      </w:tr>
      <w:tr w:rsidR="004F4DFF" w:rsidRPr="002E20FF" w:rsidTr="004F4DFF">
        <w:tblPrEx>
          <w:tblCellMar>
            <w:top w:w="0" w:type="dxa"/>
            <w:bottom w:w="0" w:type="dxa"/>
          </w:tblCellMar>
        </w:tblPrEx>
        <w:trPr>
          <w:cantSplit/>
          <w:trHeight w:val="523"/>
        </w:trPr>
        <w:tc>
          <w:tcPr>
            <w:tcW w:w="1392" w:type="dxa"/>
            <w:tcBorders>
              <w:top w:val="single" w:sz="6" w:space="0" w:color="auto"/>
              <w:left w:val="single" w:sz="6" w:space="0" w:color="auto"/>
              <w:bottom w:val="single" w:sz="4"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8800002100</w:t>
            </w:r>
          </w:p>
        </w:tc>
        <w:tc>
          <w:tcPr>
            <w:tcW w:w="8658" w:type="dxa"/>
            <w:tcBorders>
              <w:top w:val="single" w:sz="6" w:space="0" w:color="auto"/>
              <w:left w:val="single" w:sz="6" w:space="0" w:color="auto"/>
              <w:bottom w:val="single" w:sz="4"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Доплаты к пенсиям государственных служащих субъектов Российской Федерации и муниципальных служащих</w:t>
            </w:r>
          </w:p>
        </w:tc>
      </w:tr>
      <w:tr w:rsidR="004F4DFF" w:rsidRPr="002E20FF" w:rsidTr="002F3F6C">
        <w:tblPrEx>
          <w:tblCellMar>
            <w:top w:w="0" w:type="dxa"/>
            <w:bottom w:w="0" w:type="dxa"/>
          </w:tblCellMar>
        </w:tblPrEx>
        <w:trPr>
          <w:cantSplit/>
          <w:trHeight w:val="251"/>
        </w:trPr>
        <w:tc>
          <w:tcPr>
            <w:tcW w:w="1392" w:type="dxa"/>
            <w:tcBorders>
              <w:top w:val="single" w:sz="6" w:space="0" w:color="auto"/>
              <w:left w:val="single" w:sz="6" w:space="0" w:color="auto"/>
              <w:bottom w:val="single" w:sz="4"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8800002190</w:t>
            </w:r>
          </w:p>
        </w:tc>
        <w:tc>
          <w:tcPr>
            <w:tcW w:w="8658" w:type="dxa"/>
            <w:tcBorders>
              <w:top w:val="single" w:sz="6" w:space="0" w:color="auto"/>
              <w:left w:val="single" w:sz="6" w:space="0" w:color="auto"/>
              <w:bottom w:val="single" w:sz="4"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Мероприятия в области здравоохранения, спорта, физической культуры и туризма</w:t>
            </w:r>
          </w:p>
        </w:tc>
      </w:tr>
      <w:tr w:rsidR="004F4DFF" w:rsidRPr="002E20FF" w:rsidTr="002F3F6C">
        <w:tblPrEx>
          <w:tblCellMar>
            <w:top w:w="0" w:type="dxa"/>
            <w:bottom w:w="0" w:type="dxa"/>
          </w:tblCellMar>
        </w:tblPrEx>
        <w:trPr>
          <w:cantSplit/>
          <w:trHeight w:val="245"/>
        </w:trPr>
        <w:tc>
          <w:tcPr>
            <w:tcW w:w="1392" w:type="dxa"/>
            <w:tcBorders>
              <w:top w:val="single" w:sz="4" w:space="0" w:color="auto"/>
              <w:left w:val="single" w:sz="4" w:space="0" w:color="auto"/>
              <w:bottom w:val="single" w:sz="4"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9900099990</w:t>
            </w:r>
          </w:p>
        </w:tc>
        <w:tc>
          <w:tcPr>
            <w:tcW w:w="8658" w:type="dxa"/>
            <w:tcBorders>
              <w:top w:val="single" w:sz="4" w:space="0" w:color="auto"/>
              <w:left w:val="single" w:sz="6" w:space="0" w:color="auto"/>
              <w:bottom w:val="single" w:sz="4" w:space="0" w:color="auto"/>
              <w:right w:val="single" w:sz="4"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Условно утвержденные расходы</w:t>
            </w:r>
          </w:p>
        </w:tc>
      </w:tr>
      <w:tr w:rsidR="004F4DFF" w:rsidRPr="002E20FF" w:rsidTr="004F4DFF">
        <w:tblPrEx>
          <w:tblCellMar>
            <w:top w:w="0" w:type="dxa"/>
            <w:bottom w:w="0" w:type="dxa"/>
          </w:tblCellMar>
        </w:tblPrEx>
        <w:trPr>
          <w:cantSplit/>
          <w:trHeight w:val="362"/>
        </w:trPr>
        <w:tc>
          <w:tcPr>
            <w:tcW w:w="1392" w:type="dxa"/>
            <w:tcBorders>
              <w:top w:val="single" w:sz="4" w:space="0" w:color="auto"/>
              <w:left w:val="single" w:sz="4" w:space="0" w:color="auto"/>
              <w:bottom w:val="single" w:sz="4"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8900106230</w:t>
            </w:r>
          </w:p>
        </w:tc>
        <w:tc>
          <w:tcPr>
            <w:tcW w:w="8658" w:type="dxa"/>
            <w:tcBorders>
              <w:top w:val="single" w:sz="4" w:space="0" w:color="auto"/>
              <w:left w:val="single" w:sz="6" w:space="0" w:color="auto"/>
              <w:bottom w:val="single" w:sz="4" w:space="0" w:color="auto"/>
              <w:right w:val="single" w:sz="4"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Привлечение субъектов малого и среднего предпринимательства в участии в ярмарках, проводимых на территории Мошковского района Новосибирской области</w:t>
            </w:r>
          </w:p>
        </w:tc>
      </w:tr>
      <w:tr w:rsidR="004F4DFF" w:rsidRPr="002E20FF" w:rsidTr="004F4DFF">
        <w:tblPrEx>
          <w:tblCellMar>
            <w:top w:w="0" w:type="dxa"/>
            <w:bottom w:w="0" w:type="dxa"/>
          </w:tblCellMar>
        </w:tblPrEx>
        <w:trPr>
          <w:cantSplit/>
          <w:trHeight w:val="362"/>
        </w:trPr>
        <w:tc>
          <w:tcPr>
            <w:tcW w:w="1392" w:type="dxa"/>
            <w:tcBorders>
              <w:top w:val="single" w:sz="4" w:space="0" w:color="auto"/>
              <w:left w:val="single" w:sz="4" w:space="0" w:color="auto"/>
              <w:bottom w:val="single" w:sz="4"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8800070510</w:t>
            </w:r>
          </w:p>
        </w:tc>
        <w:tc>
          <w:tcPr>
            <w:tcW w:w="8658" w:type="dxa"/>
            <w:tcBorders>
              <w:top w:val="single" w:sz="4" w:space="0" w:color="auto"/>
              <w:left w:val="single" w:sz="6" w:space="0" w:color="auto"/>
              <w:bottom w:val="single" w:sz="4" w:space="0" w:color="auto"/>
              <w:right w:val="single" w:sz="4"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Реализация мероприятий по обеспечению сбалансированности местных бюджетов</w:t>
            </w:r>
          </w:p>
        </w:tc>
      </w:tr>
      <w:tr w:rsidR="004F4DFF" w:rsidRPr="002E20FF" w:rsidTr="004F4DFF">
        <w:tblPrEx>
          <w:tblCellMar>
            <w:top w:w="0" w:type="dxa"/>
            <w:bottom w:w="0" w:type="dxa"/>
          </w:tblCellMar>
        </w:tblPrEx>
        <w:trPr>
          <w:cantSplit/>
          <w:trHeight w:val="362"/>
        </w:trPr>
        <w:tc>
          <w:tcPr>
            <w:tcW w:w="1392" w:type="dxa"/>
            <w:tcBorders>
              <w:top w:val="single" w:sz="4" w:space="0" w:color="auto"/>
              <w:left w:val="single" w:sz="4" w:space="0" w:color="auto"/>
              <w:bottom w:val="single" w:sz="4"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8800002160</w:t>
            </w:r>
          </w:p>
        </w:tc>
        <w:tc>
          <w:tcPr>
            <w:tcW w:w="8658" w:type="dxa"/>
            <w:tcBorders>
              <w:top w:val="single" w:sz="4" w:space="0" w:color="auto"/>
              <w:left w:val="single" w:sz="6" w:space="0" w:color="auto"/>
              <w:bottom w:val="single" w:sz="4" w:space="0" w:color="auto"/>
              <w:right w:val="single" w:sz="4"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Уличное освещение</w:t>
            </w:r>
          </w:p>
        </w:tc>
      </w:tr>
      <w:tr w:rsidR="004F4DFF" w:rsidRPr="002E20FF" w:rsidTr="004F4DFF">
        <w:tblPrEx>
          <w:tblCellMar>
            <w:top w:w="0" w:type="dxa"/>
            <w:bottom w:w="0" w:type="dxa"/>
          </w:tblCellMar>
        </w:tblPrEx>
        <w:trPr>
          <w:cantSplit/>
          <w:trHeight w:val="362"/>
        </w:trPr>
        <w:tc>
          <w:tcPr>
            <w:tcW w:w="1392" w:type="dxa"/>
            <w:tcBorders>
              <w:top w:val="single" w:sz="4" w:space="0" w:color="auto"/>
              <w:left w:val="single" w:sz="4" w:space="0" w:color="auto"/>
              <w:bottom w:val="single" w:sz="4"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8800083070</w:t>
            </w:r>
          </w:p>
        </w:tc>
        <w:tc>
          <w:tcPr>
            <w:tcW w:w="8658" w:type="dxa"/>
            <w:tcBorders>
              <w:top w:val="single" w:sz="4" w:space="0" w:color="auto"/>
              <w:left w:val="single" w:sz="6" w:space="0" w:color="auto"/>
              <w:bottom w:val="single" w:sz="4" w:space="0" w:color="auto"/>
              <w:right w:val="single" w:sz="4"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Иные межбюджетные трансферты на проведение противопожарных мероприятий</w:t>
            </w:r>
          </w:p>
        </w:tc>
      </w:tr>
      <w:tr w:rsidR="004F4DFF" w:rsidRPr="002E20FF" w:rsidTr="004F4DFF">
        <w:tblPrEx>
          <w:tblCellMar>
            <w:top w:w="0" w:type="dxa"/>
            <w:bottom w:w="0" w:type="dxa"/>
          </w:tblCellMar>
        </w:tblPrEx>
        <w:trPr>
          <w:cantSplit/>
          <w:trHeight w:val="362"/>
        </w:trPr>
        <w:tc>
          <w:tcPr>
            <w:tcW w:w="1392" w:type="dxa"/>
            <w:tcBorders>
              <w:top w:val="single" w:sz="4" w:space="0" w:color="auto"/>
              <w:left w:val="single" w:sz="4" w:space="0" w:color="auto"/>
              <w:bottom w:val="single" w:sz="4"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8800070860</w:t>
            </w:r>
          </w:p>
        </w:tc>
        <w:tc>
          <w:tcPr>
            <w:tcW w:w="8658" w:type="dxa"/>
            <w:tcBorders>
              <w:top w:val="single" w:sz="4" w:space="0" w:color="auto"/>
              <w:left w:val="single" w:sz="6" w:space="0" w:color="auto"/>
              <w:bottom w:val="single" w:sz="4" w:space="0" w:color="auto"/>
              <w:right w:val="single" w:sz="4"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Реализация мероприятий на поддержание безопасного технического состояния гидротехнических сооружений Новосибирской области</w:t>
            </w:r>
          </w:p>
        </w:tc>
      </w:tr>
      <w:tr w:rsidR="004F4DFF" w:rsidRPr="002E20FF" w:rsidTr="004F4DFF">
        <w:tblPrEx>
          <w:tblCellMar>
            <w:top w:w="0" w:type="dxa"/>
            <w:bottom w:w="0" w:type="dxa"/>
          </w:tblCellMar>
        </w:tblPrEx>
        <w:trPr>
          <w:cantSplit/>
          <w:trHeight w:val="362"/>
        </w:trPr>
        <w:tc>
          <w:tcPr>
            <w:tcW w:w="1392" w:type="dxa"/>
            <w:tcBorders>
              <w:top w:val="single" w:sz="4" w:space="0" w:color="auto"/>
              <w:left w:val="single" w:sz="4" w:space="0" w:color="auto"/>
              <w:bottom w:val="single" w:sz="4" w:space="0" w:color="auto"/>
              <w:right w:val="single" w:sz="6"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88000S0860</w:t>
            </w:r>
          </w:p>
        </w:tc>
        <w:tc>
          <w:tcPr>
            <w:tcW w:w="8658" w:type="dxa"/>
            <w:tcBorders>
              <w:top w:val="single" w:sz="4" w:space="0" w:color="auto"/>
              <w:left w:val="single" w:sz="6" w:space="0" w:color="auto"/>
              <w:bottom w:val="single" w:sz="4" w:space="0" w:color="auto"/>
              <w:right w:val="single" w:sz="4"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r w:rsidRPr="002E20FF">
              <w:rPr>
                <w:rFonts w:ascii="Times New Roman" w:eastAsia="Times New Roman" w:hAnsi="Times New Roman"/>
                <w:sz w:val="24"/>
                <w:szCs w:val="24"/>
                <w:lang w:eastAsia="ru-RU"/>
              </w:rPr>
              <w:t>Софинансирование расходов на реализацию мероприятий на поддержание безопасного технического состояния гидротехнических сооружений Новосибирской области</w:t>
            </w:r>
          </w:p>
        </w:tc>
      </w:tr>
      <w:tr w:rsidR="004F4DFF" w:rsidRPr="002E20FF" w:rsidTr="004F4DFF">
        <w:tblPrEx>
          <w:tblCellMar>
            <w:top w:w="0" w:type="dxa"/>
            <w:bottom w:w="0" w:type="dxa"/>
          </w:tblCellMar>
        </w:tblPrEx>
        <w:trPr>
          <w:cantSplit/>
          <w:trHeight w:val="362"/>
        </w:trPr>
        <w:tc>
          <w:tcPr>
            <w:tcW w:w="1392" w:type="dxa"/>
            <w:tcBorders>
              <w:top w:val="single" w:sz="4"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p>
        </w:tc>
        <w:tc>
          <w:tcPr>
            <w:tcW w:w="8658" w:type="dxa"/>
            <w:tcBorders>
              <w:top w:val="single" w:sz="4" w:space="0" w:color="auto"/>
            </w:tcBorders>
          </w:tcPr>
          <w:p w:rsidR="004F4DFF" w:rsidRPr="002E20FF" w:rsidRDefault="004F4DFF" w:rsidP="002E20FF">
            <w:pPr>
              <w:autoSpaceDE w:val="0"/>
              <w:autoSpaceDN w:val="0"/>
              <w:adjustRightInd w:val="0"/>
              <w:spacing w:after="0" w:line="240" w:lineRule="auto"/>
              <w:rPr>
                <w:rFonts w:ascii="Times New Roman" w:eastAsia="Times New Roman" w:hAnsi="Times New Roman"/>
                <w:sz w:val="24"/>
                <w:szCs w:val="24"/>
                <w:lang w:eastAsia="ru-RU"/>
              </w:rPr>
            </w:pPr>
          </w:p>
        </w:tc>
      </w:tr>
    </w:tbl>
    <w:p w:rsidR="004F4DFF" w:rsidRPr="002F3F6C" w:rsidRDefault="004F4DFF" w:rsidP="002F3F6C">
      <w:pPr>
        <w:pBdr>
          <w:top w:val="thinThickMediumGap" w:sz="24" w:space="1" w:color="auto"/>
          <w:left w:val="thinThickMediumGap" w:sz="24" w:space="4" w:color="auto"/>
          <w:bottom w:val="thickThinMediumGap" w:sz="24" w:space="1" w:color="auto"/>
          <w:right w:val="thickThinMediumGap" w:sz="24" w:space="1" w:color="auto"/>
        </w:pBdr>
        <w:spacing w:after="0" w:line="240" w:lineRule="auto"/>
        <w:jc w:val="center"/>
        <w:rPr>
          <w:rFonts w:ascii="Times New Roman" w:eastAsia="Times New Roman" w:hAnsi="Times New Roman"/>
          <w:b/>
          <w:sz w:val="24"/>
          <w:szCs w:val="24"/>
          <w:lang w:eastAsia="ru-RU"/>
        </w:rPr>
      </w:pPr>
      <w:r w:rsidRPr="002F3F6C">
        <w:rPr>
          <w:rFonts w:ascii="Times New Roman" w:eastAsia="Times New Roman" w:hAnsi="Times New Roman"/>
          <w:b/>
          <w:sz w:val="24"/>
          <w:szCs w:val="24"/>
          <w:lang w:eastAsia="ru-RU"/>
        </w:rPr>
        <w:t>СВЕДЕНИЯ</w:t>
      </w:r>
    </w:p>
    <w:p w:rsidR="004F4DFF" w:rsidRPr="002F3F6C" w:rsidRDefault="004F4DFF" w:rsidP="002F3F6C">
      <w:pPr>
        <w:pBdr>
          <w:top w:val="thinThickMediumGap" w:sz="24" w:space="1" w:color="auto"/>
          <w:left w:val="thinThickMediumGap" w:sz="24" w:space="4" w:color="auto"/>
          <w:bottom w:val="thickThinMediumGap" w:sz="24" w:space="1" w:color="auto"/>
          <w:right w:val="thickThinMediumGap" w:sz="24" w:space="1" w:color="auto"/>
        </w:pBdr>
        <w:spacing w:after="0" w:line="240" w:lineRule="auto"/>
        <w:jc w:val="center"/>
        <w:rPr>
          <w:rFonts w:ascii="Times New Roman" w:eastAsia="Times New Roman" w:hAnsi="Times New Roman"/>
          <w:b/>
          <w:sz w:val="24"/>
          <w:szCs w:val="24"/>
          <w:lang w:eastAsia="ru-RU"/>
        </w:rPr>
      </w:pPr>
      <w:r w:rsidRPr="002F3F6C">
        <w:rPr>
          <w:rFonts w:ascii="Times New Roman" w:eastAsia="Times New Roman" w:hAnsi="Times New Roman"/>
          <w:b/>
          <w:sz w:val="24"/>
          <w:szCs w:val="24"/>
          <w:lang w:eastAsia="ru-RU"/>
        </w:rPr>
        <w:t>о численности муниципальных служащих администрации</w:t>
      </w:r>
    </w:p>
    <w:p w:rsidR="004F4DFF" w:rsidRPr="002F3F6C" w:rsidRDefault="004F4DFF" w:rsidP="002F3F6C">
      <w:pPr>
        <w:pBdr>
          <w:top w:val="thinThickMediumGap" w:sz="24" w:space="1" w:color="auto"/>
          <w:left w:val="thinThickMediumGap" w:sz="24" w:space="4" w:color="auto"/>
          <w:bottom w:val="thickThinMediumGap" w:sz="24" w:space="1" w:color="auto"/>
          <w:right w:val="thickThinMediumGap" w:sz="24" w:space="1" w:color="auto"/>
        </w:pBdr>
        <w:spacing w:after="0" w:line="240" w:lineRule="auto"/>
        <w:jc w:val="center"/>
        <w:rPr>
          <w:rFonts w:ascii="Times New Roman" w:eastAsia="Times New Roman" w:hAnsi="Times New Roman"/>
          <w:b/>
          <w:sz w:val="24"/>
          <w:szCs w:val="24"/>
          <w:lang w:eastAsia="ru-RU"/>
        </w:rPr>
      </w:pPr>
      <w:r w:rsidRPr="002F3F6C">
        <w:rPr>
          <w:rFonts w:ascii="Times New Roman" w:eastAsia="Times New Roman" w:hAnsi="Times New Roman"/>
          <w:b/>
          <w:sz w:val="24"/>
          <w:szCs w:val="24"/>
          <w:lang w:eastAsia="ru-RU"/>
        </w:rPr>
        <w:t>Широкоярского сельсовета, руководителей муниципальных</w:t>
      </w:r>
    </w:p>
    <w:p w:rsidR="004F4DFF" w:rsidRPr="002F3F6C" w:rsidRDefault="004F4DFF" w:rsidP="002F3F6C">
      <w:pPr>
        <w:pBdr>
          <w:top w:val="thinThickMediumGap" w:sz="24" w:space="1" w:color="auto"/>
          <w:left w:val="thinThickMediumGap" w:sz="24" w:space="4" w:color="auto"/>
          <w:bottom w:val="thickThinMediumGap" w:sz="24" w:space="1" w:color="auto"/>
          <w:right w:val="thickThinMediumGap" w:sz="24" w:space="1" w:color="auto"/>
        </w:pBdr>
        <w:spacing w:after="0" w:line="240" w:lineRule="auto"/>
        <w:jc w:val="center"/>
        <w:rPr>
          <w:rFonts w:ascii="Times New Roman" w:eastAsia="Times New Roman" w:hAnsi="Times New Roman"/>
          <w:sz w:val="24"/>
          <w:szCs w:val="24"/>
          <w:lang w:eastAsia="ru-RU"/>
        </w:rPr>
      </w:pPr>
      <w:r w:rsidRPr="002F3F6C">
        <w:rPr>
          <w:rFonts w:ascii="Times New Roman" w:eastAsia="Times New Roman" w:hAnsi="Times New Roman"/>
          <w:b/>
          <w:sz w:val="24"/>
          <w:szCs w:val="24"/>
          <w:lang w:eastAsia="ru-RU"/>
        </w:rPr>
        <w:t xml:space="preserve">учреждений с указанием фактических затрат на их денежное содержание </w:t>
      </w:r>
      <w:r w:rsidR="002F3F6C">
        <w:rPr>
          <w:rFonts w:ascii="Times New Roman" w:eastAsia="Times New Roman" w:hAnsi="Times New Roman"/>
          <w:b/>
          <w:sz w:val="24"/>
          <w:szCs w:val="24"/>
          <w:lang w:eastAsia="ru-RU"/>
        </w:rPr>
        <w:t xml:space="preserve">                                              </w:t>
      </w:r>
      <w:r w:rsidRPr="002F3F6C">
        <w:rPr>
          <w:rFonts w:ascii="Times New Roman" w:eastAsia="Times New Roman" w:hAnsi="Times New Roman"/>
          <w:b/>
          <w:sz w:val="24"/>
          <w:szCs w:val="24"/>
          <w:lang w:eastAsia="ru-RU"/>
        </w:rPr>
        <w:t>за 3 квартал 2024 года</w:t>
      </w:r>
    </w:p>
    <w:p w:rsidR="004F4DFF" w:rsidRPr="002F3F6C" w:rsidRDefault="004F4DFF" w:rsidP="002F3F6C">
      <w:pPr>
        <w:pBdr>
          <w:top w:val="thinThickMediumGap" w:sz="24" w:space="1" w:color="auto"/>
          <w:left w:val="thinThickMediumGap" w:sz="24" w:space="4" w:color="auto"/>
          <w:bottom w:val="thickThinMediumGap" w:sz="24" w:space="1" w:color="auto"/>
          <w:right w:val="thickThinMediumGap" w:sz="24" w:space="1" w:color="auto"/>
        </w:pBdr>
        <w:spacing w:after="0" w:line="240" w:lineRule="auto"/>
        <w:jc w:val="center"/>
        <w:rPr>
          <w:rFonts w:ascii="Times New Roman" w:eastAsia="Times New Roman" w:hAnsi="Times New Roman"/>
          <w:sz w:val="24"/>
          <w:szCs w:val="24"/>
          <w:lang w:eastAsia="ru-RU"/>
        </w:rPr>
      </w:pPr>
    </w:p>
    <w:p w:rsidR="004F4DFF" w:rsidRPr="002F3F6C" w:rsidRDefault="004F4DFF" w:rsidP="002F3F6C">
      <w:pPr>
        <w:pBdr>
          <w:top w:val="thinThickMediumGap" w:sz="24" w:space="1" w:color="auto"/>
          <w:left w:val="thinThickMediumGap" w:sz="24" w:space="4" w:color="auto"/>
          <w:bottom w:val="thickThinMediumGap" w:sz="24" w:space="1" w:color="auto"/>
          <w:right w:val="thickThinMediumGap" w:sz="24" w:space="1" w:color="auto"/>
        </w:pBdr>
        <w:spacing w:after="0" w:line="240" w:lineRule="auto"/>
        <w:jc w:val="both"/>
        <w:rPr>
          <w:rFonts w:ascii="Times New Roman" w:eastAsia="Times New Roman" w:hAnsi="Times New Roman"/>
          <w:b/>
          <w:i/>
          <w:sz w:val="24"/>
          <w:szCs w:val="24"/>
          <w:u w:val="single"/>
          <w:lang w:eastAsia="ru-RU"/>
        </w:rPr>
      </w:pPr>
      <w:r w:rsidRPr="002F3F6C">
        <w:rPr>
          <w:rFonts w:ascii="Times New Roman" w:eastAsia="Times New Roman" w:hAnsi="Times New Roman"/>
          <w:b/>
          <w:i/>
          <w:sz w:val="24"/>
          <w:szCs w:val="24"/>
          <w:u w:val="single"/>
          <w:lang w:eastAsia="ru-RU"/>
        </w:rPr>
        <w:t>Администрация Широкоярского сельсовета:</w:t>
      </w:r>
    </w:p>
    <w:p w:rsidR="004F4DFF" w:rsidRPr="002F3F6C" w:rsidRDefault="004F4DFF" w:rsidP="002F3F6C">
      <w:pPr>
        <w:pBdr>
          <w:top w:val="thinThickMediumGap" w:sz="24" w:space="1" w:color="auto"/>
          <w:left w:val="thinThickMediumGap" w:sz="24" w:space="4" w:color="auto"/>
          <w:bottom w:val="thickThinMediumGap" w:sz="24" w:space="1" w:color="auto"/>
          <w:right w:val="thickThinMediumGap" w:sz="24" w:space="1" w:color="auto"/>
        </w:pBdr>
        <w:spacing w:after="0" w:line="240" w:lineRule="auto"/>
        <w:jc w:val="both"/>
        <w:rPr>
          <w:rFonts w:ascii="Times New Roman" w:eastAsia="Times New Roman" w:hAnsi="Times New Roman"/>
          <w:b/>
          <w:i/>
          <w:sz w:val="16"/>
          <w:szCs w:val="16"/>
          <w:u w:val="single"/>
          <w:lang w:eastAsia="ru-RU"/>
        </w:rPr>
      </w:pPr>
    </w:p>
    <w:p w:rsidR="004F4DFF" w:rsidRDefault="004F4DFF" w:rsidP="002F3F6C">
      <w:pPr>
        <w:pBdr>
          <w:top w:val="thinThickMediumGap" w:sz="24" w:space="1" w:color="auto"/>
          <w:left w:val="thinThickMediumGap" w:sz="24" w:space="4" w:color="auto"/>
          <w:bottom w:val="thickThinMediumGap" w:sz="24" w:space="1" w:color="auto"/>
          <w:right w:val="thickThinMediumGap" w:sz="24" w:space="1" w:color="auto"/>
        </w:pBdr>
        <w:spacing w:after="0" w:line="240" w:lineRule="auto"/>
        <w:jc w:val="both"/>
        <w:rPr>
          <w:rFonts w:ascii="Times New Roman" w:eastAsia="Times New Roman" w:hAnsi="Times New Roman"/>
          <w:sz w:val="24"/>
          <w:szCs w:val="24"/>
          <w:lang w:eastAsia="ru-RU"/>
        </w:rPr>
      </w:pPr>
      <w:r w:rsidRPr="002F3F6C">
        <w:rPr>
          <w:rFonts w:ascii="Times New Roman" w:eastAsia="Times New Roman" w:hAnsi="Times New Roman"/>
          <w:sz w:val="24"/>
          <w:szCs w:val="24"/>
          <w:lang w:eastAsia="ru-RU"/>
        </w:rPr>
        <w:t xml:space="preserve">Муниципальных служащих – 4, фактические затраты – 352734,08 руб.                     </w:t>
      </w:r>
      <w:r w:rsidR="002F3F6C">
        <w:rPr>
          <w:rFonts w:ascii="Times New Roman" w:eastAsia="Times New Roman" w:hAnsi="Times New Roman"/>
          <w:sz w:val="24"/>
          <w:szCs w:val="24"/>
          <w:lang w:eastAsia="ru-RU"/>
        </w:rPr>
        <w:t xml:space="preserve">                                              </w:t>
      </w:r>
      <w:r w:rsidRPr="002F3F6C">
        <w:rPr>
          <w:rFonts w:ascii="Times New Roman" w:eastAsia="Times New Roman" w:hAnsi="Times New Roman"/>
          <w:sz w:val="24"/>
          <w:szCs w:val="24"/>
          <w:lang w:eastAsia="ru-RU"/>
        </w:rPr>
        <w:t xml:space="preserve">       (триста пятьдесят две тысячи семьсот тридцать четыре) руб. 08 коп.</w:t>
      </w:r>
    </w:p>
    <w:p w:rsidR="002F3F6C" w:rsidRPr="002F3F6C" w:rsidRDefault="002F3F6C" w:rsidP="002F3F6C">
      <w:pPr>
        <w:pBdr>
          <w:top w:val="thinThickMediumGap" w:sz="24" w:space="1" w:color="auto"/>
          <w:left w:val="thinThickMediumGap" w:sz="24" w:space="4" w:color="auto"/>
          <w:bottom w:val="thickThinMediumGap" w:sz="24" w:space="1" w:color="auto"/>
          <w:right w:val="thickThinMediumGap" w:sz="24" w:space="1" w:color="auto"/>
        </w:pBdr>
        <w:spacing w:after="0" w:line="240" w:lineRule="auto"/>
        <w:jc w:val="both"/>
        <w:rPr>
          <w:rFonts w:ascii="Times New Roman" w:eastAsia="Times New Roman" w:hAnsi="Times New Roman"/>
          <w:sz w:val="24"/>
          <w:szCs w:val="24"/>
          <w:lang w:eastAsia="ru-RU"/>
        </w:rPr>
      </w:pPr>
    </w:p>
    <w:p w:rsidR="004F4DFF" w:rsidRDefault="004F4DFF" w:rsidP="004F4DFF">
      <w:pPr>
        <w:shd w:val="clear" w:color="auto" w:fill="FFFFFF"/>
        <w:autoSpaceDE w:val="0"/>
        <w:autoSpaceDN w:val="0"/>
        <w:adjustRightInd w:val="0"/>
        <w:spacing w:after="0" w:line="240" w:lineRule="auto"/>
        <w:rPr>
          <w:rFonts w:ascii="Times New Roman" w:eastAsia="Times New Roman" w:hAnsi="Times New Roman"/>
          <w:sz w:val="28"/>
          <w:szCs w:val="28"/>
          <w:lang w:eastAsia="ru-RU"/>
        </w:rPr>
      </w:pPr>
    </w:p>
    <w:p w:rsidR="004F4DFF" w:rsidRDefault="004F4DFF" w:rsidP="004F4DFF">
      <w:pPr>
        <w:shd w:val="clear" w:color="auto" w:fill="FFFFFF"/>
        <w:autoSpaceDE w:val="0"/>
        <w:autoSpaceDN w:val="0"/>
        <w:adjustRightInd w:val="0"/>
        <w:spacing w:after="0" w:line="240" w:lineRule="auto"/>
        <w:rPr>
          <w:rFonts w:ascii="Times New Roman" w:eastAsia="Times New Roman" w:hAnsi="Times New Roman"/>
          <w:sz w:val="28"/>
          <w:szCs w:val="28"/>
          <w:lang w:eastAsia="ru-RU"/>
        </w:rPr>
      </w:pPr>
    </w:p>
    <w:p w:rsidR="002F3F6C" w:rsidRDefault="002F3F6C" w:rsidP="004F4DFF">
      <w:pPr>
        <w:shd w:val="clear" w:color="auto" w:fill="FFFFFF"/>
        <w:autoSpaceDE w:val="0"/>
        <w:autoSpaceDN w:val="0"/>
        <w:adjustRightInd w:val="0"/>
        <w:spacing w:after="0" w:line="240" w:lineRule="auto"/>
        <w:rPr>
          <w:rFonts w:ascii="Times New Roman" w:eastAsia="Times New Roman" w:hAnsi="Times New Roman"/>
          <w:sz w:val="28"/>
          <w:szCs w:val="28"/>
          <w:lang w:eastAsia="ru-RU"/>
        </w:rPr>
      </w:pPr>
    </w:p>
    <w:p w:rsidR="004F4DFF" w:rsidRPr="004F4DFF" w:rsidRDefault="004F4DFF" w:rsidP="004F4DFF">
      <w:pPr>
        <w:shd w:val="clear" w:color="auto" w:fill="FFFFFF"/>
        <w:autoSpaceDE w:val="0"/>
        <w:autoSpaceDN w:val="0"/>
        <w:adjustRightInd w:val="0"/>
        <w:spacing w:after="0" w:line="240" w:lineRule="auto"/>
        <w:rPr>
          <w:rFonts w:ascii="Times New Roman" w:eastAsia="Times New Roman" w:hAnsi="Times New Roman"/>
          <w:sz w:val="28"/>
          <w:szCs w:val="28"/>
          <w:lang w:eastAsia="ru-RU"/>
        </w:rPr>
      </w:pPr>
    </w:p>
    <w:p w:rsidR="002F3F6C" w:rsidRPr="002F3F6C" w:rsidRDefault="002F3F6C" w:rsidP="002F3F6C">
      <w:pPr>
        <w:shd w:val="clear" w:color="auto" w:fill="FFFFFF"/>
        <w:autoSpaceDE w:val="0"/>
        <w:autoSpaceDN w:val="0"/>
        <w:adjustRightInd w:val="0"/>
        <w:spacing w:after="0" w:line="240" w:lineRule="auto"/>
        <w:jc w:val="center"/>
        <w:rPr>
          <w:rFonts w:ascii="Times New Roman" w:eastAsia="Times New Roman" w:hAnsi="Times New Roman"/>
          <w:b/>
          <w:i/>
          <w:color w:val="000000"/>
          <w:sz w:val="24"/>
          <w:szCs w:val="24"/>
          <w:lang w:eastAsia="ru-RU"/>
        </w:rPr>
      </w:pPr>
      <w:r>
        <w:rPr>
          <w:rFonts w:ascii="Times New Roman" w:eastAsia="Times New Roman" w:hAnsi="Times New Roman"/>
          <w:b/>
          <w:i/>
          <w:color w:val="000000"/>
          <w:sz w:val="24"/>
          <w:szCs w:val="24"/>
          <w:lang w:eastAsia="ru-RU"/>
        </w:rPr>
        <w:lastRenderedPageBreak/>
        <w:t>ИНФОРМАЦИОННЫЙ МАТЕРИАЛ ИЗ ПРОКУРАТУРЫ</w:t>
      </w:r>
    </w:p>
    <w:p w:rsidR="002F3F6C" w:rsidRPr="002F3F6C" w:rsidRDefault="002F3F6C" w:rsidP="002F3F6C">
      <w:pPr>
        <w:spacing w:after="0" w:line="240" w:lineRule="auto"/>
        <w:jc w:val="both"/>
        <w:rPr>
          <w:rFonts w:ascii="Times New Roman" w:eastAsia="Times New Roman" w:hAnsi="Times New Roman"/>
          <w:sz w:val="24"/>
          <w:szCs w:val="24"/>
          <w:lang w:eastAsia="ru-RU"/>
        </w:rPr>
      </w:pPr>
    </w:p>
    <w:p w:rsidR="004F4DFF" w:rsidRDefault="002F3F6C" w:rsidP="002F3F6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lang w:eastAsia="ru-RU"/>
        </w:rPr>
        <w:tab/>
      </w:r>
      <w:r w:rsidRPr="002F3F6C">
        <w:rPr>
          <w:rFonts w:ascii="Times New Roman" w:eastAsia="Times New Roman" w:hAnsi="Times New Roman"/>
          <w:sz w:val="24"/>
          <w:szCs w:val="24"/>
        </w:rPr>
        <w:t>По обращению гражданина прокуратурой района проведена проверка в ГБУЗ НСО "Мошковская ЦРБ" по факту осуществления вакцинации несовершеннолетнего ребёнка без согласия родителей. В ходе проверки, доводы обращения подтвердились, в связи с чем, прокуратурой района главному врачу ГБУЗ НСО "Мошковская ЦРБ" внесено представление об устранении нарушений законодательства об охране жизни и здоровья детей. Представление рассмотрено, удовлетворено.  К виновному лицу применено дисциплина</w:t>
      </w:r>
      <w:r>
        <w:rPr>
          <w:rFonts w:ascii="Times New Roman" w:eastAsia="Times New Roman" w:hAnsi="Times New Roman"/>
          <w:sz w:val="24"/>
          <w:szCs w:val="24"/>
        </w:rPr>
        <w:t>рное взыскание в виде выговора.</w:t>
      </w:r>
    </w:p>
    <w:p w:rsidR="002F3F6C" w:rsidRPr="002F3F6C" w:rsidRDefault="002F3F6C" w:rsidP="002F3F6C">
      <w:pPr>
        <w:spacing w:after="0" w:line="240" w:lineRule="auto"/>
        <w:jc w:val="both"/>
        <w:rPr>
          <w:rFonts w:ascii="Times New Roman" w:eastAsia="Times New Roman" w:hAnsi="Times New Roman"/>
          <w:sz w:val="24"/>
          <w:szCs w:val="24"/>
        </w:rPr>
      </w:pPr>
    </w:p>
    <w:p w:rsidR="00FF4A12" w:rsidRDefault="00FF4A12" w:rsidP="009E2450">
      <w:pPr>
        <w:spacing w:after="0" w:line="240" w:lineRule="auto"/>
        <w:jc w:val="center"/>
        <w:rPr>
          <w:rFonts w:ascii="Times New Roman" w:hAnsi="Times New Roman"/>
          <w:i/>
          <w:sz w:val="16"/>
          <w:szCs w:val="16"/>
          <w:u w:val="single"/>
        </w:rPr>
      </w:pPr>
    </w:p>
    <w:p w:rsidR="00C878C3" w:rsidRDefault="00BD446B" w:rsidP="00BD52F5">
      <w:pPr>
        <w:pStyle w:val="af0"/>
        <w:shd w:val="clear" w:color="auto" w:fill="FFFFFF"/>
        <w:spacing w:before="0" w:beforeAutospacing="0" w:after="0" w:afterAutospacing="0" w:line="315" w:lineRule="atLeast"/>
        <w:ind w:firstLine="709"/>
        <w:jc w:val="center"/>
        <w:textAlignment w:val="top"/>
        <w:rPr>
          <w:rFonts w:ascii="Inter" w:hAnsi="Inter"/>
          <w:color w:val="212529"/>
        </w:rPr>
      </w:pPr>
      <w:r>
        <w:rPr>
          <w:rStyle w:val="af8"/>
          <w:rFonts w:ascii="Inter" w:hAnsi="Inter"/>
          <w:color w:val="212529"/>
        </w:rPr>
        <w:t>ПАМЯТКА ДЛЯ НАСЕЛЕНИЯ ПО ОТВЕТСТВЕННОМУ ОБРАЩЕНИЮ С ЖИВОТНЫМИ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Отношения в области обращения с животными в целях защиты животных, а также укрепления нравственности, соблюдения принципов гуманности, обеспечения безопасности и иных прав и законных интересов граждан при обращении с животными регулируются Федеральным законом от 27 декабря 2018 года № 498-ФЗ «Об ответственном обращении с животными и о внесении изменений в отдельные законодатель</w:t>
      </w:r>
      <w:r w:rsidR="00BD52F5">
        <w:rPr>
          <w:rFonts w:ascii="Inter" w:hAnsi="Inter"/>
          <w:color w:val="212529"/>
        </w:rPr>
        <w:t>ные акты Российской Федерации».</w:t>
      </w:r>
    </w:p>
    <w:p w:rsidR="00BD446B" w:rsidRDefault="00BD446B" w:rsidP="00C878C3">
      <w:pPr>
        <w:pStyle w:val="af0"/>
        <w:shd w:val="clear" w:color="auto" w:fill="FFFFFF"/>
        <w:spacing w:before="0" w:beforeAutospacing="0" w:after="0" w:afterAutospacing="0"/>
        <w:ind w:firstLine="709"/>
        <w:jc w:val="center"/>
        <w:textAlignment w:val="top"/>
        <w:rPr>
          <w:rFonts w:ascii="Inter" w:hAnsi="Inter"/>
          <w:color w:val="212529"/>
        </w:rPr>
      </w:pPr>
      <w:r>
        <w:rPr>
          <w:rStyle w:val="af8"/>
          <w:rFonts w:ascii="Inter" w:hAnsi="Inter"/>
          <w:color w:val="212529"/>
          <w:u w:val="single"/>
        </w:rPr>
        <w:t>ОСНОВНЫЕ ПРИНЦИПЫ ОБРАЩЕНИЯ С ЖИВОТНЫМИ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Обращение с животными основывается на принципах нравственности и гуманности: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животные, как и люди, способны испытывать эмоции и физические страдания;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человек в ответе за судьбу животного.</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Необходимо, с ранних лет, воспитывать в детях нравственное, гуманное и ответственное отношение к животным. Главным воспитывающим фактором является пример родителей и других взрослых, окружающих ребенка. Доброе обращение с домашними животными, исключение грубого обращения с ними, причинения им боли, внушения страха – должно стать нормой отношения к животным для ребенка.</w:t>
      </w:r>
    </w:p>
    <w:p w:rsidR="00BD446B" w:rsidRDefault="00BD446B" w:rsidP="00C878C3">
      <w:pPr>
        <w:pStyle w:val="af0"/>
        <w:shd w:val="clear" w:color="auto" w:fill="FFFFFF"/>
        <w:spacing w:before="0" w:beforeAutospacing="0" w:after="0" w:afterAutospacing="0"/>
        <w:ind w:firstLine="709"/>
        <w:jc w:val="center"/>
        <w:textAlignment w:val="top"/>
        <w:rPr>
          <w:rFonts w:ascii="Inter" w:hAnsi="Inter"/>
          <w:color w:val="212529"/>
        </w:rPr>
      </w:pPr>
      <w:r>
        <w:rPr>
          <w:rStyle w:val="af8"/>
          <w:rFonts w:ascii="Inter" w:hAnsi="Inter"/>
          <w:color w:val="212529"/>
          <w:u w:val="single"/>
        </w:rPr>
        <w:t>ОБЩИЕ ТРЕБОВАНИЯ К СОДЕРЖАНИЮ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К общим требованиям к содержанию животных их владельцем относится:</w:t>
      </w:r>
    </w:p>
    <w:p w:rsidR="00BD446B" w:rsidRDefault="00B24364" w:rsidP="00C878C3">
      <w:pPr>
        <w:pStyle w:val="af0"/>
        <w:shd w:val="clear" w:color="auto" w:fill="FFFFFF"/>
        <w:spacing w:before="0" w:beforeAutospacing="0" w:after="0" w:afterAutospacing="0"/>
        <w:ind w:firstLine="709"/>
        <w:jc w:val="both"/>
        <w:textAlignment w:val="top"/>
        <w:rPr>
          <w:rFonts w:ascii="Inter" w:hAnsi="Inter"/>
          <w:color w:val="212529"/>
        </w:rPr>
      </w:pPr>
      <w:r>
        <w:rPr>
          <w:noProof/>
        </w:rPr>
        <w:drawing>
          <wp:anchor distT="0" distB="0" distL="114300" distR="114300" simplePos="0" relativeHeight="251668992" behindDoc="1" locked="0" layoutInCell="1" allowOverlap="1" wp14:anchorId="475F70B4" wp14:editId="33737991">
            <wp:simplePos x="0" y="0"/>
            <wp:positionH relativeFrom="column">
              <wp:posOffset>3689901</wp:posOffset>
            </wp:positionH>
            <wp:positionV relativeFrom="paragraph">
              <wp:posOffset>180</wp:posOffset>
            </wp:positionV>
            <wp:extent cx="2820670" cy="1863090"/>
            <wp:effectExtent l="0" t="0" r="0" b="3810"/>
            <wp:wrapTight wrapText="bothSides">
              <wp:wrapPolygon edited="0">
                <wp:start x="0" y="0"/>
                <wp:lineTo x="0" y="21423"/>
                <wp:lineTo x="21444" y="21423"/>
                <wp:lineTo x="21444" y="0"/>
                <wp:lineTo x="0" y="0"/>
              </wp:wrapPolygon>
            </wp:wrapTight>
            <wp:docPr id="2" name="Рисунок 2" descr="https://avatars.mds.yandex.net/i?id=c0e2c097b6b383fcdeaf4ba98cbf375df840424d-12159448-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avatars.mds.yandex.net/i?id=c0e2c097b6b383fcdeaf4ba98cbf375df840424d-12159448-images-thumbs&amp;n=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0670" cy="1863090"/>
                    </a:xfrm>
                    <a:prstGeom prst="rect">
                      <a:avLst/>
                    </a:prstGeom>
                    <a:noFill/>
                  </pic:spPr>
                </pic:pic>
              </a:graphicData>
            </a:graphic>
            <wp14:sizeRelH relativeFrom="margin">
              <wp14:pctWidth>0</wp14:pctWidth>
            </wp14:sizeRelH>
            <wp14:sizeRelV relativeFrom="margin">
              <wp14:pctHeight>0</wp14:pctHeight>
            </wp14:sizeRelV>
          </wp:anchor>
        </w:drawing>
      </w:r>
      <w:r w:rsidR="00BD446B">
        <w:rPr>
          <w:rFonts w:ascii="Inter" w:hAnsi="Inter"/>
          <w:color w:val="212529"/>
        </w:rPr>
        <w:t>- обеспечение надлежащего ухода за животным;</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регулярный выгул;</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кормление согласно вида животного и свободный доступ к свежей воде;</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игра и дрессировка;</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соблюдения правил гигиены ухода за животным и его жилищем;</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оказание своевременной ветеринарной помощи;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принятие мер по предотвращению появления нежелательного потомства у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В случае отказа от права собственности на животное или невозможности его дальнейшего содержания владелец животного обязан передать его новому владельцу или в приют для животных, которые могут обеспечить условия содержания такого животного.</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Оказание своевременной ветеринарной помощи: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профилактическая вакцинация;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своевременная ветеринарная помощь;</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принятие мер по стерилизации домашних животных, не имеющих племенной ценности, с целью недопущения появления нежелательного потомства и увеличения числа невостребованных животных.</w:t>
      </w:r>
    </w:p>
    <w:p w:rsidR="00BD446B" w:rsidRDefault="00BD446B" w:rsidP="00C878C3">
      <w:pPr>
        <w:pStyle w:val="af0"/>
        <w:shd w:val="clear" w:color="auto" w:fill="FFFFFF"/>
        <w:spacing w:before="0" w:beforeAutospacing="0" w:after="0" w:afterAutospacing="0"/>
        <w:ind w:firstLine="709"/>
        <w:jc w:val="center"/>
        <w:textAlignment w:val="top"/>
        <w:rPr>
          <w:rFonts w:ascii="Inter" w:hAnsi="Inter"/>
          <w:color w:val="212529"/>
        </w:rPr>
      </w:pPr>
      <w:r>
        <w:rPr>
          <w:rStyle w:val="af8"/>
          <w:rFonts w:ascii="Inter" w:hAnsi="Inter"/>
          <w:color w:val="212529"/>
          <w:u w:val="single"/>
        </w:rPr>
        <w:t>ЗАЩИТА ЖИВОТНЫХ ОТ ЖЕСТОКОГО ОБРАЩЕНИЯ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Животные должны быть защищены от жестокого обращения.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При обращении с животными не допускаются: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lastRenderedPageBreak/>
        <w:t>- проведение на животных болезненных ветеринарных процедур без применения обезболивающих средств;</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натравливание животных на других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отказ владельцев животных от исполнения ими обязанностей по содержанию животных до их определения в приюты для животных или отчуждения иным законным способом;</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организация и проведение боёв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торговля животными в местах, специально не отведенных для этого;</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организация и проведение зрелищных мероприятий, влекущих за собой нанесение травм и увечий животным.</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Запрещается пропаганда жестокого обращения с животными, а также призывы к  жестокому обращению с животными.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Запрещаются производство, изготовление, показ и распространение пропагандирующих жестокое обращение с животными кино-, видео- и фотоматериалов, печатной продукции, аудиовизуальной продукции, размещение таких материалов и продукции в информационно-телекоммуникационных сетях (в том числе в сети "Интернет") и осуществление иных действий, пропагандирующих жестокое обращение с животными.</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При обращении с животными не допускается: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содержание и использование животных, включенных в перечень животных, запрещенных к содержанию, утвержденный постановлением Правительства Российской Федерации от 22 июня 2019 года № 795;</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натравливание животных на людей.</w:t>
      </w:r>
    </w:p>
    <w:p w:rsidR="00BD446B" w:rsidRDefault="00BD446B" w:rsidP="00C878C3">
      <w:pPr>
        <w:pStyle w:val="af0"/>
        <w:shd w:val="clear" w:color="auto" w:fill="FFFFFF"/>
        <w:spacing w:before="0" w:beforeAutospacing="0" w:after="0" w:afterAutospacing="0"/>
        <w:ind w:firstLine="709"/>
        <w:jc w:val="center"/>
        <w:textAlignment w:val="top"/>
        <w:rPr>
          <w:rFonts w:ascii="Inter" w:hAnsi="Inter"/>
          <w:color w:val="212529"/>
        </w:rPr>
      </w:pPr>
      <w:r>
        <w:rPr>
          <w:rStyle w:val="af8"/>
          <w:rFonts w:ascii="Inter" w:hAnsi="Inter"/>
          <w:color w:val="212529"/>
          <w:u w:val="single"/>
        </w:rPr>
        <w:t>ТРЕБОВАНИЯ К СОДЕРЖАНИЮ ДОМАШНИХ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При содержании домашних животных их владельцам необходимо соблюдать общие требования к содержанию животных, а также права и законные интересы лиц, проживающих в многоквартирном доме, в помещениях которого содержатся домашние животные.</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Владельцы домашних животных обязаны соблюдать права и законные интересы лиц, проживающих в многоквартирном доме, в помещениях которого содержатся домашние животные.</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При выгуле домашнего животного необходимо соблюдать следующие требования: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обеспечить безопасность граждан, животных, сохранность имущества физических лиц и юридических лиц;</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исключить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исключить возможность свободного, неконтролируемого передвижения животного (самовыгул)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обеспечить уборку продуктов жизнедеятельности животного в местах и на территориях общего пользования;</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не допускать выгул животного вне мест, разрешенных решением органа местного самоуправления для выгула животных;</w:t>
      </w:r>
    </w:p>
    <w:p w:rsidR="00BD446B" w:rsidRDefault="00BD446B" w:rsidP="00C878C3">
      <w:pPr>
        <w:pStyle w:val="af0"/>
        <w:shd w:val="clear" w:color="auto" w:fill="FFFFFF"/>
        <w:spacing w:before="0" w:beforeAutospacing="0" w:after="0" w:afterAutospacing="0"/>
        <w:ind w:firstLine="709"/>
        <w:jc w:val="both"/>
        <w:textAlignment w:val="top"/>
        <w:rPr>
          <w:rFonts w:ascii="Inter" w:hAnsi="Inter"/>
          <w:color w:val="212529"/>
        </w:rPr>
      </w:pPr>
      <w:r>
        <w:rPr>
          <w:rFonts w:ascii="Inter" w:hAnsi="Inter"/>
          <w:color w:val="212529"/>
        </w:rPr>
        <w:t>- обеспечить выгул потенциально опасной собаки независимо от места выгула в наморднике и поводке (потенциально опасная собака может находится без намордника и поводка только на огороженной территории, принадлежащей владельцу животного на праве собственности или ином законном основании. О наличии собаки должна быть сделана предупреждающая надпись при входе на данную территорию).</w:t>
      </w:r>
    </w:p>
    <w:p w:rsidR="00BD446B" w:rsidRDefault="00BD446B" w:rsidP="00C878C3">
      <w:pPr>
        <w:pStyle w:val="af0"/>
        <w:shd w:val="clear" w:color="auto" w:fill="FFFFFF"/>
        <w:spacing w:before="0" w:beforeAutospacing="0" w:after="0" w:afterAutospacing="0"/>
        <w:ind w:firstLine="708"/>
        <w:jc w:val="both"/>
        <w:textAlignment w:val="top"/>
        <w:rPr>
          <w:rFonts w:ascii="Inter" w:hAnsi="Inter"/>
          <w:color w:val="212529"/>
        </w:rPr>
      </w:pPr>
      <w:r>
        <w:rPr>
          <w:rStyle w:val="af8"/>
          <w:rFonts w:ascii="Inter" w:hAnsi="Inter"/>
          <w:color w:val="212529"/>
          <w:u w:val="single"/>
        </w:rPr>
        <w:t>За нарушение требований настоящего Федерального закона владельцы животных и иные лица несут административную, уголовную и иную ответственность в порядке, установленном законодательством Российской Федерации.</w:t>
      </w:r>
    </w:p>
    <w:p w:rsidR="00BD446B" w:rsidRDefault="00BD446B" w:rsidP="00BD446B">
      <w:pPr>
        <w:pStyle w:val="af0"/>
        <w:shd w:val="clear" w:color="auto" w:fill="FFFFFF"/>
        <w:spacing w:before="0" w:beforeAutospacing="0" w:after="0" w:afterAutospacing="0" w:line="315" w:lineRule="atLeast"/>
        <w:ind w:firstLine="709"/>
        <w:jc w:val="both"/>
        <w:textAlignment w:val="top"/>
        <w:rPr>
          <w:rFonts w:ascii="Inter" w:hAnsi="Inter"/>
          <w:color w:val="212529"/>
        </w:rPr>
      </w:pPr>
      <w:r>
        <w:rPr>
          <w:rFonts w:ascii="Inter" w:hAnsi="Inter"/>
          <w:color w:val="212529"/>
        </w:rPr>
        <w:t> </w:t>
      </w:r>
    </w:p>
    <w:p w:rsidR="00841A41" w:rsidRDefault="00C878C3" w:rsidP="00C878C3">
      <w:pPr>
        <w:spacing w:after="0" w:line="240" w:lineRule="auto"/>
        <w:ind w:firstLine="708"/>
        <w:jc w:val="center"/>
        <w:rPr>
          <w:sz w:val="24"/>
          <w:szCs w:val="24"/>
          <w:lang w:eastAsia="ru-RU"/>
        </w:rPr>
      </w:pPr>
      <w:r>
        <w:rPr>
          <w:sz w:val="24"/>
          <w:szCs w:val="24"/>
          <w:lang w:eastAsia="ru-RU"/>
        </w:rPr>
        <w:t>*******</w:t>
      </w:r>
    </w:p>
    <w:p w:rsidR="004F4DFF" w:rsidRPr="004F4DFF" w:rsidRDefault="004F4DFF" w:rsidP="004F4DFF">
      <w:pPr>
        <w:spacing w:after="0" w:line="240" w:lineRule="auto"/>
        <w:rPr>
          <w:rFonts w:ascii="Times New Roman" w:eastAsia="Times New Roman" w:hAnsi="Times New Roman"/>
          <w:sz w:val="24"/>
          <w:szCs w:val="24"/>
          <w:lang w:eastAsia="ru-RU"/>
        </w:rPr>
      </w:pPr>
    </w:p>
    <w:p w:rsidR="004F4DFF" w:rsidRPr="0013276A" w:rsidRDefault="004F4DFF" w:rsidP="0013276A">
      <w:pPr>
        <w:shd w:val="clear" w:color="auto" w:fill="FFFFFF"/>
        <w:spacing w:after="0" w:line="240" w:lineRule="auto"/>
        <w:jc w:val="center"/>
        <w:rPr>
          <w:rFonts w:ascii="Times New Roman" w:eastAsia="Times New Roman" w:hAnsi="Times New Roman"/>
          <w:sz w:val="24"/>
          <w:szCs w:val="24"/>
          <w:lang w:eastAsia="ru-RU"/>
        </w:rPr>
      </w:pPr>
      <w:r w:rsidRPr="0013276A">
        <w:rPr>
          <w:rFonts w:ascii="Times New Roman" w:eastAsia="Times New Roman" w:hAnsi="Times New Roman"/>
          <w:b/>
          <w:bCs/>
          <w:sz w:val="24"/>
          <w:szCs w:val="24"/>
          <w:lang w:eastAsia="ru-RU"/>
        </w:rPr>
        <w:lastRenderedPageBreak/>
        <w:t>Правила безопасности на льду в осенне-зимний период</w:t>
      </w:r>
    </w:p>
    <w:p w:rsid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noProof/>
          <w:sz w:val="24"/>
          <w:szCs w:val="24"/>
          <w:lang w:eastAsia="ru-RU"/>
        </w:rPr>
        <w:drawing>
          <wp:anchor distT="0" distB="0" distL="114300" distR="114300" simplePos="0" relativeHeight="251693568" behindDoc="1" locked="0" layoutInCell="1" allowOverlap="1" wp14:anchorId="78CD7AAF" wp14:editId="7DE87572">
            <wp:simplePos x="0" y="0"/>
            <wp:positionH relativeFrom="column">
              <wp:posOffset>4264660</wp:posOffset>
            </wp:positionH>
            <wp:positionV relativeFrom="paragraph">
              <wp:posOffset>69467</wp:posOffset>
            </wp:positionV>
            <wp:extent cx="2155190" cy="1363980"/>
            <wp:effectExtent l="0" t="0" r="0" b="7620"/>
            <wp:wrapTight wrapText="bothSides">
              <wp:wrapPolygon edited="0">
                <wp:start x="0" y="0"/>
                <wp:lineTo x="0" y="21419"/>
                <wp:lineTo x="21384" y="21419"/>
                <wp:lineTo x="21384" y="0"/>
                <wp:lineTo x="0" y="0"/>
              </wp:wrapPolygon>
            </wp:wrapTight>
            <wp:docPr id="7" name="Рисунок 7" descr="ПАМЯТКА ДЛЯ РОДИТЕЛЕЙ И ДЕТЕЙ &amp;quot;ОСТОРОЖНО, ТОНКИЙ ЛЕД!&amp;quot;,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МЯТКА ДЛЯ РОДИТЕЛЕЙ И ДЕТЕЙ &amp;quot;ОСТОРОЖНО, ТОНКИЙ ЛЕД!&amp;quot;, изображение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519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276A">
        <w:rPr>
          <w:rFonts w:ascii="Times New Roman" w:eastAsia="Times New Roman" w:hAnsi="Times New Roman"/>
          <w:sz w:val="24"/>
          <w:szCs w:val="24"/>
          <w:lang w:eastAsia="ru-RU"/>
        </w:rPr>
        <w:tab/>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xml:space="preserve">Ежегодно в осенне-зимний период на водных объектах гибнут люди, в том числе дети. </w:t>
      </w:r>
      <w:r w:rsidRPr="0013276A">
        <w:rPr>
          <w:rFonts w:ascii="Times New Roman" w:eastAsia="Times New Roman" w:hAnsi="Times New Roman"/>
          <w:sz w:val="24"/>
          <w:szCs w:val="24"/>
          <w:lang w:eastAsia="ru-RU"/>
        </w:rPr>
        <w:tab/>
        <w:t>Несоблюдение правил безопасности на водных объектах в осенне-зимний период часто приводит к трагедии.</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ab/>
        <w:t xml:space="preserve">Осенний лед в период с ноября по декабрь, то есть до наступления устойчивых морозов, непрочен. </w:t>
      </w:r>
      <w:r w:rsidRPr="0013276A">
        <w:rPr>
          <w:rFonts w:ascii="Times New Roman" w:eastAsia="Times New Roman" w:hAnsi="Times New Roman"/>
          <w:sz w:val="24"/>
          <w:szCs w:val="24"/>
          <w:lang w:eastAsia="ru-RU"/>
        </w:rPr>
        <w:tab/>
        <w:t>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b/>
          <w:bCs/>
          <w:sz w:val="24"/>
          <w:szCs w:val="24"/>
          <w:lang w:eastAsia="ru-RU"/>
        </w:rPr>
        <w:tab/>
        <w:t>Уважаемые родители!</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ab/>
        <w:t xml:space="preserve">Уделите внимание своим детям, расскажите об опасности выхода на непрочный лед. Интересуйтесь, где ваш ребенок проводит свободное время. Не допускайте переход и нахождение детей на водоемах в осенне-зимний период. </w:t>
      </w:r>
      <w:r w:rsidRPr="0013276A">
        <w:rPr>
          <w:rFonts w:ascii="Times New Roman" w:eastAsia="Times New Roman" w:hAnsi="Times New Roman"/>
          <w:sz w:val="24"/>
          <w:szCs w:val="24"/>
          <w:lang w:eastAsia="ru-RU"/>
        </w:rPr>
        <w:tab/>
        <w:t>Особенно недопустимы игры на льду!</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ab/>
        <w:t>Легкомысленное поведение детей, незнание и пренебрежение элементарными правилами безопасного поведения - первопричина грустных и трагических последствий.</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b/>
          <w:bCs/>
          <w:i/>
          <w:iCs/>
          <w:sz w:val="24"/>
          <w:szCs w:val="24"/>
          <w:lang w:eastAsia="ru-RU"/>
        </w:rPr>
        <w:tab/>
        <w:t>Чтобы избежать опасности, запомните:</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осенний лед становится прочным только после того, как установятся непрерывные морозные дни;</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безопасным для человека считается лед толщиной не менее 7 см;</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переходить водоемы нужно в местах, где оборудованы специальные ледовые переправы. В местах, где ледовые переправы отсутствуют, при переходе следует обязательно проверять прочность льда палкой;</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лед непрочен в местах быстрого течения, стоковых вод и бьющих ключей, а также в районах произрастания водной растительности, вблизи деревьев, кустов;</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крайне опасен лед под снегом и сугробами, а также у берега.</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b/>
          <w:bCs/>
          <w:i/>
          <w:iCs/>
          <w:sz w:val="24"/>
          <w:szCs w:val="24"/>
          <w:lang w:eastAsia="ru-RU"/>
        </w:rPr>
        <w:tab/>
        <w:t>Что делать, если Вы провалились и оказались в холодной воде:</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не паникуйте, не делайте резких движений, дышите как можно глубже и медленнее;</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раскиньте руки в стороны и постарайтесь зацепиться за кромку льда, предав телу горизонтальное положение по направлению течения;</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попытайтесь осторожно налечь грудью на край льда и забросить одну, а потом и другую ноги на лед;</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 выбравшись из полыньи, откатывайтесь, а затем ползите в ту сторону, откуда шли: ведь лед здесь уже проверен на прочность.</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В любом случае при возникновении чрезвычайной ситуации необходимо срочно позвонить по телефону: </w:t>
      </w:r>
      <w:r w:rsidRPr="0013276A">
        <w:rPr>
          <w:rFonts w:ascii="Times New Roman" w:eastAsia="Times New Roman" w:hAnsi="Times New Roman"/>
          <w:b/>
          <w:bCs/>
          <w:i/>
          <w:iCs/>
          <w:sz w:val="24"/>
          <w:szCs w:val="24"/>
          <w:lang w:eastAsia="ru-RU"/>
        </w:rPr>
        <w:t>112</w:t>
      </w:r>
      <w:r w:rsidRPr="0013276A">
        <w:rPr>
          <w:rFonts w:ascii="Times New Roman" w:eastAsia="Times New Roman" w:hAnsi="Times New Roman"/>
          <w:sz w:val="24"/>
          <w:szCs w:val="24"/>
          <w:lang w:eastAsia="ru-RU"/>
        </w:rPr>
        <w:t> </w:t>
      </w:r>
    </w:p>
    <w:p w:rsidR="004F4DFF" w:rsidRPr="0013276A" w:rsidRDefault="004F4DFF" w:rsidP="0013276A">
      <w:pPr>
        <w:shd w:val="clear" w:color="auto" w:fill="FFFFFF"/>
        <w:spacing w:after="0" w:line="240" w:lineRule="auto"/>
        <w:rPr>
          <w:rFonts w:ascii="Times New Roman" w:eastAsia="Times New Roman" w:hAnsi="Times New Roman"/>
          <w:sz w:val="24"/>
          <w:szCs w:val="24"/>
          <w:lang w:eastAsia="ru-RU"/>
        </w:rPr>
      </w:pPr>
      <w:r w:rsidRPr="0013276A">
        <w:rPr>
          <w:rFonts w:ascii="Times New Roman" w:eastAsia="Times New Roman" w:hAnsi="Times New Roman"/>
          <w:sz w:val="24"/>
          <w:szCs w:val="24"/>
          <w:lang w:eastAsia="ru-RU"/>
        </w:rPr>
        <w:t>Взрослые, не будьте равнодушными, пресекайте попытки выхода детей на лед, беспечность может обернуться трагедией!</w:t>
      </w:r>
    </w:p>
    <w:p w:rsidR="00B24364" w:rsidRDefault="00B24364" w:rsidP="00A3112A">
      <w:pPr>
        <w:spacing w:after="0" w:line="240" w:lineRule="auto"/>
        <w:ind w:firstLine="708"/>
        <w:jc w:val="both"/>
        <w:rPr>
          <w:rFonts w:ascii="Times New Roman" w:eastAsia="Times New Roman" w:hAnsi="Times New Roman"/>
          <w:b/>
          <w:bCs/>
          <w:i/>
          <w:sz w:val="28"/>
          <w:szCs w:val="28"/>
          <w:lang w:eastAsia="ru-RU"/>
        </w:rPr>
      </w:pPr>
    </w:p>
    <w:p w:rsidR="004F4DFF" w:rsidRDefault="004F4DFF" w:rsidP="00A3112A">
      <w:pPr>
        <w:spacing w:after="0" w:line="240" w:lineRule="auto"/>
        <w:ind w:firstLine="708"/>
        <w:jc w:val="both"/>
        <w:rPr>
          <w:rFonts w:ascii="Times New Roman" w:eastAsia="Times New Roman" w:hAnsi="Times New Roman"/>
          <w:b/>
          <w:bCs/>
          <w:i/>
          <w:sz w:val="28"/>
          <w:szCs w:val="28"/>
          <w:lang w:eastAsia="ru-RU"/>
        </w:rPr>
      </w:pPr>
    </w:p>
    <w:p w:rsidR="004F4DFF" w:rsidRDefault="004F4DFF" w:rsidP="00A3112A">
      <w:pPr>
        <w:spacing w:after="0" w:line="240" w:lineRule="auto"/>
        <w:ind w:firstLine="708"/>
        <w:jc w:val="both"/>
        <w:rPr>
          <w:rFonts w:ascii="Times New Roman" w:eastAsia="Times New Roman" w:hAnsi="Times New Roman"/>
          <w:b/>
          <w:bCs/>
          <w:i/>
          <w:sz w:val="28"/>
          <w:szCs w:val="28"/>
          <w:lang w:eastAsia="ru-RU"/>
        </w:rPr>
      </w:pPr>
    </w:p>
    <w:p w:rsidR="004F4DFF" w:rsidRDefault="004F4DFF" w:rsidP="00A3112A">
      <w:pPr>
        <w:spacing w:after="0" w:line="240" w:lineRule="auto"/>
        <w:ind w:firstLine="708"/>
        <w:jc w:val="both"/>
        <w:rPr>
          <w:rFonts w:ascii="Times New Roman" w:eastAsia="Times New Roman" w:hAnsi="Times New Roman"/>
          <w:b/>
          <w:bCs/>
          <w:i/>
          <w:sz w:val="28"/>
          <w:szCs w:val="28"/>
          <w:lang w:eastAsia="ru-RU"/>
        </w:rPr>
      </w:pPr>
    </w:p>
    <w:p w:rsidR="00B24364" w:rsidRDefault="00B24364" w:rsidP="00A3112A">
      <w:pPr>
        <w:spacing w:after="0" w:line="240" w:lineRule="auto"/>
        <w:ind w:firstLine="708"/>
        <w:jc w:val="both"/>
        <w:rPr>
          <w:rFonts w:ascii="Times New Roman" w:eastAsia="Times New Roman" w:hAnsi="Times New Roman"/>
          <w:b/>
          <w:bCs/>
          <w:i/>
          <w:sz w:val="28"/>
          <w:szCs w:val="28"/>
          <w:lang w:eastAsia="ru-RU"/>
        </w:rPr>
      </w:pPr>
    </w:p>
    <w:p w:rsidR="00B24364" w:rsidRDefault="00B24364" w:rsidP="00A3112A">
      <w:pPr>
        <w:spacing w:after="0" w:line="240" w:lineRule="auto"/>
        <w:ind w:firstLine="708"/>
        <w:jc w:val="both"/>
        <w:rPr>
          <w:rFonts w:ascii="Times New Roman" w:eastAsia="Times New Roman" w:hAnsi="Times New Roman"/>
          <w:b/>
          <w:bCs/>
          <w:i/>
          <w:sz w:val="28"/>
          <w:szCs w:val="28"/>
          <w:lang w:eastAsia="ru-RU"/>
        </w:rPr>
      </w:pPr>
      <w:r w:rsidRPr="00BB11A7">
        <w:rPr>
          <w:rFonts w:ascii="Times New Roman" w:hAnsi="Times New Roman"/>
          <w:noProof/>
          <w:sz w:val="24"/>
          <w:szCs w:val="24"/>
          <w:lang w:eastAsia="ru-RU"/>
        </w:rPr>
        <w:lastRenderedPageBreak/>
        <w:drawing>
          <wp:anchor distT="0" distB="0" distL="114300" distR="114300" simplePos="0" relativeHeight="251690496" behindDoc="1" locked="0" layoutInCell="1" allowOverlap="1" wp14:anchorId="7DA9CC3D" wp14:editId="760D43F5">
            <wp:simplePos x="0" y="0"/>
            <wp:positionH relativeFrom="column">
              <wp:posOffset>-129396</wp:posOffset>
            </wp:positionH>
            <wp:positionV relativeFrom="paragraph">
              <wp:posOffset>33583</wp:posOffset>
            </wp:positionV>
            <wp:extent cx="6620510" cy="4709795"/>
            <wp:effectExtent l="0" t="0" r="8890" b="0"/>
            <wp:wrapTight wrapText="bothSides">
              <wp:wrapPolygon edited="0">
                <wp:start x="0" y="0"/>
                <wp:lineTo x="0" y="21492"/>
                <wp:lineTo x="21567" y="21492"/>
                <wp:lineTo x="21567" y="0"/>
                <wp:lineTo x="0" y="0"/>
              </wp:wrapPolygon>
            </wp:wrapTight>
            <wp:docPr id="12" name="Рисунок 12" descr="D:\Desktop\В печать\Вестник № 21 от 07.10.2024\от 04.10.2024 Служба по контракт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В печать\Вестник № 21 от 07.10.2024\от 04.10.2024 Служба по контракту.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20510" cy="4709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112A" w:rsidRPr="00F33C02" w:rsidRDefault="00A3112A" w:rsidP="00A3112A">
      <w:pPr>
        <w:spacing w:after="0" w:line="240" w:lineRule="auto"/>
        <w:ind w:firstLine="708"/>
        <w:jc w:val="both"/>
        <w:rPr>
          <w:rFonts w:ascii="Times New Roman" w:hAnsi="Times New Roman"/>
          <w:sz w:val="24"/>
          <w:szCs w:val="24"/>
        </w:rPr>
      </w:pPr>
      <w:r w:rsidRPr="00055B33">
        <w:rPr>
          <w:rFonts w:ascii="Times New Roman" w:eastAsia="Times New Roman" w:hAnsi="Times New Roman"/>
          <w:b/>
          <w:bCs/>
          <w:i/>
          <w:sz w:val="28"/>
          <w:szCs w:val="28"/>
          <w:lang w:eastAsia="ru-RU"/>
        </w:rPr>
        <w:t>Меры пожарной безопасности при эксплуатации электрооборудования</w:t>
      </w:r>
    </w:p>
    <w:p w:rsidR="00A3112A" w:rsidRPr="006B0B26" w:rsidRDefault="00A3112A" w:rsidP="00A3112A">
      <w:pPr>
        <w:spacing w:after="0" w:line="240" w:lineRule="auto"/>
        <w:jc w:val="both"/>
        <w:rPr>
          <w:rFonts w:ascii="Times New Roman" w:eastAsia="Times New Roman" w:hAnsi="Times New Roman"/>
          <w:sz w:val="16"/>
          <w:szCs w:val="16"/>
          <w:lang w:eastAsia="ru-RU"/>
        </w:rPr>
      </w:pPr>
      <w:r>
        <w:rPr>
          <w:rFonts w:ascii="Times New Roman" w:eastAsia="Times New Roman" w:hAnsi="Times New Roman"/>
          <w:sz w:val="24"/>
          <w:szCs w:val="24"/>
          <w:lang w:eastAsia="ru-RU"/>
        </w:rPr>
        <w:tab/>
      </w:r>
    </w:p>
    <w:p w:rsidR="00A3112A" w:rsidRPr="00135F1A" w:rsidRDefault="00A3112A" w:rsidP="00A3112A">
      <w:pPr>
        <w:pStyle w:val="afc"/>
        <w:ind w:firstLine="0"/>
        <w:jc w:val="center"/>
        <w:rPr>
          <w:rFonts w:ascii="Times New Roman" w:hAnsi="Times New Roman"/>
          <w:b/>
          <w:sz w:val="24"/>
          <w:szCs w:val="24"/>
          <w:u w:val="single"/>
        </w:rPr>
      </w:pPr>
      <w:r w:rsidRPr="00135F1A">
        <w:rPr>
          <w:rFonts w:ascii="Times New Roman" w:hAnsi="Times New Roman"/>
          <w:b/>
          <w:sz w:val="24"/>
          <w:szCs w:val="24"/>
          <w:u w:val="single"/>
        </w:rPr>
        <w:t>Требованиями пожарной безопасности установлены определенные правила при устройстве и эксплуатации электротехнических и теплогенерирующих устройств, соблюдение которых позволит максимально обезопасить себя от риска возникновения пожара.</w:t>
      </w:r>
    </w:p>
    <w:p w:rsidR="00A3112A" w:rsidRPr="00135F1A" w:rsidRDefault="00A3112A" w:rsidP="00A3112A">
      <w:pPr>
        <w:pStyle w:val="afc"/>
        <w:rPr>
          <w:rFonts w:ascii="Times New Roman" w:hAnsi="Times New Roman"/>
          <w:sz w:val="16"/>
          <w:szCs w:val="16"/>
        </w:rPr>
      </w:pP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эксплуатации электрических приборов запрещается:</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использовать приемники электрической энергии (электроприборы) в условиях, не соответствующих требованиям инструкций предприятий-изготовителей, или имеющие неисправности, а также эксплуатировать электропровода и кабели с поврежденной или потерявшей защитные свойства изоляцией;</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w:t>
      </w:r>
    </w:p>
    <w:p w:rsidR="00A3112A" w:rsidRPr="00135F1A" w:rsidRDefault="00185578" w:rsidP="00A3112A">
      <w:pPr>
        <w:pStyle w:val="afc"/>
        <w:rPr>
          <w:rFonts w:ascii="Times New Roman" w:hAnsi="Times New Roman"/>
          <w:sz w:val="24"/>
          <w:szCs w:val="24"/>
        </w:rPr>
      </w:pPr>
      <w:r w:rsidRPr="00135F1A">
        <w:rPr>
          <w:noProof/>
          <w:sz w:val="24"/>
          <w:szCs w:val="24"/>
          <w:lang w:eastAsia="ru-RU"/>
        </w:rPr>
        <w:drawing>
          <wp:anchor distT="0" distB="0" distL="114300" distR="114300" simplePos="0" relativeHeight="251671040" behindDoc="1" locked="0" layoutInCell="1" allowOverlap="1" wp14:anchorId="57B49712" wp14:editId="46146D13">
            <wp:simplePos x="0" y="0"/>
            <wp:positionH relativeFrom="column">
              <wp:posOffset>4248198</wp:posOffset>
            </wp:positionH>
            <wp:positionV relativeFrom="paragraph">
              <wp:posOffset>8291</wp:posOffset>
            </wp:positionV>
            <wp:extent cx="2169160" cy="1353820"/>
            <wp:effectExtent l="0" t="0" r="0" b="0"/>
            <wp:wrapTight wrapText="bothSides">
              <wp:wrapPolygon edited="0">
                <wp:start x="0" y="0"/>
                <wp:lineTo x="0" y="21276"/>
                <wp:lineTo x="21436" y="21276"/>
                <wp:lineTo x="21436" y="0"/>
                <wp:lineTo x="0" y="0"/>
              </wp:wrapPolygon>
            </wp:wrapTight>
            <wp:docPr id="3" name="Рисунок 3" descr="http://ugps12.ru/wp-content/uploads/2020/11/%D1%8D%D0%BB%D0%B5%D0%BA%D1%82%D1%80%D0%BE%D1%81%D0%B5%D1%82%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ugps12.ru/wp-content/uploads/2020/11/%D1%8D%D0%BB%D0%B5%D0%BA%D1%82%D1%80%D0%BE%D1%81%D0%B5%D1%82%D1%8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9160" cy="1353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hAnsi="Times New Roman"/>
          <w:sz w:val="24"/>
          <w:szCs w:val="24"/>
        </w:rPr>
        <w:t xml:space="preserve">- </w:t>
      </w:r>
      <w:r w:rsidR="00A3112A" w:rsidRPr="00135F1A">
        <w:rPr>
          <w:rFonts w:ascii="Times New Roman" w:hAnsi="Times New Roman"/>
          <w:sz w:val="24"/>
          <w:szCs w:val="24"/>
        </w:rPr>
        <w:t>окрашивать краской или заклеивать открытую электропроводку обоями;</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пользоваться поврежденными выключателями, розетками, патронами;</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закрывать электрические лампочки абажурами из горючих материалов;</w:t>
      </w:r>
    </w:p>
    <w:p w:rsidR="00A3112A" w:rsidRPr="00135F1A" w:rsidRDefault="00A3112A" w:rsidP="00A3112A">
      <w:pPr>
        <w:pStyle w:val="afc"/>
        <w:rPr>
          <w:rFonts w:ascii="Times New Roman" w:hAnsi="Times New Roman"/>
          <w:sz w:val="24"/>
          <w:szCs w:val="24"/>
        </w:rPr>
      </w:pPr>
      <w:r>
        <w:rPr>
          <w:rFonts w:ascii="Times New Roman" w:hAnsi="Times New Roman"/>
          <w:sz w:val="24"/>
          <w:szCs w:val="24"/>
        </w:rPr>
        <w:t xml:space="preserve">- </w:t>
      </w:r>
      <w:r w:rsidRPr="00135F1A">
        <w:rPr>
          <w:rFonts w:ascii="Times New Roman" w:hAnsi="Times New Roman"/>
          <w:sz w:val="24"/>
          <w:szCs w:val="24"/>
        </w:rPr>
        <w:t>использование электронагревательных приборов при отсутствии или неисправности терморегуляторов, предусмотренных конструкцией.</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lastRenderedPageBreak/>
        <w:t>Недопустимо включение нескольких электрических приборов большой мощности в одну розетку, во избежание перегрузок, большого переходного сопротивления и перегрева электропроводки.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Включенные электронагревательные приборы должны быть установлены на негорючие теплоизоляционные подставки.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Перед уходом из дома на длительное время, нужно проверить и убедиться, что все электронагревательные и осветительные приборы отключены.</w:t>
      </w:r>
    </w:p>
    <w:p w:rsidR="00A3112A" w:rsidRPr="00B044DD" w:rsidRDefault="00A3112A" w:rsidP="00A3112A">
      <w:pPr>
        <w:pStyle w:val="afc"/>
        <w:jc w:val="center"/>
        <w:rPr>
          <w:rFonts w:ascii="Times New Roman" w:hAnsi="Times New Roman"/>
          <w:b/>
          <w:sz w:val="24"/>
          <w:szCs w:val="24"/>
        </w:rPr>
      </w:pPr>
      <w:r w:rsidRPr="00135F1A">
        <w:rPr>
          <w:rFonts w:ascii="Times New Roman" w:hAnsi="Times New Roman"/>
          <w:b/>
          <w:sz w:val="24"/>
          <w:szCs w:val="24"/>
        </w:rPr>
        <w:t>Печное отопление</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Печи, находящиеся в доме, должны быть в исправном состоянии и безопасны в пожарном отношении.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Нужно помнить, что пожар может возникнуть в результате воздействия огня и искр через трещины и неплотности в кладке печей и дымовых каналов. В связи с этим, необходимо периодически тщательно осматривать печи и дымовые трубы, устранять обнаруженные неисправности, при необходимости производить ремонт. Отложения сажи удаляют, и белят все элементы печи, побелка позволяет своевременно обнаружить трещины и прогары.</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эксплуатации печей следует выполнять следующие требования: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перед топкой должен быть прибит предтопочный лист, из стали размером 50х70 см и толщиной не менее 2 мм, предохраняющий от возгорания случайно выпавших искр;</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запрещается растапливать печи бензином, керосином и другими ЛВЖ, так как при мгновенной вспышке горючего может произойти взрыв или выброс пламени;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располагать топливо, другие горючие вещества и материалы на предтопочном листе;</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недопустимо топить печи с открытыми дверцами;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зола и шлак, выгребаемые из топок, должны быть пролиты водой, и удалены в специально отведенное для них безопасное место;</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дымовые трубы над сгораемыми крышами должны иметь искроуловители (металлические сетки);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запрещается сушить на печи вещи и сырые дрова. Следите за тем, чтобы мебель, занавески находились не менее чем в полуметре от массива топящейся печи;</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очищают дымоходы от сажи, как правило, перед началом отопительного сезона и не реже одного раза в два месяца во время отопительного сезона;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в местах, где сгораемые и трудно сгораемые конструкции зданий (стены, перегородки, перекрытия, балки) примыкают к печам и дымоходным трубам, необходимо предусмотреть разделку из несгораемых материалов.</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 поручайте детям присматривать за включенными электрическими и газовыми приборами, а также за топящимися печами. Не разрешайте им самостоятельно включать электрические и газовые приборы.</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 допускайте хранения спичек, зажигалок, керосина, бензина и т.д. в доступных для детей местах.</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Не оставляйте детей без присмотра.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Действия в случае возникновения пожара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Помните, что самое страшное при пожаре - растерянность и паника. Уходят драгоценные минуты, когда огонь и дым оставляют всё меньше шансов выбраться в безопасное место. Вот почему каждый должен знать, что необходимо делать при возникновении пожара.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возникновении пожара немедленно сообщите об этом в пожарную охрану по телефону "01", "112"</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сообщении в пожарную охрану о пожаре необходимо указать:</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lastRenderedPageBreak/>
        <w:t>кратко и чётко обрисовать событие - что горит (квартира, чердак, подвал, индивидуальный дом или иное) и по возможности приблизительную площадь пожара;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назвать адрес (населённый пункт, название улицы, номер дома, квартиры);</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назвать свою фамилию, номер телефона;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есть ли угроза жизни людей, животных, а также соседним зданиям и строениям;</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если у Вас нет доступа к телефону и нет возможности покинуть помещение, откройте окно и криками привлеките внимание прохожих.</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Постарайтесь принять меры по спасению людей, животных, материальных ценностей. Постарайтесь оповестить о пожаре жителей населенного пункта.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Делать это надо быстро и спокойно. В первую очередь спасают детей, помня при этом, что они чаще всего, испугавшись, стараются спрятаться под кровать, под стол, в шкаф. Из задымленного помещения надо выходить, пригнувшись, стремясь держать голову ближе к полу, т.к. дым легче воздуха, он поднимается вверх, и внизу его гораздо меньше. Передвигаясь в сильно задымленном помещении нужно придерживаться стен. Ориентироваться можно по расположению окон, дверей.</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Помните:</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дым при пожаре значительно опаснее пламени и большинство людей погибает не от огня, а от удушья;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при эвакуации через зону задымления необходимо дышать через мокрый носовой платок или мокрую ткань.</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После спасения людей можно приступить к тушению пожара имеющимися средствами пожаротушения (огнетушители), в том числе подручными (одеяло, вода, песок, и т. д.) и эвакуации имущества.</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Категорически запрещается - бороться с пламенем самостоятельно, не вызвав предварительно пожарных, если вы не справились с загоранием на ранней стадии его развития.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В случае невозможности потушить пожар собственными силами, принять меры по ограничению распространения пожара на соседние помещения, здания и сооружения, горючие вещества. С этой целью двери горящих помещений закрывают для предотвращения доступа кислорода в зону горения.</w:t>
      </w:r>
    </w:p>
    <w:p w:rsidR="00A3112A" w:rsidRPr="00135F1A" w:rsidRDefault="00A3112A" w:rsidP="00A3112A">
      <w:pPr>
        <w:pStyle w:val="afc"/>
        <w:rPr>
          <w:rFonts w:ascii="Times New Roman" w:hAnsi="Times New Roman"/>
          <w:sz w:val="24"/>
          <w:szCs w:val="24"/>
        </w:rPr>
      </w:pPr>
      <w:r w:rsidRPr="00135F1A">
        <w:rPr>
          <w:rFonts w:ascii="Times New Roman" w:hAnsi="Times New Roman"/>
          <w:sz w:val="24"/>
          <w:szCs w:val="24"/>
        </w:rPr>
        <w:t>По прибытии пожарной техники необходимо встретить ее и указать место пожара.</w:t>
      </w:r>
    </w:p>
    <w:p w:rsidR="00A3112A" w:rsidRPr="00135F1A" w:rsidRDefault="00A3112A" w:rsidP="00A05271">
      <w:pPr>
        <w:pStyle w:val="afc"/>
        <w:rPr>
          <w:rFonts w:ascii="Times New Roman" w:hAnsi="Times New Roman"/>
          <w:b/>
          <w:sz w:val="24"/>
          <w:szCs w:val="24"/>
        </w:rPr>
      </w:pPr>
      <w:r w:rsidRPr="00135F1A">
        <w:rPr>
          <w:rFonts w:ascii="Times New Roman" w:hAnsi="Times New Roman"/>
          <w:b/>
          <w:sz w:val="24"/>
          <w:szCs w:val="24"/>
        </w:rPr>
        <w:t>Помните!</w:t>
      </w:r>
      <w:r w:rsidR="00A05271">
        <w:rPr>
          <w:rFonts w:ascii="Times New Roman" w:hAnsi="Times New Roman"/>
          <w:b/>
          <w:sz w:val="24"/>
          <w:szCs w:val="24"/>
        </w:rPr>
        <w:t xml:space="preserve"> </w:t>
      </w:r>
      <w:r w:rsidRPr="00135F1A">
        <w:rPr>
          <w:rFonts w:ascii="Times New Roman" w:hAnsi="Times New Roman"/>
          <w:b/>
          <w:sz w:val="24"/>
          <w:szCs w:val="24"/>
        </w:rPr>
        <w:t>Соблюдение мер пожарной безопасности – это залог вашего благополучия, сохранности вашей жизни и жизни ваших близких!</w:t>
      </w:r>
      <w:r w:rsidR="00A05271">
        <w:rPr>
          <w:rFonts w:ascii="Times New Roman" w:hAnsi="Times New Roman"/>
          <w:b/>
          <w:sz w:val="24"/>
          <w:szCs w:val="24"/>
        </w:rPr>
        <w:t xml:space="preserve"> </w:t>
      </w:r>
      <w:r w:rsidRPr="00135F1A">
        <w:rPr>
          <w:rFonts w:ascii="Times New Roman" w:hAnsi="Times New Roman"/>
          <w:b/>
          <w:sz w:val="24"/>
          <w:szCs w:val="24"/>
        </w:rPr>
        <w:t>Пожар легче предупредить, чем потушить!</w:t>
      </w:r>
    </w:p>
    <w:p w:rsidR="00A3112A" w:rsidRPr="00253F0C" w:rsidRDefault="00A3112A" w:rsidP="00A3112A">
      <w:pPr>
        <w:spacing w:after="0" w:line="240" w:lineRule="auto"/>
        <w:jc w:val="both"/>
        <w:rPr>
          <w:rFonts w:ascii="Times New Roman" w:eastAsia="Times New Roman" w:hAnsi="Times New Roman"/>
          <w:sz w:val="24"/>
          <w:szCs w:val="24"/>
          <w:lang w:eastAsia="ru-RU"/>
        </w:rPr>
      </w:pPr>
    </w:p>
    <w:p w:rsidR="00A3112A" w:rsidRPr="000A0C99" w:rsidRDefault="00A3112A" w:rsidP="00A3112A">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15"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r w:rsidRPr="00FB217F">
        <w:rPr>
          <w:noProof/>
          <w:lang w:eastAsia="ru-RU"/>
        </w:rPr>
        <w:t xml:space="preserve"> </w:t>
      </w:r>
    </w:p>
    <w:p w:rsidR="00A3112A" w:rsidRPr="00A31BE7" w:rsidRDefault="00A3112A" w:rsidP="00A3112A">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A3112A" w:rsidRPr="00A31BE7"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A3112A" w:rsidRPr="00B115A8" w:rsidRDefault="00A3112A" w:rsidP="00A3112A">
      <w:pPr>
        <w:shd w:val="clear" w:color="auto" w:fill="FFFFFF"/>
        <w:spacing w:after="0" w:line="240" w:lineRule="auto"/>
        <w:jc w:val="both"/>
        <w:rPr>
          <w:rFonts w:ascii="Times New Roman" w:eastAsia="Times New Roman" w:hAnsi="Times New Roman"/>
          <w:sz w:val="24"/>
          <w:szCs w:val="24"/>
          <w:lang w:eastAsia="ru-RU"/>
        </w:rPr>
      </w:pPr>
      <w:r w:rsidRPr="00B115A8">
        <w:rPr>
          <w:rFonts w:ascii="Times New Roman" w:eastAsia="Times New Roman" w:hAnsi="Times New Roman"/>
          <w:noProof/>
          <w:sz w:val="24"/>
          <w:szCs w:val="24"/>
          <w:lang w:eastAsia="ru-RU"/>
        </w:rPr>
        <w:lastRenderedPageBreak/>
        <w:drawing>
          <wp:anchor distT="0" distB="0" distL="114300" distR="114300" simplePos="0" relativeHeight="251672064" behindDoc="1" locked="0" layoutInCell="1" allowOverlap="1" wp14:anchorId="4FE70D9B" wp14:editId="6E01C414">
            <wp:simplePos x="0" y="0"/>
            <wp:positionH relativeFrom="column">
              <wp:posOffset>3466836</wp:posOffset>
            </wp:positionH>
            <wp:positionV relativeFrom="paragraph">
              <wp:posOffset>755446</wp:posOffset>
            </wp:positionV>
            <wp:extent cx="2989580" cy="1492250"/>
            <wp:effectExtent l="0" t="0" r="1270" b="0"/>
            <wp:wrapTight wrapText="bothSides">
              <wp:wrapPolygon edited="0">
                <wp:start x="0" y="0"/>
                <wp:lineTo x="0" y="21232"/>
                <wp:lineTo x="21472" y="21232"/>
                <wp:lineTo x="21472" y="0"/>
                <wp:lineTo x="0" y="0"/>
              </wp:wrapPolygon>
            </wp:wrapTight>
            <wp:docPr id="5" name="Рисунок 5" descr="D:\Desktop\detskaya-shalost-s-ognem-chastaya-prichina-pozharov_1648546504229776492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etskaya-shalost-s-ognem-chastaya-prichina-pozharov_1648546504229776492_2000x20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9580" cy="149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r w:rsidRPr="00B115A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рассказывайте детям о пожаробезопасном поведении;</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«Нельзя!»</w:t>
      </w:r>
    </w:p>
    <w:p w:rsidR="00A3112A" w:rsidRPr="00A31BE7" w:rsidRDefault="00A3112A" w:rsidP="00A3112A">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Родители!</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A3112A" w:rsidRPr="00A31BE7" w:rsidRDefault="00A3112A" w:rsidP="00A3112A">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A3112A" w:rsidRPr="00A31BE7" w:rsidRDefault="00A3112A" w:rsidP="00A3112A">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A3112A" w:rsidRPr="00A31BE7"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A3112A" w:rsidRPr="009423AC" w:rsidRDefault="00A3112A" w:rsidP="00A3112A">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A3112A" w:rsidRPr="003D743B" w:rsidRDefault="00A3112A" w:rsidP="00A3112A">
      <w:pPr>
        <w:shd w:val="clear" w:color="auto" w:fill="FFFFFF"/>
        <w:spacing w:after="0" w:line="240" w:lineRule="auto"/>
        <w:jc w:val="center"/>
        <w:rPr>
          <w:b/>
          <w:sz w:val="28"/>
          <w:szCs w:val="28"/>
        </w:rPr>
      </w:pPr>
      <w:r>
        <w:rPr>
          <w:rFonts w:ascii="Times New Roman" w:eastAsia="Times New Roman" w:hAnsi="Times New Roman"/>
          <w:b/>
          <w:bCs/>
          <w:kern w:val="36"/>
          <w:sz w:val="24"/>
          <w:szCs w:val="24"/>
          <w:lang w:eastAsia="ru-RU"/>
        </w:rPr>
        <w:t>*****</w:t>
      </w:r>
    </w:p>
    <w:p w:rsidR="00A3112A" w:rsidRPr="00E8709F" w:rsidRDefault="00A3112A" w:rsidP="00A3112A">
      <w:pPr>
        <w:spacing w:after="0" w:line="240" w:lineRule="auto"/>
        <w:jc w:val="center"/>
        <w:outlineLvl w:val="0"/>
        <w:rPr>
          <w:rFonts w:ascii="Times New Roman" w:eastAsia="Times New Roman" w:hAnsi="Times New Roman"/>
          <w:b/>
          <w:bCs/>
          <w:kern w:val="36"/>
          <w:sz w:val="28"/>
          <w:szCs w:val="28"/>
          <w:lang w:eastAsia="ru-RU"/>
        </w:rPr>
      </w:pPr>
      <w:r>
        <w:rPr>
          <w:rFonts w:ascii="Times New Roman" w:eastAsia="Times New Roman" w:hAnsi="Times New Roman"/>
          <w:b/>
          <w:bCs/>
          <w:kern w:val="36"/>
          <w:sz w:val="28"/>
          <w:szCs w:val="28"/>
          <w:lang w:eastAsia="ru-RU"/>
        </w:rPr>
        <w:t>О в</w:t>
      </w:r>
      <w:r w:rsidRPr="00E8709F">
        <w:rPr>
          <w:rFonts w:ascii="Times New Roman" w:eastAsia="Times New Roman" w:hAnsi="Times New Roman"/>
          <w:b/>
          <w:bCs/>
          <w:kern w:val="36"/>
          <w:sz w:val="28"/>
          <w:szCs w:val="28"/>
          <w:lang w:eastAsia="ru-RU"/>
        </w:rPr>
        <w:t>ред</w:t>
      </w:r>
      <w:r>
        <w:rPr>
          <w:rFonts w:ascii="Times New Roman" w:eastAsia="Times New Roman" w:hAnsi="Times New Roman"/>
          <w:b/>
          <w:bCs/>
          <w:kern w:val="36"/>
          <w:sz w:val="28"/>
          <w:szCs w:val="28"/>
          <w:lang w:eastAsia="ru-RU"/>
        </w:rPr>
        <w:t>е</w:t>
      </w:r>
      <w:r w:rsidRPr="00E8709F">
        <w:rPr>
          <w:rFonts w:ascii="Times New Roman" w:eastAsia="Times New Roman" w:hAnsi="Times New Roman"/>
          <w:b/>
          <w:bCs/>
          <w:kern w:val="36"/>
          <w:sz w:val="28"/>
          <w:szCs w:val="28"/>
          <w:lang w:eastAsia="ru-RU"/>
        </w:rPr>
        <w:t xml:space="preserve"> курения, алкоголизма и наркотических веществ </w:t>
      </w:r>
    </w:p>
    <w:p w:rsidR="00A3112A" w:rsidRPr="00E23280" w:rsidRDefault="00A3112A" w:rsidP="00A3112A">
      <w:pPr>
        <w:spacing w:after="0" w:line="240" w:lineRule="auto"/>
        <w:jc w:val="center"/>
        <w:outlineLvl w:val="0"/>
        <w:rPr>
          <w:rFonts w:ascii="Times New Roman" w:eastAsia="Times New Roman" w:hAnsi="Times New Roman"/>
          <w:b/>
          <w:bCs/>
          <w:kern w:val="36"/>
          <w:sz w:val="16"/>
          <w:szCs w:val="16"/>
          <w:lang w:eastAsia="ru-RU"/>
        </w:rPr>
      </w:pPr>
    </w:p>
    <w:p w:rsidR="00A3112A" w:rsidRDefault="00A3112A" w:rsidP="00A3112A">
      <w:pPr>
        <w:spacing w:after="0" w:line="240" w:lineRule="auto"/>
        <w:jc w:val="both"/>
        <w:rPr>
          <w:rFonts w:ascii="Times New Roman" w:eastAsia="Times New Roman" w:hAnsi="Times New Roman"/>
          <w:b/>
          <w:i/>
          <w:sz w:val="24"/>
          <w:szCs w:val="24"/>
          <w:lang w:eastAsia="ru-RU"/>
        </w:rPr>
      </w:pPr>
      <w:r w:rsidRPr="00E8709F">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О вреде курения</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Сегодня любой подросток знает, что попадание никотина в мозг происходит буквально за семь секунд, что в два раза быстрее, чем попадание героина в вену. Попадание никотина и вредных смол, содержащихся в сигарете, в подростковом возрасте способно погубить развивающуюся нервную систему. </w:t>
      </w: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Высокая концентрация никотина в мозге провоцирует чрезмерное нервное возбуждение.</w:t>
      </w:r>
    </w:p>
    <w:p w:rsidR="00A3112A" w:rsidRPr="009C2B60" w:rsidRDefault="00020ED6" w:rsidP="00A3112A">
      <w:pPr>
        <w:spacing w:after="0" w:line="240" w:lineRule="auto"/>
        <w:jc w:val="both"/>
        <w:rPr>
          <w:rFonts w:ascii="Times New Roman" w:eastAsia="Times New Roman" w:hAnsi="Times New Roman"/>
          <w:sz w:val="24"/>
          <w:szCs w:val="24"/>
          <w:lang w:eastAsia="ru-RU"/>
        </w:rPr>
      </w:pPr>
      <w:r w:rsidRPr="00631500">
        <w:rPr>
          <w:rFonts w:ascii="Times New Roman" w:eastAsia="Times New Roman" w:hAnsi="Times New Roman"/>
          <w:noProof/>
          <w:sz w:val="24"/>
          <w:szCs w:val="24"/>
          <w:lang w:eastAsia="ru-RU"/>
        </w:rPr>
        <w:lastRenderedPageBreak/>
        <w:drawing>
          <wp:anchor distT="0" distB="0" distL="114300" distR="114300" simplePos="0" relativeHeight="251673088" behindDoc="1" locked="0" layoutInCell="1" allowOverlap="1" wp14:anchorId="0E27F1B3" wp14:editId="2D702B2F">
            <wp:simplePos x="0" y="0"/>
            <wp:positionH relativeFrom="column">
              <wp:posOffset>4239176</wp:posOffset>
            </wp:positionH>
            <wp:positionV relativeFrom="paragraph">
              <wp:posOffset>30252</wp:posOffset>
            </wp:positionV>
            <wp:extent cx="2139315" cy="1424305"/>
            <wp:effectExtent l="0" t="0" r="0" b="4445"/>
            <wp:wrapTight wrapText="bothSides">
              <wp:wrapPolygon edited="0">
                <wp:start x="0" y="0"/>
                <wp:lineTo x="0" y="21379"/>
                <wp:lineTo x="21350" y="21379"/>
                <wp:lineTo x="21350" y="0"/>
                <wp:lineTo x="0" y="0"/>
              </wp:wrapPolygon>
            </wp:wrapTight>
            <wp:docPr id="6" name="Рисунок 6" descr="D:\Desktop\istockphoto-1075891348-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stockphoto-1075891348-1024x10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931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12A">
        <w:rPr>
          <w:rFonts w:ascii="Times New Roman" w:eastAsia="Times New Roman" w:hAnsi="Times New Roman"/>
          <w:sz w:val="24"/>
          <w:szCs w:val="24"/>
          <w:lang w:eastAsia="ru-RU"/>
        </w:rPr>
        <w:tab/>
      </w:r>
      <w:r w:rsidR="00A3112A" w:rsidRPr="009C2B60">
        <w:rPr>
          <w:rFonts w:ascii="Times New Roman" w:eastAsia="Times New Roman" w:hAnsi="Times New Roman"/>
          <w:sz w:val="24"/>
          <w:szCs w:val="24"/>
          <w:lang w:eastAsia="ru-RU"/>
        </w:rPr>
        <w:t>Страдает и сердечная система, основная, самая главная мышца всего нашего организма, нарушается прочность сосудов. Учащающееся сердцебиение сразу сигнализирует о том, что повышается уровень артериального давления. Кровь замедляет свою циркуляцию, слабо поступает в конечности человеческого тела. О вреде курения для женщин в таком случае можно сказать, что он проявится в виде варикозного расширения вен. Быстро пострадает от курения и желудок. Часто появляется такое заболевание как язва желудка, которая также является результатом раннего пристрастия к сигаретам.</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Самое главное, что нельзя не сказать о вреде курения, - это вероятность, повышающаяся с каждой выкуренной сигаретой, появления ракового заболевания. Рак легких – одно из самых страшных заболеваний, которое встречается в жизни у курящих людей на последнем ее этапе. Чем раньше подросток берет сигарету, тем выше вероятность того, что его будет подстерегать онкологические заболевание и страшные муки. Хронический бронхит и постоянный кашель сопровождают курильщика, отягощая его самочувствие.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Для мужчин одним из самых страшных последствий раннего курения может стать бесплодие, половое бессилие. Факт того, что мужчина никогда не сможет иметь сына или дочь, может заставить подростка задуматься о том, а нужно ли ему начинать курение в подростковом возрасте. Никотин может существенно повлиять и на то, как будут развиваться умственные способности у человека. В подростковом возрасте внимание уделяется каждой системе органов, в том числе и психологическому, физическому, умственному развитию. Никотиновая зависимость не влияет выборочно на какие-либо группы органов. Она поражает все подряд. Поэтому стоит сказать о комплексном вреде, который возникает от курения в подростковом возрасте.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Смертельной является доза для подростка в количестве половины пачки сигарет. Для взрослого это количество может составлять одну целую пачку. Выкуривание на протяжении суток пачки сигарет грозит тем, что часто проявляется паническое состояние, необоснованное волнение и страх, которые выбивают из равновесия и заставляют в порыве эмоций снова схватиться за сигарету. И так проходят перерывы от одной сигареты к другой. Подросток, который пристрастился к курению в возрасте еще до пятнадцати лет, увеличивает свои шансы на мучительную смерть. Если продолжать курить несколько лет, то организм очень быстро насытится никотином настолько, что невозможно уже будет заняться спортивными нагрузками из-за ослабшего сердца или истощенных легких. Подумайте, стоит ли ради нескольких лет курения испортить всю жизнь и лишиться радости заниматься, возможно, профессиональным спортом?</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При постоянном курении количество выкуриваемых сигарет в день может постепенно увеличиваться. Если раньше подростку достаточно было выкуривать две сигареты за весь вечер, пока он находился в компании, то теперь ему необходима пачка в день, причем желание курить появляется постоянно, в том числе и дома.</w:t>
      </w:r>
    </w:p>
    <w:p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sz w:val="24"/>
          <w:szCs w:val="24"/>
          <w:lang w:eastAsia="ru-RU"/>
        </w:rPr>
        <w:tab/>
      </w:r>
      <w:r w:rsidRPr="00056C5B">
        <w:rPr>
          <w:rFonts w:ascii="Times New Roman" w:eastAsia="Times New Roman" w:hAnsi="Times New Roman"/>
          <w:b/>
          <w:i/>
          <w:sz w:val="24"/>
          <w:szCs w:val="24"/>
          <w:lang w:eastAsia="ru-RU"/>
        </w:rPr>
        <w:t>Почему нельзя употреблять спиртные напитки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Уже давно было выяснено, что алкоголь является губительным для живых клеток. При попадании в тело человека оно расстраивает налаженную работу тканей, органов и вообще клеток.</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из организма уходит вода и кислород, в результате чего клетки начинают сморщиваться. Работать в привычном режиме им становится необычайно сложно. Если же алкоголь поступает в организм регулярно и в приличном объеме, то это вообще может привести к гибели клеток. Под действием этого вещества могут быть нарушены абсолютно все процессы, происходящие в организме и регулирующие его деятельность. Это может в итоге привести к заболеваниям печени, почек, сердца и сосудов.</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Быстрее и сильнее всего алкоголь воздействует на клетки головного мозга, в первую очередь поражая высшие отделы. Алкоголь очень быстро проникает в нервные клетки, нарушая их работу. При этом часть клеток погибает, в результате чего происходит одновременное нарушение взаимодействия между участками головного мозга.</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Pr="009C2B60">
        <w:rPr>
          <w:rFonts w:ascii="Times New Roman" w:eastAsia="Times New Roman" w:hAnsi="Times New Roman"/>
          <w:sz w:val="24"/>
          <w:szCs w:val="24"/>
          <w:lang w:eastAsia="ru-RU"/>
        </w:rPr>
        <w:t>Кроме того, алкоголь крайне негативно влияет на кровеносные сосуды. Сначала происходит их расширение. Из-за этого кровь вместе с содержащимся в ней алкоголем приливает к мозгу. В результате происходит перевозбуждение центров активности головного мозга.</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Именно по этой причине человек, принявший алкогольный напиток, становится возбужденным и развязным.</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Из-за алкоголя в человеческом мозге значительно ослабляются процессы торможения. Кора мозга перестает контролировать то, что происходит в других отделах. По этой причине выпивший человек не контролирует себя, а также не способен критически относиться к своему поведению.</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Пьяный не в состоянии держать себя скромно и сдержанно и может сказать или сделать то, чего в трезвом состоянии никогда бы не сделал или не сказал. Очередная порция спиртного напитка все сильнее связывает нервные центры головного мозга и блокирует здравый смысл. Эти центры не в состоянии сдержать то, что низшие отделы мозга начинают делать.</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Замечено, что в опьяненном состоянии человек может выболтать любую тайну, он теряет бдительность и перестает быть осторожным. То, что в повседневном обиходе называют опьянением, на самом деле является серьезным отравлением алкоголем со всеми вытекающими из этого последствиями.</w:t>
      </w:r>
      <w:r>
        <w:rPr>
          <w:rFonts w:ascii="Times New Roman" w:eastAsia="Times New Roman" w:hAnsi="Times New Roman"/>
          <w:sz w:val="24"/>
          <w:szCs w:val="24"/>
          <w:lang w:eastAsia="ru-RU"/>
        </w:rPr>
        <w:t xml:space="preserve"> Б</w:t>
      </w:r>
      <w:r w:rsidRPr="009C2B60">
        <w:rPr>
          <w:rFonts w:ascii="Times New Roman" w:eastAsia="Times New Roman" w:hAnsi="Times New Roman"/>
          <w:sz w:val="24"/>
          <w:szCs w:val="24"/>
          <w:lang w:eastAsia="ru-RU"/>
        </w:rPr>
        <w:t>ыло выяснено, что алкоголь, который уже попал в организм, выходит далеко не сразу. В течение двух-трех суток алкоголь продолжает находиться в организме, оказывая на него свое разрушающее воздействие. Из-за того</w:t>
      </w:r>
      <w:r>
        <w:rPr>
          <w:rFonts w:ascii="Times New Roman" w:eastAsia="Times New Roman" w:hAnsi="Times New Roman"/>
          <w:sz w:val="24"/>
          <w:szCs w:val="24"/>
          <w:lang w:eastAsia="ru-RU"/>
        </w:rPr>
        <w:t>,</w:t>
      </w:r>
      <w:r w:rsidRPr="009C2B60">
        <w:rPr>
          <w:rFonts w:ascii="Times New Roman" w:eastAsia="Times New Roman" w:hAnsi="Times New Roman"/>
          <w:sz w:val="24"/>
          <w:szCs w:val="24"/>
          <w:lang w:eastAsia="ru-RU"/>
        </w:rPr>
        <w:t xml:space="preserve"> что он может привести человека в приподнятое состояние, улучшить настроение, люди хотят снова испытать это ощущение и употребляют напитки, содержащие алкоголь, снова и снова.</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Во время опьянения практически на ноль сходят воля и самоконтроль человека. Однако наиболее опасны алкогольные напитки для молодого и растущего организма, так как в период роста организм в наибольшей степени подвержен воздействию всех тех вредных веществ, которые содержатся в алкоголе.</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Крайне отрицательно алкоголь влияет на будущее потомство.</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Стоит разграничивать такие понятия, как пьянство и алкоголизм. Если первое является итогом неправильного воспитания или же слабой воли, которая не смогла сопротивляться внешнему негативному влиянию, то алкоголизм — это уже серьезная болезнь, которую нужно лечить. Однако справиться с ней не так уж и просто. Придется приложить огромное количество усилий, чтобы излечить человека от этого. Причем далеко не факт, что это подействует. Может случиться, что все усилия окажутся тщетными.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Юношеский алкоголизм во много раз страшнее взрослого, кроме того, он практически не поддается лечению. Юношеский алкоголизм развивается в разы быстрее по сравнению со взрослым. Причем алкоголь для девушек еще более опасен, чем для юношей. Да и личность от пьянства разрушается очень быстро.</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Всегда при употреблении алкогольных напитков поражаются внутренние органы, причем сильнее всего достается нервной системе. Из-за этого происходят нарушения в памяти, а также значительно теряется контроль за своими действиями.</w:t>
      </w:r>
    </w:p>
    <w:p w:rsidR="00A3112A" w:rsidRPr="00056C5B"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056C5B">
        <w:rPr>
          <w:rFonts w:ascii="Times New Roman" w:eastAsia="Times New Roman" w:hAnsi="Times New Roman"/>
          <w:b/>
          <w:i/>
          <w:sz w:val="24"/>
          <w:szCs w:val="24"/>
          <w:lang w:eastAsia="ru-RU"/>
        </w:rPr>
        <w:t>Какой вред от наркотиков</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Абсолютно все исследователи (будь то врачи, социологи, педагоги и т. д.) сходятся во мнении, что наркомания наиболее опасна в подростковом возрасте, когда у человека только еще формируется мировоззрение.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Наркомания - это очень страшная болезнь, так как она выражается в болезненной зависимости от каких бы то ни было наркотических средств - будь то лекарства, анаша или же более тяжелые наркотики.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Наркоман в поисках денег на очередную дозу может пойти абсолютно на все - воровство, обман, а в некоторых случаях и на убийство. Как только он примет наркотик, ему становится немного легче. Именно за такое непродолжительное облегчение наркоман, зачастую даже сознательно, лишает себя всех остальных радостей жизни.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 xml:space="preserve">Принимая наркотик, наркоман попросту подписывает себе смертный приговор. Однако наркотические вещества очень дорогостоящи. И те, кто занимается их распространением, получают от этого колоссальные деньги. Честным трудом подобных денег не заработаешь, однако наркоторговцам всегда нужны покупатели на их товар, которые будут готовы выложить любую </w:t>
      </w:r>
      <w:r w:rsidRPr="009C2B60">
        <w:rPr>
          <w:rFonts w:ascii="Times New Roman" w:eastAsia="Times New Roman" w:hAnsi="Times New Roman"/>
          <w:sz w:val="24"/>
          <w:szCs w:val="24"/>
          <w:lang w:eastAsia="ru-RU"/>
        </w:rPr>
        <w:lastRenderedPageBreak/>
        <w:t>сумму за дозу так необходимого им вещества. При этом они пускаются в самые разные изощрения, чтобы человек впервые попробовал наркотик.</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Часто первая доза продается за незначительную сумму или же вовсе дается бесплатно. Наркоторговцы могут нарочно заслать своего агента в компанию подростков или школьников, чтобы он их «посадил на иглу». Они полны решимости сделать что угодно, чтобы хотя бы один их знакомый начал принимать или хотя бы раз попробовал эту отраву. Даже первая доза наркотика может оказаться смертельной.</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Наркотик убивает даже самых сильных, умных и волевых людей. Наркотики - это беда для здоровья.</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Дети и подростки очень часто стали умирать из-за передозировки наркотиков. Распространенность наркоманов среди детей и подростков - беда очень большого количества родителей.</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Увеличивается количество людей, которые употребляют летучие токсические вещества - разного рода растворители. При вдыхании паров таких веществ получается типичная картина отравления с определенными нарушениями деятельности центральной нервной системы. При небольшой дозе таких веществ это заканчивается непродолжительным обмороком и галлюцинациями. При большой дозе может наступить смерть.</w:t>
      </w:r>
      <w:r>
        <w:rPr>
          <w:rFonts w:ascii="Times New Roman" w:eastAsia="Times New Roman" w:hAnsi="Times New Roman"/>
          <w:sz w:val="24"/>
          <w:szCs w:val="24"/>
          <w:lang w:eastAsia="ru-RU"/>
        </w:rPr>
        <w:t xml:space="preserve"> </w:t>
      </w:r>
      <w:r w:rsidRPr="009C2B60">
        <w:rPr>
          <w:rFonts w:ascii="Times New Roman" w:eastAsia="Times New Roman" w:hAnsi="Times New Roman"/>
          <w:sz w:val="24"/>
          <w:szCs w:val="24"/>
          <w:lang w:eastAsia="ru-RU"/>
        </w:rPr>
        <w:t>Эффект обморока, а также других нарушений деятельности центральной нервной системы связаны с кислородным голоданием клеток головного мозга. После подобного воздействия большая часть активно функционировавших до этого клеток головного мозга отмирает.</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Особенности фармакологического действия наркотических веществ такие, что повторное их использование приводит к ярко выраженной физической и психической зависимости. Все такие вещества при употреблении их человеком могут вызвать различное по продолжительности нарушение действия центральной нервной системы. Главный механизм такого воздействия — кислородное голодание и нарушение регулирования между основными центрами нервной системы. Подобное состояние рассматривается как нечто необычное и приятное. Искаженное восприятие самого себя и окружающих многим кажется выходом из любых сложных жизненных ситуаций.</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Повторные приемы вызывают у человека привыкание и зависимость. В этой ситуации человека ищет объяснение и повод для того, чтобы уйти от реальности. Формирование зависимости от любого наркотического вещества сопровождается также изменением реакции на его использование. Если до того, как разовьется стойкая зависимости от вещества, легкое отравление наркотиком вызывает изменение восприятия окружающего мира, улучшение настроения, то после привыкания для того, чтобы получить этот же эффект, нужна гораздо большая доза.</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Происходит так, что из-за привыкания наркотик перестает давать наркоману эйфорию и становится просто необходимым для выживания в принципе. Тогда это наркотическое вещество становится лишь средством для устранения агрессивности, злобы, тоски и апатии.</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Под постоянным воздействием наркотических веществ человек становится все более и более замкнутым, грубым, утрачивая родственные, дружеские и другие социальные связи, утрачивая практически все культурные и моральные ценности. Все это становится возможным из-за ярко выраженных нарушений в центральной нервной системе и мозге.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sidRPr="009C2B60">
        <w:rPr>
          <w:rFonts w:ascii="Times New Roman" w:eastAsia="Times New Roman" w:hAnsi="Times New Roman"/>
          <w:sz w:val="24"/>
          <w:szCs w:val="24"/>
          <w:lang w:eastAsia="ru-RU"/>
        </w:rPr>
        <w:t xml:space="preserve">        Именно мозг — главная мишень наркотических средств. Многими учеными уже давно была установлена связь между нормальной деятельностью головного мозга и продолжительностью жизни. Также было выяснено, что все нарушения в деятельности центральной нервной системы приводят к тому, что нарушается жизнедеятельность многочисленных органов и систем. Чем раньше приобщается организм к воздействию наркотических средств, тем гибельнее воздействие будет оказываться на него.</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По мнению медиков, распространение наркомании в современном мире представляет для настоящих и будущих поколений не менее страшную опасность, чем эпидемии чумы или холеры в прошлом. В последнее время значительно возросло количество токсикоманов. Речь идет о тех людях, которые злоупотребляют химическими, биологическими или лекарственными веществами. Эти вещества вызывают привыкание, однако не признаны законодательством наркотическими. В этой связи есть различные мнения и толки о том, что не все наркотики опасны. Это очередной миф. Просто есть сильнодействующие средства и слабые, и разные виды наркомании протекают по-</w:t>
      </w:r>
      <w:r w:rsidRPr="009C2B60">
        <w:rPr>
          <w:rFonts w:ascii="Times New Roman" w:eastAsia="Times New Roman" w:hAnsi="Times New Roman"/>
          <w:sz w:val="24"/>
          <w:szCs w:val="24"/>
          <w:lang w:eastAsia="ru-RU"/>
        </w:rPr>
        <w:lastRenderedPageBreak/>
        <w:t>разному. Общим является лишь итог: человек полностью теряет контроль над собой. Для того чтобы спасти людей от наркомании, все государства в мире идут на крайние меры.</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В России запрещено хранить наркотики - даже небольшие дозы. Это преследуется по закону. Никогда не прикасайся к наркотикам, не бери их, не клади к себе в карман, нигде не прячь. Учти, что наркомания - это болезнь, которая полностью меняет человеческую личность, делая человека подлым. Наркоман может дать наркотик на хранение и сам же донести на тебя, чтобы отвести от себя подозрение.</w:t>
      </w:r>
    </w:p>
    <w:p w:rsidR="00A3112A" w:rsidRPr="009C2B6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Ни под каким предлогом не пробуй наркотик. Если же это все-таки с тобой произошло, то откажись от следующей дозы, чтобы не вызывать привыкание. Если же ты чувствуешь, что попал в сети наркомании, сразу же посоветуйся с теми из взрослых людей, кому ты доверяешь.</w:t>
      </w:r>
    </w:p>
    <w:p w:rsidR="00A3112A"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9C2B60">
        <w:rPr>
          <w:rFonts w:ascii="Times New Roman" w:eastAsia="Times New Roman" w:hAnsi="Times New Roman"/>
          <w:sz w:val="24"/>
          <w:szCs w:val="24"/>
          <w:lang w:eastAsia="ru-RU"/>
        </w:rPr>
        <w:t>Очень помогает в жизни спорт и физические нагрузки. Определенное количество отжиманий или подтягиваний вместо выкуренной сигареты – это шанс продлить свою жизнь, а не укоротить ее.</w:t>
      </w:r>
    </w:p>
    <w:p w:rsidR="00A3112A" w:rsidRPr="006A0E6F" w:rsidRDefault="00A3112A" w:rsidP="00A3112A">
      <w:pPr>
        <w:spacing w:after="0" w:line="240" w:lineRule="auto"/>
        <w:jc w:val="both"/>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ab/>
      </w:r>
      <w:r w:rsidRPr="006A0E6F">
        <w:rPr>
          <w:rFonts w:ascii="Times New Roman" w:eastAsia="Times New Roman" w:hAnsi="Times New Roman"/>
          <w:b/>
          <w:i/>
          <w:sz w:val="24"/>
          <w:szCs w:val="24"/>
          <w:lang w:eastAsia="ru-RU"/>
        </w:rPr>
        <w:t>«Спайсы» и их вред</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виды курительных смесей, продаваемых в нашей стране, являются полностью запрещенными, поскольку все без исключения наносят огромнейший вред здоровью. В законодательстве многих стран четко прописан запрет на продажу таких средств.</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Однако производители и продавцы находят все новые и новые лазейки в законодательстве, чтобы преподнести отраву как «добавки» или «ароматические смеси». Благодаря новым ухищрениям производителям и продавцам удается скрыть наркотик (например, применить основу, которая бы не относилась к каннабиоидам). При этом наркологи приравнивают воздействие смесей к опаснейшим сильнодействующим наркотическим веществам, типа героина, кокаина и амфематина. Пагубная привычка вызывает сильнейшую зависимость уже после первого применения. Справиться с такой зависимостью самостоятельно редко представляется возможным, лечить эффективно ее можно только в специализированных психиатрических клиниках.</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Лица, курящие соли, представляют опасность для окружающих. Их поведение зачастую неадекватно. Надо сказать, что в первую очередь такой опасности подвергаются дети и подростки. Поэтому всем родителям надо знать признаки, по которым можно определить, что подросток начал курить спайс.</w:t>
      </w:r>
    </w:p>
    <w:p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tab/>
      </w:r>
      <w:r w:rsidRPr="006A0E6F">
        <w:rPr>
          <w:rFonts w:ascii="Times New Roman" w:eastAsia="Times New Roman" w:hAnsi="Times New Roman"/>
          <w:i/>
          <w:sz w:val="24"/>
          <w:szCs w:val="24"/>
          <w:lang w:eastAsia="ru-RU"/>
        </w:rPr>
        <w:t>Первые признаки употребления спайсов:</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Симптомы надвигающейся беды заметны невооруженным взглядом. Порой не надо особой наблюдательности, чтобы заподозрить, что с человеком (особенно с ребенком) происходит что-то неладное:</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Смена чередования бодрствования и сна. Это значит, что днем подросток был вялым и сонливым, а к ночи вдруг стал бодрым.</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Внезапно появляются признаки неутоляемого голода. Причем повышенный аппетит проявляется ближе к вечеру.</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 употребляющего смеси человека меняется взгляд, он становится как будто стеклянным, застывшим, чего раньше не наблюдалось.</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Появляется кашель, который не проходит от применения лекарств от кашля.</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Человек вдруг может находиться в одной позе длительно время (при этом он не реагирует на смену обстановки).</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Приступы дурашливого смеха. Однако через несколько минут такой смех может сменяться плачем.</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Ухудшение памяти и внимания, заметные дефекты речи.</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Меняется привычный круг общения, появляются новые, подозрительные, знакомые.</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Вы замечаете, что словарный запас человека вдруг обогатился такими «терминами», как химия, журнал, микс, сено, пластик, бошка, ляпка, палыч, дживик, план, флаг и прочие.</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Вы вдруг начинаете замечать, что из дома пропадают деньги.</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Все это – сигналы того, что ваш близкий, вероятно, употребляет наркотические смеси. Однако не стоит сразу набрасываться на него и обвинять в наркомании, не исключено, что подобное поведение вызвано иными проблемами психологического характера, которых (особенно в переходном возрасте) может быть множество.</w:t>
      </w:r>
    </w:p>
    <w:p w:rsidR="00A3112A" w:rsidRPr="006A0E6F" w:rsidRDefault="00A3112A" w:rsidP="00A3112A">
      <w:pPr>
        <w:spacing w:after="0" w:line="240" w:lineRule="auto"/>
        <w:jc w:val="both"/>
        <w:rPr>
          <w:rFonts w:ascii="Times New Roman" w:eastAsia="Times New Roman" w:hAnsi="Times New Roman"/>
          <w:i/>
          <w:sz w:val="24"/>
          <w:szCs w:val="24"/>
          <w:lang w:eastAsia="ru-RU"/>
        </w:rPr>
      </w:pPr>
      <w:r>
        <w:rPr>
          <w:rFonts w:ascii="Times New Roman" w:eastAsia="Times New Roman" w:hAnsi="Times New Roman"/>
          <w:sz w:val="24"/>
          <w:szCs w:val="24"/>
          <w:lang w:eastAsia="ru-RU"/>
        </w:rPr>
        <w:lastRenderedPageBreak/>
        <w:tab/>
      </w:r>
      <w:r w:rsidRPr="006A0E6F">
        <w:rPr>
          <w:rFonts w:ascii="Times New Roman" w:eastAsia="Times New Roman" w:hAnsi="Times New Roman"/>
          <w:i/>
          <w:sz w:val="24"/>
          <w:szCs w:val="24"/>
          <w:lang w:eastAsia="ru-RU"/>
        </w:rPr>
        <w:t>Как предупредить беду</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Что касается профилактики употребления смесей несовершеннолетними, то в первую очередь, необходимо быть внимательным к подростку и вовремя замечать малейшие изменения в его поведении. Родители должны знать, с кем общается ребенок, какие сайты он посещает, что у него размещено на его странице в социальных сетях. Порой даже самые незначительные нюансы могут свидетельствовать о надвигающейся опасности. Но нельзя это делать навязчиво, поскольку слежка только вызовет раздражение и еще более глубокое отчуждение. Лучший вариант поведения — это наладить честный и доверительный диалог, основанный на понимании и уважении личности. По большому счету, это правило касается не только общения с ребенком, но и с любым близким человеком, попавшим в ловушку наркотиков.</w:t>
      </w:r>
    </w:p>
    <w:p w:rsidR="00A3112A" w:rsidRPr="00631500" w:rsidRDefault="00A3112A" w:rsidP="00A3112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Pr="00631500">
        <w:rPr>
          <w:rFonts w:ascii="Times New Roman" w:eastAsia="Times New Roman" w:hAnsi="Times New Roman"/>
          <w:sz w:val="24"/>
          <w:szCs w:val="24"/>
          <w:lang w:eastAsia="ru-RU"/>
        </w:rPr>
        <w:t>Помните, что лечение зависимости от курительных смесей очень длительное. И чем раньше его начать, тем выше шансы, что оно будет результативным.</w:t>
      </w:r>
    </w:p>
    <w:p w:rsidR="00A3112A" w:rsidRPr="000F61EC" w:rsidRDefault="00A3112A" w:rsidP="00A3112A">
      <w:pPr>
        <w:spacing w:after="0" w:line="240" w:lineRule="auto"/>
        <w:jc w:val="right"/>
        <w:rPr>
          <w:rFonts w:ascii="Times New Roman" w:eastAsia="Times New Roman" w:hAnsi="Times New Roman"/>
          <w:b/>
          <w:sz w:val="20"/>
          <w:szCs w:val="20"/>
          <w:lang w:eastAsia="ru-RU"/>
        </w:rPr>
      </w:pPr>
      <w:r w:rsidRPr="000F61EC">
        <w:rPr>
          <w:rFonts w:ascii="Times New Roman" w:eastAsia="Times New Roman" w:hAnsi="Times New Roman"/>
          <w:b/>
          <w:sz w:val="20"/>
          <w:szCs w:val="20"/>
          <w:lang w:eastAsia="ru-RU"/>
        </w:rPr>
        <w:t>Информация взята из телекоммуникационной сети «Интернет»</w:t>
      </w:r>
    </w:p>
    <w:p w:rsidR="00A05271" w:rsidRDefault="00A05271" w:rsidP="00A05271">
      <w:pPr>
        <w:shd w:val="clear" w:color="auto" w:fill="FFFFFF"/>
        <w:spacing w:after="0" w:line="240" w:lineRule="auto"/>
        <w:jc w:val="center"/>
        <w:rPr>
          <w:rFonts w:ascii="Times New Roman" w:eastAsia="Times New Roman" w:hAnsi="Times New Roman"/>
          <w:color w:val="111111"/>
          <w:sz w:val="24"/>
          <w:szCs w:val="24"/>
          <w:lang w:eastAsia="ru-RU"/>
        </w:rPr>
      </w:pPr>
    </w:p>
    <w:p w:rsidR="00A05271" w:rsidRPr="00A05271" w:rsidRDefault="00A05271" w:rsidP="00A05271">
      <w:pPr>
        <w:shd w:val="clear" w:color="auto" w:fill="FFFFFF"/>
        <w:spacing w:after="0" w:line="240" w:lineRule="auto"/>
        <w:jc w:val="center"/>
        <w:rPr>
          <w:rFonts w:ascii="Times New Roman" w:eastAsia="Times New Roman" w:hAnsi="Times New Roman"/>
          <w:color w:val="111111"/>
          <w:sz w:val="24"/>
          <w:szCs w:val="24"/>
          <w:lang w:eastAsia="ru-RU"/>
        </w:rPr>
      </w:pPr>
      <w:r w:rsidRPr="00A05271">
        <w:rPr>
          <w:rFonts w:ascii="Times New Roman" w:eastAsia="Times New Roman" w:hAnsi="Times New Roman"/>
          <w:b/>
          <w:kern w:val="36"/>
          <w:sz w:val="24"/>
          <w:szCs w:val="24"/>
          <w:lang w:eastAsia="ru-RU"/>
        </w:rPr>
        <w:t>Правила безопасности при эксплуатации газовых баллонов</w:t>
      </w:r>
    </w:p>
    <w:p w:rsidR="00A05271" w:rsidRPr="00A05271" w:rsidRDefault="00A05271" w:rsidP="00A05271">
      <w:pPr>
        <w:shd w:val="clear" w:color="auto" w:fill="FFFFFF"/>
        <w:spacing w:after="0" w:line="240" w:lineRule="auto"/>
        <w:rPr>
          <w:rFonts w:ascii="Times New Roman" w:eastAsia="Times New Roman" w:hAnsi="Times New Roman"/>
          <w:sz w:val="24"/>
          <w:szCs w:val="24"/>
          <w:lang w:eastAsia="ru-RU"/>
        </w:rPr>
      </w:pPr>
      <w:r w:rsidRPr="00A05271">
        <w:rPr>
          <w:rFonts w:asciiTheme="minorHAnsi" w:eastAsiaTheme="minorHAnsi" w:hAnsiTheme="minorHAnsi" w:cstheme="minorBidi"/>
          <w:noProof/>
          <w:sz w:val="20"/>
          <w:szCs w:val="20"/>
          <w:lang w:eastAsia="ru-RU"/>
        </w:rPr>
        <w:drawing>
          <wp:anchor distT="0" distB="0" distL="114300" distR="114300" simplePos="0" relativeHeight="251686400" behindDoc="1" locked="0" layoutInCell="1" allowOverlap="1" wp14:anchorId="5B19B024" wp14:editId="03873644">
            <wp:simplePos x="0" y="0"/>
            <wp:positionH relativeFrom="column">
              <wp:posOffset>4209546</wp:posOffset>
            </wp:positionH>
            <wp:positionV relativeFrom="paragraph">
              <wp:posOffset>144780</wp:posOffset>
            </wp:positionV>
            <wp:extent cx="2261870" cy="1682115"/>
            <wp:effectExtent l="0" t="0" r="5080" b="0"/>
            <wp:wrapTight wrapText="bothSides">
              <wp:wrapPolygon edited="0">
                <wp:start x="0" y="0"/>
                <wp:lineTo x="0" y="21282"/>
                <wp:lineTo x="21467" y="21282"/>
                <wp:lineTo x="21467" y="0"/>
                <wp:lineTo x="0" y="0"/>
              </wp:wrapPolygon>
            </wp:wrapTight>
            <wp:docPr id="9" name="Рисунок 9" descr="Бесплатное фото 3d визуализация газового балл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есплатное фото 3d визуализация газового баллона"/>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1870" cy="168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5271">
        <w:rPr>
          <w:rFonts w:ascii="Times New Roman" w:eastAsia="Times New Roman" w:hAnsi="Times New Roman"/>
          <w:sz w:val="24"/>
          <w:szCs w:val="24"/>
          <w:lang w:eastAsia="ru-RU"/>
        </w:rPr>
        <w:tab/>
        <w:t>Баллоны – универсальные емкости для хранения и транспортировки газообразных веществ (аргон, кислород, ацетилен, водород, пропан, азот). Чтобы не допустить взрыва, при эксплуатации необходимо соблюдать определенные правила:</w:t>
      </w:r>
    </w:p>
    <w:p w:rsidR="00A05271" w:rsidRP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Не допускать ударов. Газ внутри баллона находится под высоким давлением. Механическое воздействие (удар) может нарушить целостность емкости и спровоцировать взрыв вещества. При транспортировке и эксплуатации баллона необходимо тщательно следить за тем, чтобы изделия не были повреждены.</w:t>
      </w:r>
    </w:p>
    <w:p w:rsidR="00A05271" w:rsidRP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Не размещать вблизи источников тепла. Под воздействием высокой температуры газ внутри баллона расширяется, что приводит к увеличению давления на стенки емкости. При достижении критического значения может произойти нарушение целостности и выход газа наружу. При этом даже небольшой искры будет достаточно для взрыва. Исключение составляют только инертные газы (аргон, азот).</w:t>
      </w:r>
    </w:p>
    <w:p w:rsidR="00A05271" w:rsidRP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Проверять на предмет утечек. При интенсивной эксплуатации </w:t>
      </w:r>
      <w:hyperlink r:id="rId19" w:tooltip="газовые баллоны пропан" w:history="1">
        <w:r w:rsidRPr="00A05271">
          <w:rPr>
            <w:rFonts w:ascii="Times New Roman" w:eastAsia="Times New Roman" w:hAnsi="Times New Roman"/>
            <w:sz w:val="24"/>
            <w:szCs w:val="24"/>
            <w:lang w:eastAsia="ru-RU"/>
          </w:rPr>
          <w:t>газовые баллоны (пропан</w:t>
        </w:r>
      </w:hyperlink>
      <w:r w:rsidRPr="00A05271">
        <w:rPr>
          <w:rFonts w:ascii="Times New Roman" w:eastAsia="Times New Roman" w:hAnsi="Times New Roman"/>
          <w:sz w:val="24"/>
          <w:szCs w:val="24"/>
          <w:lang w:eastAsia="ru-RU"/>
        </w:rPr>
        <w:t>, метан, водород) необходимо регулярно проверять. Основные соединения под воздействием внешних факторов и времени могут разгерметизироваться, что приведет к утечке. Смешиваясь с воздухом, воспламеняющиеся газы становятся крайне опасной смесью, взрывающейся даже от небольшой искры.</w:t>
      </w:r>
    </w:p>
    <w:p w:rsidR="00A05271" w:rsidRDefault="00A05271" w:rsidP="00A05271">
      <w:pPr>
        <w:numPr>
          <w:ilvl w:val="0"/>
          <w:numId w:val="22"/>
        </w:numPr>
        <w:shd w:val="clear" w:color="auto" w:fill="FFFFFF"/>
        <w:spacing w:after="0" w:line="240" w:lineRule="auto"/>
        <w:ind w:left="0" w:firstLine="709"/>
        <w:jc w:val="both"/>
        <w:rPr>
          <w:rFonts w:ascii="Times New Roman" w:eastAsia="Times New Roman" w:hAnsi="Times New Roman"/>
          <w:sz w:val="24"/>
          <w:szCs w:val="24"/>
          <w:lang w:eastAsia="ru-RU"/>
        </w:rPr>
      </w:pPr>
      <w:r w:rsidRPr="00A05271">
        <w:rPr>
          <w:rFonts w:ascii="Times New Roman" w:eastAsia="Times New Roman" w:hAnsi="Times New Roman"/>
          <w:sz w:val="24"/>
          <w:szCs w:val="24"/>
          <w:lang w:eastAsia="ru-RU"/>
        </w:rPr>
        <w:t>Доверять подключение специалистам. Только профессионалы могут учесть все нюансы при установке газового оборудования и подключении баллонов. Самостоятельно выполнять эту процедуру не рекомендуется, поскольку вы рискуете понести значительные материальные убытки.</w:t>
      </w:r>
    </w:p>
    <w:p w:rsidR="00B24364" w:rsidRDefault="00B24364" w:rsidP="00B24364">
      <w:pPr>
        <w:shd w:val="clear" w:color="auto" w:fill="FFFFFF"/>
        <w:spacing w:after="0" w:line="240" w:lineRule="auto"/>
        <w:jc w:val="both"/>
        <w:rPr>
          <w:rFonts w:ascii="Times New Roman" w:eastAsia="Times New Roman" w:hAnsi="Times New Roman"/>
          <w:sz w:val="24"/>
          <w:szCs w:val="24"/>
          <w:lang w:eastAsia="ru-RU"/>
        </w:rPr>
      </w:pPr>
    </w:p>
    <w:p w:rsidR="00B24364" w:rsidRPr="005E33F3" w:rsidRDefault="00B24364" w:rsidP="005E33F3">
      <w:pPr>
        <w:shd w:val="clear" w:color="auto" w:fill="FFFFFF"/>
        <w:spacing w:after="0" w:line="240" w:lineRule="auto"/>
        <w:jc w:val="both"/>
        <w:rPr>
          <w:rFonts w:ascii="Times New Roman" w:eastAsia="Times New Roman" w:hAnsi="Times New Roman"/>
          <w:sz w:val="24"/>
          <w:szCs w:val="24"/>
          <w:lang w:eastAsia="ru-RU"/>
        </w:rPr>
      </w:pPr>
      <w:bookmarkStart w:id="5" w:name="_GoBack"/>
      <w:bookmarkEnd w:id="5"/>
    </w:p>
    <w:p w:rsidR="00285740" w:rsidRDefault="00BB11A7" w:rsidP="0052013F">
      <w:pPr>
        <w:spacing w:after="0" w:line="240" w:lineRule="auto"/>
        <w:ind w:firstLine="5"/>
        <w:rPr>
          <w:rFonts w:ascii="Times New Roman" w:eastAsia="Times New Roman" w:hAnsi="Times New Roman"/>
          <w:b/>
          <w:bCs/>
          <w:i/>
          <w:sz w:val="28"/>
          <w:szCs w:val="28"/>
          <w:lang w:eastAsia="ru-RU"/>
        </w:rPr>
      </w:pPr>
      <w:r w:rsidRPr="00BB11A7">
        <w:rPr>
          <w:rFonts w:ascii="Times New Roman" w:eastAsia="Times New Roman" w:hAnsi="Times New Roman"/>
          <w:b/>
          <w:bCs/>
          <w:i/>
          <w:noProof/>
          <w:sz w:val="28"/>
          <w:szCs w:val="28"/>
          <w:lang w:eastAsia="ru-RU"/>
        </w:rPr>
        <w:lastRenderedPageBreak/>
        <w:drawing>
          <wp:anchor distT="0" distB="0" distL="114300" distR="114300" simplePos="0" relativeHeight="251688448" behindDoc="1" locked="0" layoutInCell="1" allowOverlap="1">
            <wp:simplePos x="0" y="0"/>
            <wp:positionH relativeFrom="column">
              <wp:posOffset>349214</wp:posOffset>
            </wp:positionH>
            <wp:positionV relativeFrom="paragraph">
              <wp:posOffset>71168</wp:posOffset>
            </wp:positionV>
            <wp:extent cx="5901690" cy="8522335"/>
            <wp:effectExtent l="0" t="0" r="3810" b="0"/>
            <wp:wrapTight wrapText="bothSides">
              <wp:wrapPolygon edited="0">
                <wp:start x="0" y="0"/>
                <wp:lineTo x="0" y="21534"/>
                <wp:lineTo x="21544" y="21534"/>
                <wp:lineTo x="21544" y="0"/>
                <wp:lineTo x="0" y="0"/>
              </wp:wrapPolygon>
            </wp:wrapTight>
            <wp:docPr id="4" name="Рисунок 4" descr="C:\Users\73B5~1\AppData\Local\Temp\Rar$DIa0.070\ИН лист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3B5~1\AppData\Local\Temp\Rar$DIa0.070\ИН листовка.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1690" cy="85223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D52F5" w:rsidP="00390DF0">
      <w:pPr>
        <w:spacing w:after="0" w:line="240" w:lineRule="auto"/>
        <w:rPr>
          <w:rFonts w:ascii="Times New Roman" w:hAnsi="Times New Roman"/>
          <w:b/>
          <w:bCs/>
          <w:sz w:val="16"/>
          <w:szCs w:val="16"/>
          <w:lang w:eastAsia="ru-RU"/>
        </w:rPr>
      </w:pPr>
    </w:p>
    <w:p w:rsidR="00BD52F5" w:rsidRDefault="00B24364" w:rsidP="00390DF0">
      <w:pPr>
        <w:spacing w:after="0" w:line="240" w:lineRule="auto"/>
        <w:rPr>
          <w:rFonts w:ascii="Times New Roman" w:hAnsi="Times New Roman"/>
          <w:b/>
          <w:bCs/>
          <w:sz w:val="16"/>
          <w:szCs w:val="16"/>
          <w:lang w:eastAsia="ru-RU"/>
        </w:rPr>
      </w:pPr>
      <w:r>
        <w:rPr>
          <w:noProof/>
          <w:lang w:eastAsia="ru-RU"/>
        </w:rPr>
        <w:lastRenderedPageBreak/>
        <w:drawing>
          <wp:inline distT="0" distB="0" distL="0" distR="0" wp14:anchorId="196A7444" wp14:editId="257885EB">
            <wp:extent cx="6468110" cy="9342120"/>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68110" cy="9342120"/>
                    </a:xfrm>
                    <a:prstGeom prst="rect">
                      <a:avLst/>
                    </a:prstGeom>
                  </pic:spPr>
                </pic:pic>
              </a:graphicData>
            </a:graphic>
          </wp:inline>
        </w:drawing>
      </w:r>
    </w:p>
    <w:p w:rsidR="00B24364" w:rsidRDefault="00B24364" w:rsidP="00390DF0">
      <w:pPr>
        <w:spacing w:after="0" w:line="240" w:lineRule="auto"/>
        <w:rPr>
          <w:rFonts w:ascii="Times New Roman" w:hAnsi="Times New Roman"/>
          <w:b/>
          <w:bCs/>
          <w:sz w:val="16"/>
          <w:szCs w:val="16"/>
          <w:lang w:eastAsia="ru-RU"/>
        </w:rPr>
      </w:pPr>
      <w:r>
        <w:rPr>
          <w:noProof/>
          <w:lang w:eastAsia="ru-RU"/>
        </w:rPr>
        <w:lastRenderedPageBreak/>
        <w:drawing>
          <wp:anchor distT="0" distB="0" distL="114300" distR="114300" simplePos="0" relativeHeight="251691520" behindDoc="1" locked="0" layoutInCell="1" allowOverlap="1">
            <wp:simplePos x="0" y="0"/>
            <wp:positionH relativeFrom="column">
              <wp:posOffset>254635</wp:posOffset>
            </wp:positionH>
            <wp:positionV relativeFrom="paragraph">
              <wp:posOffset>1905</wp:posOffset>
            </wp:positionV>
            <wp:extent cx="5857240" cy="8241665"/>
            <wp:effectExtent l="0" t="0" r="0" b="6985"/>
            <wp:wrapTight wrapText="bothSides">
              <wp:wrapPolygon edited="0">
                <wp:start x="0" y="0"/>
                <wp:lineTo x="0" y="21568"/>
                <wp:lineTo x="21497" y="21568"/>
                <wp:lineTo x="21497"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57240" cy="8241665"/>
                    </a:xfrm>
                    <a:prstGeom prst="rect">
                      <a:avLst/>
                    </a:prstGeom>
                  </pic:spPr>
                </pic:pic>
              </a:graphicData>
            </a:graphic>
            <wp14:sizeRelH relativeFrom="margin">
              <wp14:pctWidth>0</wp14:pctWidth>
            </wp14:sizeRelH>
            <wp14:sizeRelV relativeFrom="margin">
              <wp14:pctHeight>0</wp14:pctHeight>
            </wp14:sizeRelV>
          </wp:anchor>
        </w:drawing>
      </w:r>
    </w:p>
    <w:p w:rsidR="00B24364" w:rsidRDefault="00B24364" w:rsidP="00390DF0">
      <w:pPr>
        <w:spacing w:after="0" w:line="240" w:lineRule="auto"/>
        <w:rPr>
          <w:rFonts w:ascii="Times New Roman" w:hAnsi="Times New Roman"/>
          <w:b/>
          <w:bCs/>
          <w:sz w:val="16"/>
          <w:szCs w:val="16"/>
          <w:lang w:eastAsia="ru-RU"/>
        </w:rPr>
      </w:pPr>
    </w:p>
    <w:p w:rsidR="00B24364" w:rsidRDefault="00B24364" w:rsidP="00390DF0">
      <w:pPr>
        <w:spacing w:after="0" w:line="240" w:lineRule="auto"/>
        <w:rPr>
          <w:rFonts w:ascii="Times New Roman" w:hAnsi="Times New Roman"/>
          <w:b/>
          <w:bCs/>
          <w:sz w:val="16"/>
          <w:szCs w:val="16"/>
          <w:lang w:eastAsia="ru-RU"/>
        </w:rPr>
      </w:pPr>
    </w:p>
    <w:p w:rsidR="00390DF0" w:rsidRPr="004C7BC7" w:rsidRDefault="00390DF0" w:rsidP="00390DF0">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ОМВД по Мошковскому району:</w:t>
      </w:r>
    </w:p>
    <w:p w:rsidR="00390DF0" w:rsidRPr="004C7BC7" w:rsidRDefault="00390DF0" w:rsidP="00390DF0">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r w:rsidRPr="004C7BC7">
        <w:rPr>
          <w:rFonts w:ascii="Times New Roman" w:hAnsi="Times New Roman"/>
          <w:sz w:val="16"/>
          <w:szCs w:val="16"/>
          <w:lang w:val="en-US"/>
        </w:rPr>
        <w:t>mos</w:t>
      </w:r>
      <w:r w:rsidRPr="004C7BC7">
        <w:rPr>
          <w:rFonts w:ascii="Times New Roman" w:hAnsi="Times New Roman"/>
          <w:sz w:val="16"/>
          <w:szCs w:val="16"/>
        </w:rPr>
        <w:t>_</w:t>
      </w:r>
      <w:r w:rsidRPr="004C7BC7">
        <w:rPr>
          <w:rFonts w:ascii="Times New Roman" w:hAnsi="Times New Roman"/>
          <w:sz w:val="16"/>
          <w:szCs w:val="16"/>
          <w:lang w:val="en-US"/>
        </w:rPr>
        <w:t>shirok</w:t>
      </w:r>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r w:rsidRPr="004C7BC7">
        <w:rPr>
          <w:rFonts w:ascii="Times New Roman" w:hAnsi="Times New Roman"/>
          <w:sz w:val="16"/>
          <w:szCs w:val="16"/>
          <w:lang w:val="en-US"/>
        </w:rPr>
        <w:t>ru</w:t>
      </w:r>
      <w:r w:rsidRPr="004C7BC7">
        <w:rPr>
          <w:rFonts w:ascii="Times New Roman" w:hAnsi="Times New Roman"/>
          <w:sz w:val="16"/>
          <w:szCs w:val="16"/>
        </w:rPr>
        <w:t xml:space="preserve">                                 </w:t>
      </w:r>
      <w:r w:rsidRPr="004C7BC7">
        <w:rPr>
          <w:rFonts w:ascii="Times New Roman" w:hAnsi="Times New Roman"/>
          <w:b/>
          <w:sz w:val="16"/>
          <w:szCs w:val="16"/>
        </w:rPr>
        <w:t>Тираж: 101 экз</w:t>
      </w:r>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390DF0" w:rsidRPr="004C7BC7" w:rsidRDefault="00390DF0" w:rsidP="00390DF0">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197B8F" w:rsidRDefault="00390DF0" w:rsidP="00932300">
      <w:pPr>
        <w:spacing w:after="0" w:line="240" w:lineRule="auto"/>
        <w:ind w:left="360"/>
        <w:jc w:val="center"/>
        <w:rPr>
          <w:rFonts w:ascii="Times New Roman" w:hAnsi="Times New Roman"/>
          <w:sz w:val="16"/>
          <w:szCs w:val="16"/>
          <w:lang w:eastAsia="ru-RU"/>
        </w:rPr>
      </w:pPr>
      <w:r w:rsidRPr="004C7BC7">
        <w:rPr>
          <w:rFonts w:ascii="Times New Roman" w:hAnsi="Times New Roman"/>
          <w:b/>
          <w:bCs/>
          <w:sz w:val="16"/>
          <w:szCs w:val="16"/>
          <w:lang w:eastAsia="ru-RU"/>
        </w:rPr>
        <w:t xml:space="preserve">                                                                                                                                                   </w:t>
      </w:r>
      <w:r>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197B8F" w:rsidSect="004925B7">
      <w:headerReference w:type="default" r:id="rId23"/>
      <w:pgSz w:w="11906" w:h="16838"/>
      <w:pgMar w:top="1134" w:right="578" w:bottom="992" w:left="1134" w:header="709"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52A1" w:rsidRDefault="009F52A1" w:rsidP="009729FC">
      <w:pPr>
        <w:spacing w:after="0" w:line="240" w:lineRule="auto"/>
      </w:pPr>
      <w:r>
        <w:separator/>
      </w:r>
    </w:p>
  </w:endnote>
  <w:endnote w:type="continuationSeparator" w:id="0">
    <w:p w:rsidR="009F52A1" w:rsidRDefault="009F52A1"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Inte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DFF" w:rsidRDefault="004F4DFF" w:rsidP="004F4DFF">
    <w:pPr>
      <w:pStyle w:val="a5"/>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4F4DFF" w:rsidRDefault="004F4DFF" w:rsidP="004F4DFF">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DFF" w:rsidRDefault="004F4DFF" w:rsidP="004F4DFF">
    <w:pPr>
      <w:pStyle w:val="a5"/>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13276A">
      <w:rPr>
        <w:rStyle w:val="ae"/>
        <w:noProof/>
      </w:rPr>
      <w:t>62</w:t>
    </w:r>
    <w:r>
      <w:rPr>
        <w:rStyle w:val="ae"/>
      </w:rPr>
      <w:fldChar w:fldCharType="end"/>
    </w:r>
  </w:p>
  <w:p w:rsidR="004F4DFF" w:rsidRDefault="004F4DFF" w:rsidP="004F4DFF">
    <w:pPr>
      <w:pStyle w:val="a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52A1" w:rsidRDefault="009F52A1" w:rsidP="009729FC">
      <w:pPr>
        <w:spacing w:after="0" w:line="240" w:lineRule="auto"/>
      </w:pPr>
      <w:r>
        <w:separator/>
      </w:r>
    </w:p>
  </w:footnote>
  <w:footnote w:type="continuationSeparator" w:id="0">
    <w:p w:rsidR="009F52A1" w:rsidRDefault="009F52A1" w:rsidP="0097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DFF" w:rsidRDefault="004F4DFF" w:rsidP="002B0A70">
    <w:pPr>
      <w:pStyle w:val="a3"/>
      <w:jc w:val="center"/>
    </w:pPr>
  </w:p>
  <w:p w:rsidR="004F4DFF" w:rsidRDefault="004F4DFF">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1" w15:restartNumberingAfterBreak="0">
    <w:nsid w:val="00000002"/>
    <w:multiLevelType w:val="multilevel"/>
    <w:tmpl w:val="A3D6B5B4"/>
    <w:name w:val="WW8Num2"/>
    <w:lvl w:ilvl="0">
      <w:start w:val="1"/>
      <w:numFmt w:val="decimal"/>
      <w:lvlText w:val="%1."/>
      <w:lvlJc w:val="left"/>
      <w:pPr>
        <w:tabs>
          <w:tab w:val="num" w:pos="1070"/>
        </w:tabs>
        <w:ind w:left="1070" w:hanging="360"/>
      </w:pPr>
    </w:lvl>
    <w:lvl w:ilvl="1" w:tentative="1">
      <w:start w:val="1"/>
      <w:numFmt w:val="lowerLetter"/>
      <w:lvlText w:val="%2."/>
      <w:lvlJc w:val="left"/>
      <w:pPr>
        <w:tabs>
          <w:tab w:val="num" w:pos="1515"/>
        </w:tabs>
        <w:ind w:left="1515" w:hanging="360"/>
      </w:pPr>
    </w:lvl>
    <w:lvl w:ilvl="2" w:tentative="1">
      <w:start w:val="1"/>
      <w:numFmt w:val="lowerRoman"/>
      <w:lvlText w:val="%3."/>
      <w:lvlJc w:val="right"/>
      <w:pPr>
        <w:tabs>
          <w:tab w:val="num" w:pos="2235"/>
        </w:tabs>
        <w:ind w:left="2235" w:hanging="180"/>
      </w:pPr>
    </w:lvl>
    <w:lvl w:ilvl="3" w:tentative="1">
      <w:start w:val="1"/>
      <w:numFmt w:val="decimal"/>
      <w:lvlText w:val="%4."/>
      <w:lvlJc w:val="left"/>
      <w:pPr>
        <w:tabs>
          <w:tab w:val="num" w:pos="2955"/>
        </w:tabs>
        <w:ind w:left="2955" w:hanging="360"/>
      </w:pPr>
    </w:lvl>
    <w:lvl w:ilvl="4" w:tentative="1">
      <w:start w:val="1"/>
      <w:numFmt w:val="lowerLetter"/>
      <w:lvlText w:val="%5."/>
      <w:lvlJc w:val="left"/>
      <w:pPr>
        <w:tabs>
          <w:tab w:val="num" w:pos="3675"/>
        </w:tabs>
        <w:ind w:left="3675" w:hanging="360"/>
      </w:pPr>
    </w:lvl>
    <w:lvl w:ilvl="5" w:tentative="1">
      <w:start w:val="1"/>
      <w:numFmt w:val="lowerRoman"/>
      <w:lvlText w:val="%6."/>
      <w:lvlJc w:val="right"/>
      <w:pPr>
        <w:tabs>
          <w:tab w:val="num" w:pos="4395"/>
        </w:tabs>
        <w:ind w:left="4395" w:hanging="180"/>
      </w:pPr>
    </w:lvl>
    <w:lvl w:ilvl="6" w:tentative="1">
      <w:start w:val="1"/>
      <w:numFmt w:val="decimal"/>
      <w:lvlText w:val="%7."/>
      <w:lvlJc w:val="left"/>
      <w:pPr>
        <w:tabs>
          <w:tab w:val="num" w:pos="5115"/>
        </w:tabs>
        <w:ind w:left="5115" w:hanging="360"/>
      </w:pPr>
    </w:lvl>
    <w:lvl w:ilvl="7" w:tentative="1">
      <w:start w:val="1"/>
      <w:numFmt w:val="lowerLetter"/>
      <w:lvlText w:val="%8."/>
      <w:lvlJc w:val="left"/>
      <w:pPr>
        <w:tabs>
          <w:tab w:val="num" w:pos="5835"/>
        </w:tabs>
        <w:ind w:left="5835" w:hanging="360"/>
      </w:pPr>
    </w:lvl>
    <w:lvl w:ilvl="8" w:tentative="1">
      <w:start w:val="1"/>
      <w:numFmt w:val="lowerRoman"/>
      <w:lvlText w:val="%9."/>
      <w:lvlJc w:val="right"/>
      <w:pPr>
        <w:tabs>
          <w:tab w:val="num" w:pos="6555"/>
        </w:tabs>
        <w:ind w:left="6555" w:hanging="18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1069" w:hanging="360"/>
      </w:pPr>
      <w:rPr>
        <w:rFonts w:cs="Times New Roman"/>
      </w:rPr>
    </w:lvl>
  </w:abstractNum>
  <w:abstractNum w:abstractNumId="3" w15:restartNumberingAfterBreak="0">
    <w:nsid w:val="00000004"/>
    <w:multiLevelType w:val="singleLevel"/>
    <w:tmpl w:val="00000004"/>
    <w:name w:val="WW8Num4"/>
    <w:lvl w:ilvl="0">
      <w:start w:val="1"/>
      <w:numFmt w:val="bullet"/>
      <w:lvlText w:val=""/>
      <w:lvlJc w:val="left"/>
      <w:pPr>
        <w:tabs>
          <w:tab w:val="num" w:pos="913"/>
        </w:tabs>
        <w:ind w:left="913" w:hanging="360"/>
      </w:pPr>
      <w:rPr>
        <w:rFonts w:ascii="Symbol" w:hAnsi="Symbol" w:cs="Symbol" w:hint="default"/>
        <w:color w:val="auto"/>
        <w:sz w:val="22"/>
        <w:szCs w:val="22"/>
      </w:rPr>
    </w:lvl>
  </w:abstractNum>
  <w:abstractNum w:abstractNumId="4" w15:restartNumberingAfterBreak="0">
    <w:nsid w:val="00000005"/>
    <w:multiLevelType w:val="multilevel"/>
    <w:tmpl w:val="00000005"/>
    <w:name w:val="WW8Num5"/>
    <w:lvl w:ilvl="0">
      <w:start w:val="1"/>
      <w:numFmt w:val="bullet"/>
      <w:lvlText w:val=""/>
      <w:lvlJc w:val="left"/>
      <w:pPr>
        <w:tabs>
          <w:tab w:val="num" w:pos="1139"/>
        </w:tabs>
        <w:ind w:left="1139" w:hanging="360"/>
      </w:pPr>
      <w:rPr>
        <w:rFonts w:ascii="Symbol" w:hAnsi="Symbol" w:cs="Symbol" w:hint="default"/>
        <w:color w:val="auto"/>
        <w:sz w:val="22"/>
        <w:szCs w:val="22"/>
      </w:rPr>
    </w:lvl>
    <w:lvl w:ilvl="1">
      <w:start w:val="1"/>
      <w:numFmt w:val="bullet"/>
      <w:lvlText w:val=""/>
      <w:lvlJc w:val="left"/>
      <w:pPr>
        <w:tabs>
          <w:tab w:val="num" w:pos="1666"/>
        </w:tabs>
        <w:ind w:left="1666" w:hanging="360"/>
      </w:pPr>
      <w:rPr>
        <w:rFonts w:ascii="Symbol" w:hAnsi="Symbol" w:cs="Symbol" w:hint="default"/>
        <w:color w:val="auto"/>
        <w:sz w:val="22"/>
        <w:szCs w:val="22"/>
      </w:rPr>
    </w:lvl>
    <w:lvl w:ilvl="2">
      <w:start w:val="1"/>
      <w:numFmt w:val="bullet"/>
      <w:lvlText w:val=""/>
      <w:lvlJc w:val="left"/>
      <w:pPr>
        <w:tabs>
          <w:tab w:val="num" w:pos="2386"/>
        </w:tabs>
        <w:ind w:left="2386" w:hanging="360"/>
      </w:pPr>
      <w:rPr>
        <w:rFonts w:ascii="Symbol" w:hAnsi="Symbol" w:cs="Symbol" w:hint="default"/>
        <w:color w:val="auto"/>
        <w:sz w:val="22"/>
        <w:szCs w:val="22"/>
      </w:rPr>
    </w:lvl>
    <w:lvl w:ilvl="3">
      <w:start w:val="1"/>
      <w:numFmt w:val="bullet"/>
      <w:lvlText w:val=""/>
      <w:lvlJc w:val="left"/>
      <w:pPr>
        <w:tabs>
          <w:tab w:val="num" w:pos="3106"/>
        </w:tabs>
        <w:ind w:left="3106" w:hanging="360"/>
      </w:pPr>
      <w:rPr>
        <w:rFonts w:ascii="Symbol" w:hAnsi="Symbol" w:cs="Symbol" w:hint="default"/>
      </w:rPr>
    </w:lvl>
    <w:lvl w:ilvl="4">
      <w:start w:val="1"/>
      <w:numFmt w:val="bullet"/>
      <w:lvlText w:val="o"/>
      <w:lvlJc w:val="left"/>
      <w:pPr>
        <w:tabs>
          <w:tab w:val="num" w:pos="3826"/>
        </w:tabs>
        <w:ind w:left="3826" w:hanging="360"/>
      </w:pPr>
      <w:rPr>
        <w:rFonts w:ascii="Courier New" w:hAnsi="Courier New" w:cs="Courier New" w:hint="default"/>
      </w:rPr>
    </w:lvl>
    <w:lvl w:ilvl="5">
      <w:start w:val="1"/>
      <w:numFmt w:val="bullet"/>
      <w:lvlText w:val=""/>
      <w:lvlJc w:val="left"/>
      <w:pPr>
        <w:tabs>
          <w:tab w:val="num" w:pos="4546"/>
        </w:tabs>
        <w:ind w:left="4546" w:hanging="360"/>
      </w:pPr>
      <w:rPr>
        <w:rFonts w:ascii="Wingdings" w:hAnsi="Wingdings" w:cs="Wingdings" w:hint="default"/>
      </w:rPr>
    </w:lvl>
    <w:lvl w:ilvl="6">
      <w:start w:val="1"/>
      <w:numFmt w:val="bullet"/>
      <w:lvlText w:val=""/>
      <w:lvlJc w:val="left"/>
      <w:pPr>
        <w:tabs>
          <w:tab w:val="num" w:pos="5266"/>
        </w:tabs>
        <w:ind w:left="5266" w:hanging="360"/>
      </w:pPr>
      <w:rPr>
        <w:rFonts w:ascii="Symbol" w:hAnsi="Symbol" w:cs="Symbol" w:hint="default"/>
      </w:rPr>
    </w:lvl>
    <w:lvl w:ilvl="7">
      <w:start w:val="1"/>
      <w:numFmt w:val="bullet"/>
      <w:lvlText w:val="o"/>
      <w:lvlJc w:val="left"/>
      <w:pPr>
        <w:tabs>
          <w:tab w:val="num" w:pos="5986"/>
        </w:tabs>
        <w:ind w:left="5986" w:hanging="360"/>
      </w:pPr>
      <w:rPr>
        <w:rFonts w:ascii="Courier New" w:hAnsi="Courier New" w:cs="Courier New" w:hint="default"/>
      </w:rPr>
    </w:lvl>
    <w:lvl w:ilvl="8">
      <w:start w:val="1"/>
      <w:numFmt w:val="bullet"/>
      <w:lvlText w:val=""/>
      <w:lvlJc w:val="left"/>
      <w:pPr>
        <w:tabs>
          <w:tab w:val="num" w:pos="6706"/>
        </w:tabs>
        <w:ind w:left="6706" w:hanging="360"/>
      </w:pPr>
      <w:rPr>
        <w:rFonts w:ascii="Wingdings" w:hAnsi="Wingdings" w:cs="Wingdings"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708"/>
        </w:tabs>
        <w:ind w:left="720" w:hanging="360"/>
      </w:pPr>
      <w:rPr>
        <w:rFonts w:ascii="Symbol" w:hAnsi="Symbol" w:cs="Symbol" w:hint="default"/>
        <w:color w:val="auto"/>
        <w:sz w:val="22"/>
        <w:szCs w:val="22"/>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color w:val="auto"/>
        <w:sz w:val="22"/>
        <w:szCs w:val="22"/>
      </w:rPr>
    </w:lvl>
  </w:abstractNum>
  <w:abstractNum w:abstractNumId="7" w15:restartNumberingAfterBreak="0">
    <w:nsid w:val="00000008"/>
    <w:multiLevelType w:val="multilevel"/>
    <w:tmpl w:val="00000008"/>
    <w:name w:val="WW8Num8"/>
    <w:lvl w:ilvl="0">
      <w:start w:val="1"/>
      <w:numFmt w:val="bullet"/>
      <w:lvlText w:val=""/>
      <w:lvlJc w:val="left"/>
      <w:pPr>
        <w:tabs>
          <w:tab w:val="num" w:pos="708"/>
        </w:tabs>
        <w:ind w:left="720" w:hanging="360"/>
      </w:pPr>
      <w:rPr>
        <w:rFonts w:ascii="Symbol" w:hAnsi="Symbol" w:cs="Symbol" w:hint="default"/>
        <w:color w:val="auto"/>
        <w:sz w:val="22"/>
        <w:szCs w:val="22"/>
      </w:rPr>
    </w:lvl>
    <w:lvl w:ilvl="1">
      <w:start w:val="1"/>
      <w:numFmt w:val="bullet"/>
      <w:lvlText w:val=""/>
      <w:lvlJc w:val="left"/>
      <w:pPr>
        <w:tabs>
          <w:tab w:val="num" w:pos="1440"/>
        </w:tabs>
        <w:ind w:left="1440" w:hanging="360"/>
      </w:pPr>
      <w:rPr>
        <w:rFonts w:ascii="Symbol" w:hAnsi="Symbol" w:cs="Symbol" w:hint="default"/>
        <w:color w:val="auto"/>
        <w:sz w:val="22"/>
        <w:szCs w:val="22"/>
      </w:rPr>
    </w:lvl>
    <w:lvl w:ilvl="2">
      <w:start w:val="1"/>
      <w:numFmt w:val="bullet"/>
      <w:lvlText w:val=""/>
      <w:lvlJc w:val="left"/>
      <w:pPr>
        <w:tabs>
          <w:tab w:val="num" w:pos="2160"/>
        </w:tabs>
        <w:ind w:left="2160" w:hanging="360"/>
      </w:pPr>
      <w:rPr>
        <w:rFonts w:ascii="Symbol" w:hAnsi="Symbol" w:cs="Symbol" w:hint="default"/>
        <w:color w:val="auto"/>
        <w:sz w:val="22"/>
        <w:szCs w:val="22"/>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09384AE4"/>
    <w:multiLevelType w:val="hybridMultilevel"/>
    <w:tmpl w:val="1EDC30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0F2B1325"/>
    <w:multiLevelType w:val="hybridMultilevel"/>
    <w:tmpl w:val="1DDE36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4CD3EE7"/>
    <w:multiLevelType w:val="hybridMultilevel"/>
    <w:tmpl w:val="2A520BCA"/>
    <w:lvl w:ilvl="0" w:tplc="698221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5993FB1"/>
    <w:multiLevelType w:val="hybridMultilevel"/>
    <w:tmpl w:val="39DE6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637EFF"/>
    <w:multiLevelType w:val="hybridMultilevel"/>
    <w:tmpl w:val="FF121CAE"/>
    <w:lvl w:ilvl="0" w:tplc="D54E9F62">
      <w:start w:val="1"/>
      <w:numFmt w:val="decimal"/>
      <w:lvlText w:val="%1."/>
      <w:lvlJc w:val="left"/>
      <w:pPr>
        <w:ind w:left="1125" w:hanging="360"/>
      </w:pPr>
    </w:lvl>
    <w:lvl w:ilvl="1" w:tplc="04190019">
      <w:start w:val="1"/>
      <w:numFmt w:val="lowerLetter"/>
      <w:lvlText w:val="%2."/>
      <w:lvlJc w:val="left"/>
      <w:pPr>
        <w:ind w:left="1845" w:hanging="360"/>
      </w:pPr>
    </w:lvl>
    <w:lvl w:ilvl="2" w:tplc="0419001B">
      <w:start w:val="1"/>
      <w:numFmt w:val="lowerRoman"/>
      <w:lvlText w:val="%3."/>
      <w:lvlJc w:val="right"/>
      <w:pPr>
        <w:ind w:left="2565" w:hanging="180"/>
      </w:pPr>
    </w:lvl>
    <w:lvl w:ilvl="3" w:tplc="0419000F">
      <w:start w:val="1"/>
      <w:numFmt w:val="decimal"/>
      <w:lvlText w:val="%4."/>
      <w:lvlJc w:val="left"/>
      <w:pPr>
        <w:ind w:left="3285" w:hanging="360"/>
      </w:pPr>
    </w:lvl>
    <w:lvl w:ilvl="4" w:tplc="04190019">
      <w:start w:val="1"/>
      <w:numFmt w:val="lowerLetter"/>
      <w:lvlText w:val="%5."/>
      <w:lvlJc w:val="left"/>
      <w:pPr>
        <w:ind w:left="4005" w:hanging="360"/>
      </w:pPr>
    </w:lvl>
    <w:lvl w:ilvl="5" w:tplc="0419001B">
      <w:start w:val="1"/>
      <w:numFmt w:val="lowerRoman"/>
      <w:lvlText w:val="%6."/>
      <w:lvlJc w:val="right"/>
      <w:pPr>
        <w:ind w:left="4725" w:hanging="180"/>
      </w:pPr>
    </w:lvl>
    <w:lvl w:ilvl="6" w:tplc="0419000F">
      <w:start w:val="1"/>
      <w:numFmt w:val="decimal"/>
      <w:lvlText w:val="%7."/>
      <w:lvlJc w:val="left"/>
      <w:pPr>
        <w:ind w:left="5445" w:hanging="360"/>
      </w:pPr>
    </w:lvl>
    <w:lvl w:ilvl="7" w:tplc="04190019">
      <w:start w:val="1"/>
      <w:numFmt w:val="lowerLetter"/>
      <w:lvlText w:val="%8."/>
      <w:lvlJc w:val="left"/>
      <w:pPr>
        <w:ind w:left="6165" w:hanging="360"/>
      </w:pPr>
    </w:lvl>
    <w:lvl w:ilvl="8" w:tplc="0419001B">
      <w:start w:val="1"/>
      <w:numFmt w:val="lowerRoman"/>
      <w:lvlText w:val="%9."/>
      <w:lvlJc w:val="right"/>
      <w:pPr>
        <w:ind w:left="6885" w:hanging="180"/>
      </w:pPr>
    </w:lvl>
  </w:abstractNum>
  <w:abstractNum w:abstractNumId="13" w15:restartNumberingAfterBreak="0">
    <w:nsid w:val="1ECB142E"/>
    <w:multiLevelType w:val="multilevel"/>
    <w:tmpl w:val="9C167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F7788A"/>
    <w:multiLevelType w:val="hybridMultilevel"/>
    <w:tmpl w:val="48DC6DC0"/>
    <w:lvl w:ilvl="0" w:tplc="202C964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15:restartNumberingAfterBreak="0">
    <w:nsid w:val="2CB30EAF"/>
    <w:multiLevelType w:val="hybridMultilevel"/>
    <w:tmpl w:val="034822C8"/>
    <w:lvl w:ilvl="0" w:tplc="04190001">
      <w:start w:val="1"/>
      <w:numFmt w:val="bullet"/>
      <w:lvlText w:val=""/>
      <w:lvlJc w:val="left"/>
      <w:pPr>
        <w:ind w:left="725" w:hanging="360"/>
      </w:pPr>
      <w:rPr>
        <w:rFonts w:ascii="Symbol" w:hAnsi="Symbol" w:hint="default"/>
      </w:rPr>
    </w:lvl>
    <w:lvl w:ilvl="1" w:tplc="04190003" w:tentative="1">
      <w:start w:val="1"/>
      <w:numFmt w:val="bullet"/>
      <w:lvlText w:val="o"/>
      <w:lvlJc w:val="left"/>
      <w:pPr>
        <w:ind w:left="1445" w:hanging="360"/>
      </w:pPr>
      <w:rPr>
        <w:rFonts w:ascii="Courier New" w:hAnsi="Courier New" w:cs="Courier New" w:hint="default"/>
      </w:rPr>
    </w:lvl>
    <w:lvl w:ilvl="2" w:tplc="04190005" w:tentative="1">
      <w:start w:val="1"/>
      <w:numFmt w:val="bullet"/>
      <w:lvlText w:val=""/>
      <w:lvlJc w:val="left"/>
      <w:pPr>
        <w:ind w:left="2165" w:hanging="360"/>
      </w:pPr>
      <w:rPr>
        <w:rFonts w:ascii="Wingdings" w:hAnsi="Wingdings" w:hint="default"/>
      </w:rPr>
    </w:lvl>
    <w:lvl w:ilvl="3" w:tplc="04190001" w:tentative="1">
      <w:start w:val="1"/>
      <w:numFmt w:val="bullet"/>
      <w:lvlText w:val=""/>
      <w:lvlJc w:val="left"/>
      <w:pPr>
        <w:ind w:left="2885" w:hanging="360"/>
      </w:pPr>
      <w:rPr>
        <w:rFonts w:ascii="Symbol" w:hAnsi="Symbol" w:hint="default"/>
      </w:rPr>
    </w:lvl>
    <w:lvl w:ilvl="4" w:tplc="04190003" w:tentative="1">
      <w:start w:val="1"/>
      <w:numFmt w:val="bullet"/>
      <w:lvlText w:val="o"/>
      <w:lvlJc w:val="left"/>
      <w:pPr>
        <w:ind w:left="3605" w:hanging="360"/>
      </w:pPr>
      <w:rPr>
        <w:rFonts w:ascii="Courier New" w:hAnsi="Courier New" w:cs="Courier New" w:hint="default"/>
      </w:rPr>
    </w:lvl>
    <w:lvl w:ilvl="5" w:tplc="04190005" w:tentative="1">
      <w:start w:val="1"/>
      <w:numFmt w:val="bullet"/>
      <w:lvlText w:val=""/>
      <w:lvlJc w:val="left"/>
      <w:pPr>
        <w:ind w:left="4325" w:hanging="360"/>
      </w:pPr>
      <w:rPr>
        <w:rFonts w:ascii="Wingdings" w:hAnsi="Wingdings" w:hint="default"/>
      </w:rPr>
    </w:lvl>
    <w:lvl w:ilvl="6" w:tplc="04190001" w:tentative="1">
      <w:start w:val="1"/>
      <w:numFmt w:val="bullet"/>
      <w:lvlText w:val=""/>
      <w:lvlJc w:val="left"/>
      <w:pPr>
        <w:ind w:left="5045" w:hanging="360"/>
      </w:pPr>
      <w:rPr>
        <w:rFonts w:ascii="Symbol" w:hAnsi="Symbol" w:hint="default"/>
      </w:rPr>
    </w:lvl>
    <w:lvl w:ilvl="7" w:tplc="04190003" w:tentative="1">
      <w:start w:val="1"/>
      <w:numFmt w:val="bullet"/>
      <w:lvlText w:val="o"/>
      <w:lvlJc w:val="left"/>
      <w:pPr>
        <w:ind w:left="5765" w:hanging="360"/>
      </w:pPr>
      <w:rPr>
        <w:rFonts w:ascii="Courier New" w:hAnsi="Courier New" w:cs="Courier New" w:hint="default"/>
      </w:rPr>
    </w:lvl>
    <w:lvl w:ilvl="8" w:tplc="04190005" w:tentative="1">
      <w:start w:val="1"/>
      <w:numFmt w:val="bullet"/>
      <w:lvlText w:val=""/>
      <w:lvlJc w:val="left"/>
      <w:pPr>
        <w:ind w:left="6485" w:hanging="360"/>
      </w:pPr>
      <w:rPr>
        <w:rFonts w:ascii="Wingdings" w:hAnsi="Wingdings" w:hint="default"/>
      </w:rPr>
    </w:lvl>
  </w:abstractNum>
  <w:abstractNum w:abstractNumId="16"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275C89"/>
    <w:multiLevelType w:val="multilevel"/>
    <w:tmpl w:val="6A060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1B52DC"/>
    <w:multiLevelType w:val="hybridMultilevel"/>
    <w:tmpl w:val="5F2C79D6"/>
    <w:lvl w:ilvl="0" w:tplc="926CDA6E">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9"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20" w15:restartNumberingAfterBreak="0">
    <w:nsid w:val="4448358D"/>
    <w:multiLevelType w:val="hybridMultilevel"/>
    <w:tmpl w:val="507E86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D96097"/>
    <w:multiLevelType w:val="hybridMultilevel"/>
    <w:tmpl w:val="A06603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770472"/>
    <w:multiLevelType w:val="multilevel"/>
    <w:tmpl w:val="94389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7E14E7"/>
    <w:multiLevelType w:val="multilevel"/>
    <w:tmpl w:val="2EB67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2C3971"/>
    <w:multiLevelType w:val="multilevel"/>
    <w:tmpl w:val="D552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75474F"/>
    <w:multiLevelType w:val="multilevel"/>
    <w:tmpl w:val="D48A5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8"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29"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F2C78B1"/>
    <w:multiLevelType w:val="hybridMultilevel"/>
    <w:tmpl w:val="BB94BD7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2" w15:restartNumberingAfterBreak="0">
    <w:nsid w:val="5F371597"/>
    <w:multiLevelType w:val="hybridMultilevel"/>
    <w:tmpl w:val="A104BF3C"/>
    <w:lvl w:ilvl="0" w:tplc="CD141C8C">
      <w:start w:val="2013"/>
      <w:numFmt w:val="decimal"/>
      <w:lvlText w:val="%1"/>
      <w:lvlJc w:val="left"/>
      <w:pPr>
        <w:ind w:left="780" w:hanging="60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33" w15:restartNumberingAfterBreak="0">
    <w:nsid w:val="60265663"/>
    <w:multiLevelType w:val="multilevel"/>
    <w:tmpl w:val="DB48F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D46647"/>
    <w:multiLevelType w:val="multilevel"/>
    <w:tmpl w:val="1ABE660C"/>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15:restartNumberingAfterBreak="0">
    <w:nsid w:val="60E03595"/>
    <w:multiLevelType w:val="hybridMultilevel"/>
    <w:tmpl w:val="B56EAF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37" w15:restartNumberingAfterBreak="0">
    <w:nsid w:val="64072E11"/>
    <w:multiLevelType w:val="hybridMultilevel"/>
    <w:tmpl w:val="07A0DB28"/>
    <w:lvl w:ilvl="0" w:tplc="2920F79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64B1200B"/>
    <w:multiLevelType w:val="hybridMultilevel"/>
    <w:tmpl w:val="D47A06E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39" w15:restartNumberingAfterBreak="0">
    <w:nsid w:val="66272141"/>
    <w:multiLevelType w:val="multilevel"/>
    <w:tmpl w:val="B9F441B8"/>
    <w:lvl w:ilvl="0">
      <w:start w:val="1"/>
      <w:numFmt w:val="decimal"/>
      <w:lvlText w:val="%1."/>
      <w:lvlJc w:val="left"/>
      <w:pPr>
        <w:ind w:left="900" w:hanging="360"/>
      </w:pPr>
      <w:rPr>
        <w:rFonts w:hint="default"/>
      </w:rPr>
    </w:lvl>
    <w:lvl w:ilvl="1">
      <w:start w:val="1"/>
      <w:numFmt w:val="decimal"/>
      <w:isLgl/>
      <w:lvlText w:val="%1.%2"/>
      <w:lvlJc w:val="left"/>
      <w:pPr>
        <w:ind w:left="915" w:hanging="37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40"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A9537C"/>
    <w:multiLevelType w:val="hybridMultilevel"/>
    <w:tmpl w:val="1ED2A19E"/>
    <w:lvl w:ilvl="0" w:tplc="E3BE71EE">
      <w:start w:val="2014"/>
      <w:numFmt w:val="bullet"/>
      <w:lvlText w:val=""/>
      <w:lvlJc w:val="left"/>
      <w:pPr>
        <w:ind w:left="1069" w:hanging="360"/>
      </w:pPr>
      <w:rPr>
        <w:rFonts w:ascii="Symbol" w:eastAsia="Times New Roman" w:hAnsi="Symbol" w:hint="default"/>
        <w:b/>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15:restartNumberingAfterBreak="0">
    <w:nsid w:val="6EEB7005"/>
    <w:multiLevelType w:val="multilevel"/>
    <w:tmpl w:val="6B5AF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55741B"/>
    <w:multiLevelType w:val="multilevel"/>
    <w:tmpl w:val="0CFCA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000FF7"/>
    <w:multiLevelType w:val="hybridMultilevel"/>
    <w:tmpl w:val="35706E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2B6C90"/>
    <w:multiLevelType w:val="hybridMultilevel"/>
    <w:tmpl w:val="2096A6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48" w15:restartNumberingAfterBreak="0">
    <w:nsid w:val="7BB06D9B"/>
    <w:multiLevelType w:val="multilevel"/>
    <w:tmpl w:val="3986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F5070E"/>
    <w:multiLevelType w:val="hybridMultilevel"/>
    <w:tmpl w:val="C5721A78"/>
    <w:lvl w:ilvl="0" w:tplc="FB1859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0"/>
  </w:num>
  <w:num w:numId="2">
    <w:abstractNumId w:val="41"/>
  </w:num>
  <w:num w:numId="3">
    <w:abstractNumId w:val="30"/>
  </w:num>
  <w:num w:numId="4">
    <w:abstractNumId w:val="16"/>
  </w:num>
  <w:num w:numId="5">
    <w:abstractNumId w:val="22"/>
  </w:num>
  <w:num w:numId="6">
    <w:abstractNumId w:val="15"/>
  </w:num>
  <w:num w:numId="7">
    <w:abstractNumId w:val="28"/>
  </w:num>
  <w:num w:numId="8">
    <w:abstractNumId w:val="27"/>
  </w:num>
  <w:num w:numId="9">
    <w:abstractNumId w:val="29"/>
  </w:num>
  <w:num w:numId="10">
    <w:abstractNumId w:val="36"/>
  </w:num>
  <w:num w:numId="11">
    <w:abstractNumId w:val="19"/>
  </w:num>
  <w:num w:numId="12">
    <w:abstractNumId w:val="47"/>
  </w:num>
  <w:num w:numId="13">
    <w:abstractNumId w:val="33"/>
  </w:num>
  <w:num w:numId="14">
    <w:abstractNumId w:val="24"/>
  </w:num>
  <w:num w:numId="15">
    <w:abstractNumId w:val="23"/>
  </w:num>
  <w:num w:numId="16">
    <w:abstractNumId w:val="25"/>
  </w:num>
  <w:num w:numId="17">
    <w:abstractNumId w:val="13"/>
  </w:num>
  <w:num w:numId="18">
    <w:abstractNumId w:val="48"/>
  </w:num>
  <w:num w:numId="19">
    <w:abstractNumId w:val="26"/>
  </w:num>
  <w:num w:numId="20">
    <w:abstractNumId w:val="43"/>
  </w:num>
  <w:num w:numId="21">
    <w:abstractNumId w:val="44"/>
  </w:num>
  <w:num w:numId="22">
    <w:abstractNumId w:val="17"/>
  </w:num>
  <w:num w:numId="23">
    <w:abstractNumId w:val="49"/>
  </w:num>
  <w:num w:numId="24">
    <w:abstractNumId w:val="20"/>
  </w:num>
  <w:num w:numId="25">
    <w:abstractNumId w:val="45"/>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39"/>
  </w:num>
  <w:num w:numId="29">
    <w:abstractNumId w:val="8"/>
  </w:num>
  <w:num w:numId="30">
    <w:abstractNumId w:val="37"/>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32"/>
  </w:num>
  <w:num w:numId="35">
    <w:abstractNumId w:val="42"/>
  </w:num>
  <w:num w:numId="36">
    <w:abstractNumId w:val="21"/>
  </w:num>
  <w:num w:numId="37">
    <w:abstractNumId w:val="35"/>
  </w:num>
  <w:num w:numId="38">
    <w:abstractNumId w:val="11"/>
  </w:num>
  <w:num w:numId="39">
    <w:abstractNumId w:val="38"/>
  </w:num>
  <w:num w:numId="40">
    <w:abstractNumId w:val="46"/>
  </w:num>
  <w:num w:numId="41">
    <w:abstractNumId w:val="10"/>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1916"/>
    <w:rsid w:val="00012E07"/>
    <w:rsid w:val="00016185"/>
    <w:rsid w:val="00017311"/>
    <w:rsid w:val="00017455"/>
    <w:rsid w:val="00020ED6"/>
    <w:rsid w:val="00022A78"/>
    <w:rsid w:val="00022E9A"/>
    <w:rsid w:val="00023593"/>
    <w:rsid w:val="000235D1"/>
    <w:rsid w:val="0002637D"/>
    <w:rsid w:val="00026782"/>
    <w:rsid w:val="00026C86"/>
    <w:rsid w:val="0003131B"/>
    <w:rsid w:val="0003324F"/>
    <w:rsid w:val="00033461"/>
    <w:rsid w:val="00035F48"/>
    <w:rsid w:val="000400C1"/>
    <w:rsid w:val="00042923"/>
    <w:rsid w:val="000429D8"/>
    <w:rsid w:val="00042CAE"/>
    <w:rsid w:val="00043360"/>
    <w:rsid w:val="000453BB"/>
    <w:rsid w:val="00045424"/>
    <w:rsid w:val="000461EA"/>
    <w:rsid w:val="00047813"/>
    <w:rsid w:val="00050A27"/>
    <w:rsid w:val="000513B8"/>
    <w:rsid w:val="00051C47"/>
    <w:rsid w:val="00054D40"/>
    <w:rsid w:val="00055829"/>
    <w:rsid w:val="00055B33"/>
    <w:rsid w:val="00056489"/>
    <w:rsid w:val="00056B4A"/>
    <w:rsid w:val="00056C5B"/>
    <w:rsid w:val="00056E4C"/>
    <w:rsid w:val="00061CE0"/>
    <w:rsid w:val="00065768"/>
    <w:rsid w:val="00065BB8"/>
    <w:rsid w:val="00067887"/>
    <w:rsid w:val="00067BA6"/>
    <w:rsid w:val="0007173B"/>
    <w:rsid w:val="000719E6"/>
    <w:rsid w:val="00072106"/>
    <w:rsid w:val="00072649"/>
    <w:rsid w:val="00072B5D"/>
    <w:rsid w:val="000730C2"/>
    <w:rsid w:val="0007347C"/>
    <w:rsid w:val="0008326C"/>
    <w:rsid w:val="0008510A"/>
    <w:rsid w:val="00087F76"/>
    <w:rsid w:val="000911D0"/>
    <w:rsid w:val="00092B25"/>
    <w:rsid w:val="000949E8"/>
    <w:rsid w:val="00095F98"/>
    <w:rsid w:val="0009646D"/>
    <w:rsid w:val="0009684A"/>
    <w:rsid w:val="00096C21"/>
    <w:rsid w:val="000A0C99"/>
    <w:rsid w:val="000A12CE"/>
    <w:rsid w:val="000A2067"/>
    <w:rsid w:val="000A26CE"/>
    <w:rsid w:val="000A2DB7"/>
    <w:rsid w:val="000A3347"/>
    <w:rsid w:val="000A415E"/>
    <w:rsid w:val="000A4340"/>
    <w:rsid w:val="000A549B"/>
    <w:rsid w:val="000A6C0B"/>
    <w:rsid w:val="000B1867"/>
    <w:rsid w:val="000B3308"/>
    <w:rsid w:val="000B4CE8"/>
    <w:rsid w:val="000B51F4"/>
    <w:rsid w:val="000B56A6"/>
    <w:rsid w:val="000B56A7"/>
    <w:rsid w:val="000B5C85"/>
    <w:rsid w:val="000B60CB"/>
    <w:rsid w:val="000B6E6B"/>
    <w:rsid w:val="000C0105"/>
    <w:rsid w:val="000C1BD5"/>
    <w:rsid w:val="000C2063"/>
    <w:rsid w:val="000C2F0A"/>
    <w:rsid w:val="000C386E"/>
    <w:rsid w:val="000C4E24"/>
    <w:rsid w:val="000C6E26"/>
    <w:rsid w:val="000D2FC8"/>
    <w:rsid w:val="000D4B26"/>
    <w:rsid w:val="000D4C15"/>
    <w:rsid w:val="000D53AD"/>
    <w:rsid w:val="000D6743"/>
    <w:rsid w:val="000D6A3F"/>
    <w:rsid w:val="000D6F29"/>
    <w:rsid w:val="000E08B1"/>
    <w:rsid w:val="000E0C7B"/>
    <w:rsid w:val="000E243C"/>
    <w:rsid w:val="000E3E2D"/>
    <w:rsid w:val="000E5981"/>
    <w:rsid w:val="000E5E00"/>
    <w:rsid w:val="000F063C"/>
    <w:rsid w:val="000F0660"/>
    <w:rsid w:val="000F3009"/>
    <w:rsid w:val="000F4721"/>
    <w:rsid w:val="000F4A30"/>
    <w:rsid w:val="000F4C2F"/>
    <w:rsid w:val="000F4DEE"/>
    <w:rsid w:val="000F61EC"/>
    <w:rsid w:val="000F6345"/>
    <w:rsid w:val="000F6905"/>
    <w:rsid w:val="000F6C2A"/>
    <w:rsid w:val="000F6E5E"/>
    <w:rsid w:val="000F7B65"/>
    <w:rsid w:val="000F7E3A"/>
    <w:rsid w:val="0010147D"/>
    <w:rsid w:val="00101F0C"/>
    <w:rsid w:val="0010258A"/>
    <w:rsid w:val="00102B4E"/>
    <w:rsid w:val="00102C16"/>
    <w:rsid w:val="00103493"/>
    <w:rsid w:val="00103946"/>
    <w:rsid w:val="00104724"/>
    <w:rsid w:val="00105239"/>
    <w:rsid w:val="00106659"/>
    <w:rsid w:val="00106D96"/>
    <w:rsid w:val="0011082A"/>
    <w:rsid w:val="001108D0"/>
    <w:rsid w:val="001110FE"/>
    <w:rsid w:val="001125B8"/>
    <w:rsid w:val="001154DB"/>
    <w:rsid w:val="001175BA"/>
    <w:rsid w:val="00121C43"/>
    <w:rsid w:val="00122AB4"/>
    <w:rsid w:val="00124357"/>
    <w:rsid w:val="00125735"/>
    <w:rsid w:val="00126C32"/>
    <w:rsid w:val="00127174"/>
    <w:rsid w:val="00127689"/>
    <w:rsid w:val="00127D69"/>
    <w:rsid w:val="00127E7F"/>
    <w:rsid w:val="00130889"/>
    <w:rsid w:val="00130945"/>
    <w:rsid w:val="00132293"/>
    <w:rsid w:val="00132629"/>
    <w:rsid w:val="0013276A"/>
    <w:rsid w:val="00132926"/>
    <w:rsid w:val="0013358E"/>
    <w:rsid w:val="00134577"/>
    <w:rsid w:val="00136674"/>
    <w:rsid w:val="00136B1A"/>
    <w:rsid w:val="00137E67"/>
    <w:rsid w:val="00137E6A"/>
    <w:rsid w:val="00140F3B"/>
    <w:rsid w:val="00141181"/>
    <w:rsid w:val="00141210"/>
    <w:rsid w:val="0014186D"/>
    <w:rsid w:val="00143DB4"/>
    <w:rsid w:val="00144AD7"/>
    <w:rsid w:val="00144DE8"/>
    <w:rsid w:val="00145607"/>
    <w:rsid w:val="00145E6C"/>
    <w:rsid w:val="001472F1"/>
    <w:rsid w:val="00147C33"/>
    <w:rsid w:val="0015184D"/>
    <w:rsid w:val="00151C3A"/>
    <w:rsid w:val="001530D5"/>
    <w:rsid w:val="00154513"/>
    <w:rsid w:val="00160101"/>
    <w:rsid w:val="00160797"/>
    <w:rsid w:val="00161924"/>
    <w:rsid w:val="00162A8B"/>
    <w:rsid w:val="001630A8"/>
    <w:rsid w:val="00163EC9"/>
    <w:rsid w:val="00165598"/>
    <w:rsid w:val="001656BF"/>
    <w:rsid w:val="00166754"/>
    <w:rsid w:val="00166A0A"/>
    <w:rsid w:val="00170DAC"/>
    <w:rsid w:val="001711AB"/>
    <w:rsid w:val="00173017"/>
    <w:rsid w:val="00173A72"/>
    <w:rsid w:val="00173D68"/>
    <w:rsid w:val="00175387"/>
    <w:rsid w:val="00175707"/>
    <w:rsid w:val="0018362E"/>
    <w:rsid w:val="0018528B"/>
    <w:rsid w:val="00185578"/>
    <w:rsid w:val="00187069"/>
    <w:rsid w:val="001872BC"/>
    <w:rsid w:val="00187BF6"/>
    <w:rsid w:val="0019082B"/>
    <w:rsid w:val="001908EE"/>
    <w:rsid w:val="00192887"/>
    <w:rsid w:val="00193CD7"/>
    <w:rsid w:val="00194A8C"/>
    <w:rsid w:val="0019585B"/>
    <w:rsid w:val="0019612B"/>
    <w:rsid w:val="001979A2"/>
    <w:rsid w:val="00197B8F"/>
    <w:rsid w:val="001A014B"/>
    <w:rsid w:val="001A1AED"/>
    <w:rsid w:val="001A1C08"/>
    <w:rsid w:val="001A1F88"/>
    <w:rsid w:val="001A2062"/>
    <w:rsid w:val="001A2DFF"/>
    <w:rsid w:val="001A4EDE"/>
    <w:rsid w:val="001A59C4"/>
    <w:rsid w:val="001A5B4B"/>
    <w:rsid w:val="001A6B80"/>
    <w:rsid w:val="001B0C77"/>
    <w:rsid w:val="001B2362"/>
    <w:rsid w:val="001B3BD4"/>
    <w:rsid w:val="001B5BD9"/>
    <w:rsid w:val="001C21CF"/>
    <w:rsid w:val="001C413A"/>
    <w:rsid w:val="001C5189"/>
    <w:rsid w:val="001C6D4A"/>
    <w:rsid w:val="001C7DF8"/>
    <w:rsid w:val="001D02C8"/>
    <w:rsid w:val="001D0FEF"/>
    <w:rsid w:val="001D32BD"/>
    <w:rsid w:val="001D4E82"/>
    <w:rsid w:val="001D60E0"/>
    <w:rsid w:val="001D768D"/>
    <w:rsid w:val="001E0670"/>
    <w:rsid w:val="001E1753"/>
    <w:rsid w:val="001E1FBA"/>
    <w:rsid w:val="001E3876"/>
    <w:rsid w:val="001E3B28"/>
    <w:rsid w:val="001E5E64"/>
    <w:rsid w:val="001E66D9"/>
    <w:rsid w:val="001E74B6"/>
    <w:rsid w:val="001F1DBA"/>
    <w:rsid w:val="001F2B3E"/>
    <w:rsid w:val="001F363E"/>
    <w:rsid w:val="001F47EF"/>
    <w:rsid w:val="001F4896"/>
    <w:rsid w:val="001F6179"/>
    <w:rsid w:val="001F6539"/>
    <w:rsid w:val="001F6882"/>
    <w:rsid w:val="001F7C33"/>
    <w:rsid w:val="002003EE"/>
    <w:rsid w:val="002008A3"/>
    <w:rsid w:val="00202952"/>
    <w:rsid w:val="0020312F"/>
    <w:rsid w:val="002050D9"/>
    <w:rsid w:val="00207524"/>
    <w:rsid w:val="00207D74"/>
    <w:rsid w:val="00211261"/>
    <w:rsid w:val="002137A9"/>
    <w:rsid w:val="00215036"/>
    <w:rsid w:val="00215604"/>
    <w:rsid w:val="002165C2"/>
    <w:rsid w:val="00217ED4"/>
    <w:rsid w:val="00217F4E"/>
    <w:rsid w:val="00220890"/>
    <w:rsid w:val="0022251B"/>
    <w:rsid w:val="0022354B"/>
    <w:rsid w:val="00224427"/>
    <w:rsid w:val="00227898"/>
    <w:rsid w:val="00234680"/>
    <w:rsid w:val="00234A27"/>
    <w:rsid w:val="0023580A"/>
    <w:rsid w:val="00237B92"/>
    <w:rsid w:val="00241550"/>
    <w:rsid w:val="00242173"/>
    <w:rsid w:val="00242EBA"/>
    <w:rsid w:val="0024350C"/>
    <w:rsid w:val="002447C4"/>
    <w:rsid w:val="002465B1"/>
    <w:rsid w:val="0024696F"/>
    <w:rsid w:val="00246AF5"/>
    <w:rsid w:val="00246D3B"/>
    <w:rsid w:val="00247235"/>
    <w:rsid w:val="00247FF9"/>
    <w:rsid w:val="0025149E"/>
    <w:rsid w:val="00251BE9"/>
    <w:rsid w:val="00251DDD"/>
    <w:rsid w:val="00253F0C"/>
    <w:rsid w:val="0025445B"/>
    <w:rsid w:val="00254C69"/>
    <w:rsid w:val="00257163"/>
    <w:rsid w:val="00261C3B"/>
    <w:rsid w:val="00262FE4"/>
    <w:rsid w:val="002635C1"/>
    <w:rsid w:val="0026367C"/>
    <w:rsid w:val="00265B20"/>
    <w:rsid w:val="00266231"/>
    <w:rsid w:val="002672F7"/>
    <w:rsid w:val="0027330B"/>
    <w:rsid w:val="00276A27"/>
    <w:rsid w:val="002820AE"/>
    <w:rsid w:val="00282777"/>
    <w:rsid w:val="00283922"/>
    <w:rsid w:val="00285740"/>
    <w:rsid w:val="00290BB3"/>
    <w:rsid w:val="00291229"/>
    <w:rsid w:val="00292990"/>
    <w:rsid w:val="00292E03"/>
    <w:rsid w:val="002931FF"/>
    <w:rsid w:val="002939C4"/>
    <w:rsid w:val="00294134"/>
    <w:rsid w:val="00294440"/>
    <w:rsid w:val="00294F34"/>
    <w:rsid w:val="00295CE1"/>
    <w:rsid w:val="00297E2A"/>
    <w:rsid w:val="002A0825"/>
    <w:rsid w:val="002A430C"/>
    <w:rsid w:val="002A4DC4"/>
    <w:rsid w:val="002A650B"/>
    <w:rsid w:val="002B0A70"/>
    <w:rsid w:val="002B0F7E"/>
    <w:rsid w:val="002B1141"/>
    <w:rsid w:val="002B1FF1"/>
    <w:rsid w:val="002B2270"/>
    <w:rsid w:val="002B2BD3"/>
    <w:rsid w:val="002B45F1"/>
    <w:rsid w:val="002B51BB"/>
    <w:rsid w:val="002B5913"/>
    <w:rsid w:val="002B741C"/>
    <w:rsid w:val="002C0441"/>
    <w:rsid w:val="002C26C5"/>
    <w:rsid w:val="002C4CDB"/>
    <w:rsid w:val="002C58E9"/>
    <w:rsid w:val="002C74A9"/>
    <w:rsid w:val="002C78DD"/>
    <w:rsid w:val="002C7967"/>
    <w:rsid w:val="002D0C74"/>
    <w:rsid w:val="002D1830"/>
    <w:rsid w:val="002D1C2E"/>
    <w:rsid w:val="002D3827"/>
    <w:rsid w:val="002D3F04"/>
    <w:rsid w:val="002D4A3A"/>
    <w:rsid w:val="002D4CC3"/>
    <w:rsid w:val="002D5309"/>
    <w:rsid w:val="002D5603"/>
    <w:rsid w:val="002D571B"/>
    <w:rsid w:val="002D5EC6"/>
    <w:rsid w:val="002D652A"/>
    <w:rsid w:val="002D68F5"/>
    <w:rsid w:val="002E0418"/>
    <w:rsid w:val="002E0F0B"/>
    <w:rsid w:val="002E20FF"/>
    <w:rsid w:val="002E489A"/>
    <w:rsid w:val="002E5B8D"/>
    <w:rsid w:val="002F2991"/>
    <w:rsid w:val="002F3F6C"/>
    <w:rsid w:val="002F5588"/>
    <w:rsid w:val="003037C2"/>
    <w:rsid w:val="0030604B"/>
    <w:rsid w:val="003076AE"/>
    <w:rsid w:val="00307925"/>
    <w:rsid w:val="0031090C"/>
    <w:rsid w:val="003204FF"/>
    <w:rsid w:val="003207A8"/>
    <w:rsid w:val="00320C90"/>
    <w:rsid w:val="00321192"/>
    <w:rsid w:val="0032398D"/>
    <w:rsid w:val="003267CC"/>
    <w:rsid w:val="003269F6"/>
    <w:rsid w:val="00327328"/>
    <w:rsid w:val="003277E6"/>
    <w:rsid w:val="00330360"/>
    <w:rsid w:val="00330A6A"/>
    <w:rsid w:val="00333A17"/>
    <w:rsid w:val="00337455"/>
    <w:rsid w:val="003379C0"/>
    <w:rsid w:val="003406AE"/>
    <w:rsid w:val="00341580"/>
    <w:rsid w:val="00342F2D"/>
    <w:rsid w:val="00345DBA"/>
    <w:rsid w:val="003467E9"/>
    <w:rsid w:val="00346A73"/>
    <w:rsid w:val="003516A7"/>
    <w:rsid w:val="0035282C"/>
    <w:rsid w:val="003531A7"/>
    <w:rsid w:val="00353CE4"/>
    <w:rsid w:val="003545A8"/>
    <w:rsid w:val="003552D7"/>
    <w:rsid w:val="00356BF5"/>
    <w:rsid w:val="00357100"/>
    <w:rsid w:val="003601A1"/>
    <w:rsid w:val="003604E2"/>
    <w:rsid w:val="00361CAD"/>
    <w:rsid w:val="00365262"/>
    <w:rsid w:val="00365E66"/>
    <w:rsid w:val="00371C4F"/>
    <w:rsid w:val="00373EFC"/>
    <w:rsid w:val="0037523E"/>
    <w:rsid w:val="00376214"/>
    <w:rsid w:val="0037680C"/>
    <w:rsid w:val="0037718C"/>
    <w:rsid w:val="00377A40"/>
    <w:rsid w:val="003819F6"/>
    <w:rsid w:val="003837E4"/>
    <w:rsid w:val="0038382A"/>
    <w:rsid w:val="00383F29"/>
    <w:rsid w:val="0038451A"/>
    <w:rsid w:val="003855DD"/>
    <w:rsid w:val="0038630B"/>
    <w:rsid w:val="00387532"/>
    <w:rsid w:val="00390DF0"/>
    <w:rsid w:val="0039192A"/>
    <w:rsid w:val="003930BD"/>
    <w:rsid w:val="00393918"/>
    <w:rsid w:val="003969A9"/>
    <w:rsid w:val="00397A35"/>
    <w:rsid w:val="00397EE2"/>
    <w:rsid w:val="003A02D7"/>
    <w:rsid w:val="003A14AB"/>
    <w:rsid w:val="003A1CB1"/>
    <w:rsid w:val="003A3091"/>
    <w:rsid w:val="003A33BA"/>
    <w:rsid w:val="003A3D66"/>
    <w:rsid w:val="003A4012"/>
    <w:rsid w:val="003A4254"/>
    <w:rsid w:val="003A50BB"/>
    <w:rsid w:val="003A6CD6"/>
    <w:rsid w:val="003B024C"/>
    <w:rsid w:val="003B0CDF"/>
    <w:rsid w:val="003B38F0"/>
    <w:rsid w:val="003B597A"/>
    <w:rsid w:val="003B5C8C"/>
    <w:rsid w:val="003B6118"/>
    <w:rsid w:val="003B6330"/>
    <w:rsid w:val="003B7289"/>
    <w:rsid w:val="003B74E8"/>
    <w:rsid w:val="003B7B47"/>
    <w:rsid w:val="003B7C01"/>
    <w:rsid w:val="003C0911"/>
    <w:rsid w:val="003C1E76"/>
    <w:rsid w:val="003C4EFC"/>
    <w:rsid w:val="003C6481"/>
    <w:rsid w:val="003C7438"/>
    <w:rsid w:val="003D0802"/>
    <w:rsid w:val="003D43E0"/>
    <w:rsid w:val="003D7402"/>
    <w:rsid w:val="003D743B"/>
    <w:rsid w:val="003E1B00"/>
    <w:rsid w:val="003E60BE"/>
    <w:rsid w:val="003E69A3"/>
    <w:rsid w:val="003E7A92"/>
    <w:rsid w:val="003F0E46"/>
    <w:rsid w:val="003F14AA"/>
    <w:rsid w:val="003F271B"/>
    <w:rsid w:val="003F28B6"/>
    <w:rsid w:val="003F66A4"/>
    <w:rsid w:val="003F6EE0"/>
    <w:rsid w:val="00400B33"/>
    <w:rsid w:val="00402504"/>
    <w:rsid w:val="004028BD"/>
    <w:rsid w:val="00403E26"/>
    <w:rsid w:val="00405633"/>
    <w:rsid w:val="00407938"/>
    <w:rsid w:val="00410545"/>
    <w:rsid w:val="00410BE4"/>
    <w:rsid w:val="00410D09"/>
    <w:rsid w:val="00413364"/>
    <w:rsid w:val="00413FD4"/>
    <w:rsid w:val="00415795"/>
    <w:rsid w:val="004204D8"/>
    <w:rsid w:val="00420577"/>
    <w:rsid w:val="004244C0"/>
    <w:rsid w:val="00425A9F"/>
    <w:rsid w:val="00431535"/>
    <w:rsid w:val="00432017"/>
    <w:rsid w:val="0043271C"/>
    <w:rsid w:val="00433EAE"/>
    <w:rsid w:val="00434ABE"/>
    <w:rsid w:val="00434D02"/>
    <w:rsid w:val="00435181"/>
    <w:rsid w:val="004353A5"/>
    <w:rsid w:val="004356B1"/>
    <w:rsid w:val="00436D2A"/>
    <w:rsid w:val="00441112"/>
    <w:rsid w:val="0044144D"/>
    <w:rsid w:val="0044240E"/>
    <w:rsid w:val="00443305"/>
    <w:rsid w:val="00445456"/>
    <w:rsid w:val="004466FD"/>
    <w:rsid w:val="00450D15"/>
    <w:rsid w:val="00451B15"/>
    <w:rsid w:val="00452F0D"/>
    <w:rsid w:val="00454C7D"/>
    <w:rsid w:val="00457220"/>
    <w:rsid w:val="00460ECC"/>
    <w:rsid w:val="004626FD"/>
    <w:rsid w:val="0046650F"/>
    <w:rsid w:val="00466776"/>
    <w:rsid w:val="004715C5"/>
    <w:rsid w:val="00471D7F"/>
    <w:rsid w:val="00472747"/>
    <w:rsid w:val="00473850"/>
    <w:rsid w:val="00474043"/>
    <w:rsid w:val="004742C5"/>
    <w:rsid w:val="004744E4"/>
    <w:rsid w:val="00474EA6"/>
    <w:rsid w:val="004751C4"/>
    <w:rsid w:val="004772C9"/>
    <w:rsid w:val="00477E88"/>
    <w:rsid w:val="00480A31"/>
    <w:rsid w:val="00482185"/>
    <w:rsid w:val="00482A5A"/>
    <w:rsid w:val="004830CB"/>
    <w:rsid w:val="004838C2"/>
    <w:rsid w:val="0048620A"/>
    <w:rsid w:val="0048621C"/>
    <w:rsid w:val="0049170C"/>
    <w:rsid w:val="00491F7E"/>
    <w:rsid w:val="00492189"/>
    <w:rsid w:val="004925B7"/>
    <w:rsid w:val="00494342"/>
    <w:rsid w:val="0049475A"/>
    <w:rsid w:val="0049589E"/>
    <w:rsid w:val="00496449"/>
    <w:rsid w:val="00497009"/>
    <w:rsid w:val="004A0AB3"/>
    <w:rsid w:val="004A18C0"/>
    <w:rsid w:val="004A2596"/>
    <w:rsid w:val="004A3190"/>
    <w:rsid w:val="004A45AF"/>
    <w:rsid w:val="004A4968"/>
    <w:rsid w:val="004A67A4"/>
    <w:rsid w:val="004B04C3"/>
    <w:rsid w:val="004B2A32"/>
    <w:rsid w:val="004B737C"/>
    <w:rsid w:val="004B7426"/>
    <w:rsid w:val="004C21D1"/>
    <w:rsid w:val="004C37F6"/>
    <w:rsid w:val="004C393E"/>
    <w:rsid w:val="004C4683"/>
    <w:rsid w:val="004C55C7"/>
    <w:rsid w:val="004C7BC7"/>
    <w:rsid w:val="004D01EE"/>
    <w:rsid w:val="004D350B"/>
    <w:rsid w:val="004D597C"/>
    <w:rsid w:val="004E100B"/>
    <w:rsid w:val="004E15F1"/>
    <w:rsid w:val="004E1D97"/>
    <w:rsid w:val="004E57FF"/>
    <w:rsid w:val="004E6760"/>
    <w:rsid w:val="004F1452"/>
    <w:rsid w:val="004F2689"/>
    <w:rsid w:val="004F340A"/>
    <w:rsid w:val="004F4938"/>
    <w:rsid w:val="004F49DD"/>
    <w:rsid w:val="004F4DFF"/>
    <w:rsid w:val="004F5CBE"/>
    <w:rsid w:val="005000A1"/>
    <w:rsid w:val="00500BFF"/>
    <w:rsid w:val="005030F7"/>
    <w:rsid w:val="0050560E"/>
    <w:rsid w:val="00506A4D"/>
    <w:rsid w:val="00506F69"/>
    <w:rsid w:val="00507DDF"/>
    <w:rsid w:val="00512909"/>
    <w:rsid w:val="005138F8"/>
    <w:rsid w:val="00514F26"/>
    <w:rsid w:val="005150EC"/>
    <w:rsid w:val="0052013F"/>
    <w:rsid w:val="005208E5"/>
    <w:rsid w:val="00520F26"/>
    <w:rsid w:val="00521B16"/>
    <w:rsid w:val="00526B80"/>
    <w:rsid w:val="005304A2"/>
    <w:rsid w:val="00535BC3"/>
    <w:rsid w:val="00536147"/>
    <w:rsid w:val="00537CFA"/>
    <w:rsid w:val="00540186"/>
    <w:rsid w:val="00540EF4"/>
    <w:rsid w:val="005435AE"/>
    <w:rsid w:val="00543EE0"/>
    <w:rsid w:val="005465A7"/>
    <w:rsid w:val="00547828"/>
    <w:rsid w:val="005507A1"/>
    <w:rsid w:val="005526FA"/>
    <w:rsid w:val="0055615F"/>
    <w:rsid w:val="00556684"/>
    <w:rsid w:val="00560417"/>
    <w:rsid w:val="00564FC8"/>
    <w:rsid w:val="00566E9C"/>
    <w:rsid w:val="0057030C"/>
    <w:rsid w:val="005709A7"/>
    <w:rsid w:val="00577374"/>
    <w:rsid w:val="00581F0E"/>
    <w:rsid w:val="0058284E"/>
    <w:rsid w:val="005841A3"/>
    <w:rsid w:val="00585779"/>
    <w:rsid w:val="00587BCC"/>
    <w:rsid w:val="00592554"/>
    <w:rsid w:val="00595954"/>
    <w:rsid w:val="00595BED"/>
    <w:rsid w:val="00596C33"/>
    <w:rsid w:val="005A038B"/>
    <w:rsid w:val="005A05D7"/>
    <w:rsid w:val="005A08EB"/>
    <w:rsid w:val="005A186D"/>
    <w:rsid w:val="005A46BA"/>
    <w:rsid w:val="005A5622"/>
    <w:rsid w:val="005A77BB"/>
    <w:rsid w:val="005B19EF"/>
    <w:rsid w:val="005B1FE6"/>
    <w:rsid w:val="005B3384"/>
    <w:rsid w:val="005B4BD1"/>
    <w:rsid w:val="005B5FB0"/>
    <w:rsid w:val="005C0976"/>
    <w:rsid w:val="005C1D7A"/>
    <w:rsid w:val="005C1E47"/>
    <w:rsid w:val="005C1FB2"/>
    <w:rsid w:val="005C2996"/>
    <w:rsid w:val="005C401A"/>
    <w:rsid w:val="005C4695"/>
    <w:rsid w:val="005C5ADC"/>
    <w:rsid w:val="005C7BD9"/>
    <w:rsid w:val="005C7E5D"/>
    <w:rsid w:val="005D065F"/>
    <w:rsid w:val="005D08F6"/>
    <w:rsid w:val="005D14D5"/>
    <w:rsid w:val="005D1952"/>
    <w:rsid w:val="005D340B"/>
    <w:rsid w:val="005D34DF"/>
    <w:rsid w:val="005D40A4"/>
    <w:rsid w:val="005D4EB2"/>
    <w:rsid w:val="005D5E24"/>
    <w:rsid w:val="005D7E6F"/>
    <w:rsid w:val="005E0186"/>
    <w:rsid w:val="005E2A61"/>
    <w:rsid w:val="005E2C21"/>
    <w:rsid w:val="005E33F3"/>
    <w:rsid w:val="005E3C93"/>
    <w:rsid w:val="005E420E"/>
    <w:rsid w:val="005E4F66"/>
    <w:rsid w:val="005E5089"/>
    <w:rsid w:val="005E554A"/>
    <w:rsid w:val="005E576F"/>
    <w:rsid w:val="005E704F"/>
    <w:rsid w:val="005F1DCF"/>
    <w:rsid w:val="005F1F91"/>
    <w:rsid w:val="005F2EE6"/>
    <w:rsid w:val="005F38E8"/>
    <w:rsid w:val="005F42A8"/>
    <w:rsid w:val="005F6411"/>
    <w:rsid w:val="006069C7"/>
    <w:rsid w:val="0060702A"/>
    <w:rsid w:val="0060746E"/>
    <w:rsid w:val="00607BBE"/>
    <w:rsid w:val="006104F0"/>
    <w:rsid w:val="0061276F"/>
    <w:rsid w:val="006128B1"/>
    <w:rsid w:val="00612CA6"/>
    <w:rsid w:val="00613C21"/>
    <w:rsid w:val="00617669"/>
    <w:rsid w:val="00617E43"/>
    <w:rsid w:val="0062472B"/>
    <w:rsid w:val="00624FB4"/>
    <w:rsid w:val="00625CA2"/>
    <w:rsid w:val="0062709C"/>
    <w:rsid w:val="006303B5"/>
    <w:rsid w:val="00631500"/>
    <w:rsid w:val="00631A7D"/>
    <w:rsid w:val="00631DA0"/>
    <w:rsid w:val="006328EE"/>
    <w:rsid w:val="00632E2C"/>
    <w:rsid w:val="006333E8"/>
    <w:rsid w:val="006333F6"/>
    <w:rsid w:val="006352BE"/>
    <w:rsid w:val="006359FF"/>
    <w:rsid w:val="00637045"/>
    <w:rsid w:val="006408CF"/>
    <w:rsid w:val="00640F50"/>
    <w:rsid w:val="00641949"/>
    <w:rsid w:val="00642696"/>
    <w:rsid w:val="00642D82"/>
    <w:rsid w:val="00642FE9"/>
    <w:rsid w:val="00646D16"/>
    <w:rsid w:val="0065129B"/>
    <w:rsid w:val="00652A72"/>
    <w:rsid w:val="00652B95"/>
    <w:rsid w:val="00654153"/>
    <w:rsid w:val="00655D20"/>
    <w:rsid w:val="0065683A"/>
    <w:rsid w:val="006573B3"/>
    <w:rsid w:val="00662665"/>
    <w:rsid w:val="00662D35"/>
    <w:rsid w:val="00666D5E"/>
    <w:rsid w:val="00667D35"/>
    <w:rsid w:val="006736ED"/>
    <w:rsid w:val="0067550B"/>
    <w:rsid w:val="006773B9"/>
    <w:rsid w:val="00682633"/>
    <w:rsid w:val="00685334"/>
    <w:rsid w:val="00685927"/>
    <w:rsid w:val="00690005"/>
    <w:rsid w:val="00690732"/>
    <w:rsid w:val="00691DC2"/>
    <w:rsid w:val="0069209D"/>
    <w:rsid w:val="0069467F"/>
    <w:rsid w:val="00695541"/>
    <w:rsid w:val="0069645B"/>
    <w:rsid w:val="006A0D6C"/>
    <w:rsid w:val="006A0E6F"/>
    <w:rsid w:val="006A2AF0"/>
    <w:rsid w:val="006A3018"/>
    <w:rsid w:val="006A3229"/>
    <w:rsid w:val="006A34C3"/>
    <w:rsid w:val="006A5B81"/>
    <w:rsid w:val="006A6403"/>
    <w:rsid w:val="006B04D5"/>
    <w:rsid w:val="006B0B26"/>
    <w:rsid w:val="006B1CBF"/>
    <w:rsid w:val="006B41C9"/>
    <w:rsid w:val="006B5726"/>
    <w:rsid w:val="006B68B8"/>
    <w:rsid w:val="006B76E6"/>
    <w:rsid w:val="006C0E03"/>
    <w:rsid w:val="006C2680"/>
    <w:rsid w:val="006C5077"/>
    <w:rsid w:val="006C5CF9"/>
    <w:rsid w:val="006D0AA5"/>
    <w:rsid w:val="006D406D"/>
    <w:rsid w:val="006D4AA2"/>
    <w:rsid w:val="006D5126"/>
    <w:rsid w:val="006D5287"/>
    <w:rsid w:val="006D5D93"/>
    <w:rsid w:val="006D6A39"/>
    <w:rsid w:val="006E04B2"/>
    <w:rsid w:val="006E0924"/>
    <w:rsid w:val="006E0FB9"/>
    <w:rsid w:val="006E13E5"/>
    <w:rsid w:val="006E1C16"/>
    <w:rsid w:val="006E2B83"/>
    <w:rsid w:val="006E4811"/>
    <w:rsid w:val="006E50C8"/>
    <w:rsid w:val="006E715D"/>
    <w:rsid w:val="006E7D7B"/>
    <w:rsid w:val="006F0B06"/>
    <w:rsid w:val="006F0E49"/>
    <w:rsid w:val="006F1CC4"/>
    <w:rsid w:val="006F3EBE"/>
    <w:rsid w:val="006F6577"/>
    <w:rsid w:val="00701EFB"/>
    <w:rsid w:val="00703F42"/>
    <w:rsid w:val="007045F7"/>
    <w:rsid w:val="0070533A"/>
    <w:rsid w:val="00706110"/>
    <w:rsid w:val="00706420"/>
    <w:rsid w:val="007108F1"/>
    <w:rsid w:val="00710D81"/>
    <w:rsid w:val="0071205E"/>
    <w:rsid w:val="00713C5A"/>
    <w:rsid w:val="007144B1"/>
    <w:rsid w:val="00717C61"/>
    <w:rsid w:val="007200AD"/>
    <w:rsid w:val="007203C1"/>
    <w:rsid w:val="00721751"/>
    <w:rsid w:val="00725F60"/>
    <w:rsid w:val="00736288"/>
    <w:rsid w:val="0073652B"/>
    <w:rsid w:val="007379CB"/>
    <w:rsid w:val="00741F91"/>
    <w:rsid w:val="007426D7"/>
    <w:rsid w:val="00742AE2"/>
    <w:rsid w:val="00742F2B"/>
    <w:rsid w:val="00743536"/>
    <w:rsid w:val="0074450B"/>
    <w:rsid w:val="0074507E"/>
    <w:rsid w:val="00745080"/>
    <w:rsid w:val="00745E6A"/>
    <w:rsid w:val="00745FFF"/>
    <w:rsid w:val="00746E92"/>
    <w:rsid w:val="0075161A"/>
    <w:rsid w:val="00752FD5"/>
    <w:rsid w:val="00753DA9"/>
    <w:rsid w:val="007574A1"/>
    <w:rsid w:val="00760209"/>
    <w:rsid w:val="0076295E"/>
    <w:rsid w:val="007632BC"/>
    <w:rsid w:val="00763DDF"/>
    <w:rsid w:val="0076478A"/>
    <w:rsid w:val="00766EA3"/>
    <w:rsid w:val="00767238"/>
    <w:rsid w:val="007675EB"/>
    <w:rsid w:val="00767E8C"/>
    <w:rsid w:val="007714E1"/>
    <w:rsid w:val="0077166F"/>
    <w:rsid w:val="00772CB6"/>
    <w:rsid w:val="0077440D"/>
    <w:rsid w:val="007745CC"/>
    <w:rsid w:val="00775011"/>
    <w:rsid w:val="00777237"/>
    <w:rsid w:val="007773C2"/>
    <w:rsid w:val="00777554"/>
    <w:rsid w:val="00781075"/>
    <w:rsid w:val="00781BCA"/>
    <w:rsid w:val="00781EAB"/>
    <w:rsid w:val="00783714"/>
    <w:rsid w:val="00783EDB"/>
    <w:rsid w:val="00784140"/>
    <w:rsid w:val="0078685C"/>
    <w:rsid w:val="00786BBB"/>
    <w:rsid w:val="00791317"/>
    <w:rsid w:val="00792ACE"/>
    <w:rsid w:val="0079466C"/>
    <w:rsid w:val="00794ADF"/>
    <w:rsid w:val="00795DB3"/>
    <w:rsid w:val="007A3681"/>
    <w:rsid w:val="007A3F07"/>
    <w:rsid w:val="007A42E7"/>
    <w:rsid w:val="007A5589"/>
    <w:rsid w:val="007A5B2F"/>
    <w:rsid w:val="007B04B5"/>
    <w:rsid w:val="007B277E"/>
    <w:rsid w:val="007B55F8"/>
    <w:rsid w:val="007B5950"/>
    <w:rsid w:val="007B732F"/>
    <w:rsid w:val="007C18BB"/>
    <w:rsid w:val="007C46D6"/>
    <w:rsid w:val="007C6E54"/>
    <w:rsid w:val="007D0714"/>
    <w:rsid w:val="007D25D3"/>
    <w:rsid w:val="007D2A44"/>
    <w:rsid w:val="007D3329"/>
    <w:rsid w:val="007D371A"/>
    <w:rsid w:val="007D3C5E"/>
    <w:rsid w:val="007D4CBB"/>
    <w:rsid w:val="007D781A"/>
    <w:rsid w:val="007D7CBC"/>
    <w:rsid w:val="007E26BD"/>
    <w:rsid w:val="007E2B18"/>
    <w:rsid w:val="007E3A2A"/>
    <w:rsid w:val="007E4252"/>
    <w:rsid w:val="007E4400"/>
    <w:rsid w:val="007E6202"/>
    <w:rsid w:val="007E6211"/>
    <w:rsid w:val="007F227A"/>
    <w:rsid w:val="007F31E0"/>
    <w:rsid w:val="007F356A"/>
    <w:rsid w:val="007F53BA"/>
    <w:rsid w:val="00800706"/>
    <w:rsid w:val="00800F22"/>
    <w:rsid w:val="008018EA"/>
    <w:rsid w:val="008023CC"/>
    <w:rsid w:val="00802482"/>
    <w:rsid w:val="008058C7"/>
    <w:rsid w:val="00805B2C"/>
    <w:rsid w:val="00805BB7"/>
    <w:rsid w:val="00805BBC"/>
    <w:rsid w:val="00805D35"/>
    <w:rsid w:val="00806A38"/>
    <w:rsid w:val="00807A61"/>
    <w:rsid w:val="00811384"/>
    <w:rsid w:val="008114B5"/>
    <w:rsid w:val="0081156B"/>
    <w:rsid w:val="008137D2"/>
    <w:rsid w:val="00813841"/>
    <w:rsid w:val="00813D2F"/>
    <w:rsid w:val="00815676"/>
    <w:rsid w:val="00816FC6"/>
    <w:rsid w:val="00817D0D"/>
    <w:rsid w:val="00820897"/>
    <w:rsid w:val="00820A54"/>
    <w:rsid w:val="00824E4D"/>
    <w:rsid w:val="008251D2"/>
    <w:rsid w:val="008268B6"/>
    <w:rsid w:val="00826D61"/>
    <w:rsid w:val="008304DD"/>
    <w:rsid w:val="00830FF7"/>
    <w:rsid w:val="008324E7"/>
    <w:rsid w:val="00833673"/>
    <w:rsid w:val="00834233"/>
    <w:rsid w:val="00834DE6"/>
    <w:rsid w:val="008350C1"/>
    <w:rsid w:val="00836CEF"/>
    <w:rsid w:val="00837CD4"/>
    <w:rsid w:val="00841A41"/>
    <w:rsid w:val="0084263D"/>
    <w:rsid w:val="00845046"/>
    <w:rsid w:val="00847FFB"/>
    <w:rsid w:val="008501B7"/>
    <w:rsid w:val="00851E94"/>
    <w:rsid w:val="00852100"/>
    <w:rsid w:val="00855BA3"/>
    <w:rsid w:val="0086134D"/>
    <w:rsid w:val="00861A2B"/>
    <w:rsid w:val="00864869"/>
    <w:rsid w:val="00865B4B"/>
    <w:rsid w:val="008661C3"/>
    <w:rsid w:val="00867583"/>
    <w:rsid w:val="00870440"/>
    <w:rsid w:val="008705B9"/>
    <w:rsid w:val="008747F4"/>
    <w:rsid w:val="008749D6"/>
    <w:rsid w:val="0088050F"/>
    <w:rsid w:val="00880D44"/>
    <w:rsid w:val="00881420"/>
    <w:rsid w:val="00882C72"/>
    <w:rsid w:val="00886CB0"/>
    <w:rsid w:val="0089089A"/>
    <w:rsid w:val="0089221A"/>
    <w:rsid w:val="00894626"/>
    <w:rsid w:val="00895162"/>
    <w:rsid w:val="00895611"/>
    <w:rsid w:val="00895971"/>
    <w:rsid w:val="00896994"/>
    <w:rsid w:val="00897B65"/>
    <w:rsid w:val="008A0468"/>
    <w:rsid w:val="008A136D"/>
    <w:rsid w:val="008A3DF1"/>
    <w:rsid w:val="008A4A33"/>
    <w:rsid w:val="008A54C7"/>
    <w:rsid w:val="008A7DBC"/>
    <w:rsid w:val="008B0ED5"/>
    <w:rsid w:val="008B20E5"/>
    <w:rsid w:val="008B2AC8"/>
    <w:rsid w:val="008B46BF"/>
    <w:rsid w:val="008B741A"/>
    <w:rsid w:val="008C08BF"/>
    <w:rsid w:val="008C0B09"/>
    <w:rsid w:val="008C110D"/>
    <w:rsid w:val="008C12B3"/>
    <w:rsid w:val="008C181C"/>
    <w:rsid w:val="008C1A93"/>
    <w:rsid w:val="008C2776"/>
    <w:rsid w:val="008C3017"/>
    <w:rsid w:val="008C533D"/>
    <w:rsid w:val="008C5458"/>
    <w:rsid w:val="008C6148"/>
    <w:rsid w:val="008C691D"/>
    <w:rsid w:val="008C6D48"/>
    <w:rsid w:val="008C74E4"/>
    <w:rsid w:val="008C77F7"/>
    <w:rsid w:val="008D1CE2"/>
    <w:rsid w:val="008D1FAA"/>
    <w:rsid w:val="008D246C"/>
    <w:rsid w:val="008D3966"/>
    <w:rsid w:val="008D532F"/>
    <w:rsid w:val="008D78F3"/>
    <w:rsid w:val="008D7BF6"/>
    <w:rsid w:val="008E05DA"/>
    <w:rsid w:val="008E0C8D"/>
    <w:rsid w:val="008E2265"/>
    <w:rsid w:val="008E6638"/>
    <w:rsid w:val="008E6DAA"/>
    <w:rsid w:val="008E7825"/>
    <w:rsid w:val="008E79D2"/>
    <w:rsid w:val="008F375C"/>
    <w:rsid w:val="008F41EC"/>
    <w:rsid w:val="008F4A1F"/>
    <w:rsid w:val="008F4BEF"/>
    <w:rsid w:val="008F5174"/>
    <w:rsid w:val="008F5235"/>
    <w:rsid w:val="008F6D0E"/>
    <w:rsid w:val="00901458"/>
    <w:rsid w:val="00902750"/>
    <w:rsid w:val="00902C23"/>
    <w:rsid w:val="00904161"/>
    <w:rsid w:val="009045F8"/>
    <w:rsid w:val="00905592"/>
    <w:rsid w:val="00905825"/>
    <w:rsid w:val="00907E52"/>
    <w:rsid w:val="00912746"/>
    <w:rsid w:val="00913329"/>
    <w:rsid w:val="00916F5C"/>
    <w:rsid w:val="009205B2"/>
    <w:rsid w:val="0092263A"/>
    <w:rsid w:val="0092372F"/>
    <w:rsid w:val="0093136F"/>
    <w:rsid w:val="009313AE"/>
    <w:rsid w:val="00931BB2"/>
    <w:rsid w:val="00932300"/>
    <w:rsid w:val="0093329D"/>
    <w:rsid w:val="0093412C"/>
    <w:rsid w:val="00934FE4"/>
    <w:rsid w:val="00936E27"/>
    <w:rsid w:val="00937CA8"/>
    <w:rsid w:val="00940736"/>
    <w:rsid w:val="00941C6E"/>
    <w:rsid w:val="009423AC"/>
    <w:rsid w:val="00943BB4"/>
    <w:rsid w:val="00945915"/>
    <w:rsid w:val="00945F36"/>
    <w:rsid w:val="00947D48"/>
    <w:rsid w:val="00950A42"/>
    <w:rsid w:val="009514D1"/>
    <w:rsid w:val="00951EAB"/>
    <w:rsid w:val="00952B72"/>
    <w:rsid w:val="009530E0"/>
    <w:rsid w:val="00954A1E"/>
    <w:rsid w:val="00955CA6"/>
    <w:rsid w:val="00957AF6"/>
    <w:rsid w:val="00961BDA"/>
    <w:rsid w:val="00964845"/>
    <w:rsid w:val="0096548B"/>
    <w:rsid w:val="0096641D"/>
    <w:rsid w:val="00966C54"/>
    <w:rsid w:val="0097030B"/>
    <w:rsid w:val="00971AE9"/>
    <w:rsid w:val="00971E30"/>
    <w:rsid w:val="00971E6E"/>
    <w:rsid w:val="00972285"/>
    <w:rsid w:val="00972556"/>
    <w:rsid w:val="009729FC"/>
    <w:rsid w:val="00972C92"/>
    <w:rsid w:val="0097341E"/>
    <w:rsid w:val="00976031"/>
    <w:rsid w:val="0097799B"/>
    <w:rsid w:val="00977B87"/>
    <w:rsid w:val="009806F2"/>
    <w:rsid w:val="009817E1"/>
    <w:rsid w:val="009821F0"/>
    <w:rsid w:val="0098455E"/>
    <w:rsid w:val="009845C2"/>
    <w:rsid w:val="00985150"/>
    <w:rsid w:val="00985FC5"/>
    <w:rsid w:val="009860F0"/>
    <w:rsid w:val="00986349"/>
    <w:rsid w:val="00986C32"/>
    <w:rsid w:val="009875DD"/>
    <w:rsid w:val="0098769C"/>
    <w:rsid w:val="0099129F"/>
    <w:rsid w:val="00991C6A"/>
    <w:rsid w:val="00992932"/>
    <w:rsid w:val="00993C13"/>
    <w:rsid w:val="00993EF2"/>
    <w:rsid w:val="00994351"/>
    <w:rsid w:val="0099435A"/>
    <w:rsid w:val="00994F3D"/>
    <w:rsid w:val="00997FE1"/>
    <w:rsid w:val="009A123B"/>
    <w:rsid w:val="009A4863"/>
    <w:rsid w:val="009A660F"/>
    <w:rsid w:val="009A7CCF"/>
    <w:rsid w:val="009B32DC"/>
    <w:rsid w:val="009B48CC"/>
    <w:rsid w:val="009B6489"/>
    <w:rsid w:val="009B7EFC"/>
    <w:rsid w:val="009C109F"/>
    <w:rsid w:val="009C1337"/>
    <w:rsid w:val="009C1551"/>
    <w:rsid w:val="009C18A9"/>
    <w:rsid w:val="009C2531"/>
    <w:rsid w:val="009C2B60"/>
    <w:rsid w:val="009C3640"/>
    <w:rsid w:val="009C4410"/>
    <w:rsid w:val="009C5865"/>
    <w:rsid w:val="009C7579"/>
    <w:rsid w:val="009C7F18"/>
    <w:rsid w:val="009D00A0"/>
    <w:rsid w:val="009D5868"/>
    <w:rsid w:val="009D5AEB"/>
    <w:rsid w:val="009D6575"/>
    <w:rsid w:val="009D700B"/>
    <w:rsid w:val="009E0577"/>
    <w:rsid w:val="009E09AA"/>
    <w:rsid w:val="009E0DD9"/>
    <w:rsid w:val="009E0EE7"/>
    <w:rsid w:val="009E2450"/>
    <w:rsid w:val="009E5EB4"/>
    <w:rsid w:val="009F0A0A"/>
    <w:rsid w:val="009F28FD"/>
    <w:rsid w:val="009F3519"/>
    <w:rsid w:val="009F38D8"/>
    <w:rsid w:val="009F52A1"/>
    <w:rsid w:val="009F55F7"/>
    <w:rsid w:val="009F5660"/>
    <w:rsid w:val="009F597B"/>
    <w:rsid w:val="009F6927"/>
    <w:rsid w:val="009F6CC7"/>
    <w:rsid w:val="00A02FDA"/>
    <w:rsid w:val="00A032B2"/>
    <w:rsid w:val="00A04617"/>
    <w:rsid w:val="00A04D75"/>
    <w:rsid w:val="00A05271"/>
    <w:rsid w:val="00A0640B"/>
    <w:rsid w:val="00A105A6"/>
    <w:rsid w:val="00A11DD3"/>
    <w:rsid w:val="00A1221E"/>
    <w:rsid w:val="00A12955"/>
    <w:rsid w:val="00A12CE5"/>
    <w:rsid w:val="00A12E4F"/>
    <w:rsid w:val="00A1309B"/>
    <w:rsid w:val="00A14761"/>
    <w:rsid w:val="00A15AAF"/>
    <w:rsid w:val="00A15E24"/>
    <w:rsid w:val="00A25A02"/>
    <w:rsid w:val="00A2645A"/>
    <w:rsid w:val="00A266A2"/>
    <w:rsid w:val="00A26CD1"/>
    <w:rsid w:val="00A3112A"/>
    <w:rsid w:val="00A3134E"/>
    <w:rsid w:val="00A31570"/>
    <w:rsid w:val="00A31BE7"/>
    <w:rsid w:val="00A31C81"/>
    <w:rsid w:val="00A32391"/>
    <w:rsid w:val="00A343CD"/>
    <w:rsid w:val="00A36CC4"/>
    <w:rsid w:val="00A37175"/>
    <w:rsid w:val="00A40B67"/>
    <w:rsid w:val="00A423A9"/>
    <w:rsid w:val="00A452F5"/>
    <w:rsid w:val="00A46AC4"/>
    <w:rsid w:val="00A46FB1"/>
    <w:rsid w:val="00A5036A"/>
    <w:rsid w:val="00A507E0"/>
    <w:rsid w:val="00A518D9"/>
    <w:rsid w:val="00A51C75"/>
    <w:rsid w:val="00A521B2"/>
    <w:rsid w:val="00A5454D"/>
    <w:rsid w:val="00A55F4E"/>
    <w:rsid w:val="00A5715C"/>
    <w:rsid w:val="00A60586"/>
    <w:rsid w:val="00A60A3F"/>
    <w:rsid w:val="00A61A13"/>
    <w:rsid w:val="00A620E0"/>
    <w:rsid w:val="00A62462"/>
    <w:rsid w:val="00A62F75"/>
    <w:rsid w:val="00A64863"/>
    <w:rsid w:val="00A671DF"/>
    <w:rsid w:val="00A729A9"/>
    <w:rsid w:val="00A72AB0"/>
    <w:rsid w:val="00A72DAB"/>
    <w:rsid w:val="00A742B3"/>
    <w:rsid w:val="00A74FA6"/>
    <w:rsid w:val="00A75272"/>
    <w:rsid w:val="00A75AF5"/>
    <w:rsid w:val="00A76812"/>
    <w:rsid w:val="00A81B20"/>
    <w:rsid w:val="00A83D56"/>
    <w:rsid w:val="00A85305"/>
    <w:rsid w:val="00A86392"/>
    <w:rsid w:val="00A86743"/>
    <w:rsid w:val="00A86D05"/>
    <w:rsid w:val="00A90914"/>
    <w:rsid w:val="00A94D6C"/>
    <w:rsid w:val="00A9689B"/>
    <w:rsid w:val="00A96B66"/>
    <w:rsid w:val="00AA046F"/>
    <w:rsid w:val="00AA2405"/>
    <w:rsid w:val="00AA2F5D"/>
    <w:rsid w:val="00AA3ADD"/>
    <w:rsid w:val="00AA5D7E"/>
    <w:rsid w:val="00AA6B83"/>
    <w:rsid w:val="00AA7289"/>
    <w:rsid w:val="00AA79A2"/>
    <w:rsid w:val="00AB0167"/>
    <w:rsid w:val="00AB0B1D"/>
    <w:rsid w:val="00AB3C87"/>
    <w:rsid w:val="00AB4DB2"/>
    <w:rsid w:val="00AB5528"/>
    <w:rsid w:val="00AB6D67"/>
    <w:rsid w:val="00AC3B08"/>
    <w:rsid w:val="00AC3F0D"/>
    <w:rsid w:val="00AC450F"/>
    <w:rsid w:val="00AC56D6"/>
    <w:rsid w:val="00AC7437"/>
    <w:rsid w:val="00AC7C3B"/>
    <w:rsid w:val="00AD4842"/>
    <w:rsid w:val="00AD6083"/>
    <w:rsid w:val="00AD72E7"/>
    <w:rsid w:val="00AD7389"/>
    <w:rsid w:val="00AD7C9A"/>
    <w:rsid w:val="00AE0580"/>
    <w:rsid w:val="00AE1A95"/>
    <w:rsid w:val="00AE31B1"/>
    <w:rsid w:val="00AE3A55"/>
    <w:rsid w:val="00AE4AED"/>
    <w:rsid w:val="00AE555B"/>
    <w:rsid w:val="00AE6ADA"/>
    <w:rsid w:val="00AF14C5"/>
    <w:rsid w:val="00AF15E4"/>
    <w:rsid w:val="00AF45B9"/>
    <w:rsid w:val="00AF703A"/>
    <w:rsid w:val="00AF7856"/>
    <w:rsid w:val="00AF7A90"/>
    <w:rsid w:val="00B00CA2"/>
    <w:rsid w:val="00B01791"/>
    <w:rsid w:val="00B03A48"/>
    <w:rsid w:val="00B04818"/>
    <w:rsid w:val="00B05D71"/>
    <w:rsid w:val="00B0720F"/>
    <w:rsid w:val="00B07968"/>
    <w:rsid w:val="00B115A8"/>
    <w:rsid w:val="00B128B1"/>
    <w:rsid w:val="00B13B36"/>
    <w:rsid w:val="00B14652"/>
    <w:rsid w:val="00B15153"/>
    <w:rsid w:val="00B159F3"/>
    <w:rsid w:val="00B15A96"/>
    <w:rsid w:val="00B17464"/>
    <w:rsid w:val="00B21CA3"/>
    <w:rsid w:val="00B222E7"/>
    <w:rsid w:val="00B2363C"/>
    <w:rsid w:val="00B24364"/>
    <w:rsid w:val="00B262DC"/>
    <w:rsid w:val="00B268B3"/>
    <w:rsid w:val="00B26ACA"/>
    <w:rsid w:val="00B33015"/>
    <w:rsid w:val="00B3458B"/>
    <w:rsid w:val="00B369A7"/>
    <w:rsid w:val="00B37DE1"/>
    <w:rsid w:val="00B41753"/>
    <w:rsid w:val="00B42A30"/>
    <w:rsid w:val="00B42D01"/>
    <w:rsid w:val="00B4430C"/>
    <w:rsid w:val="00B443D8"/>
    <w:rsid w:val="00B44C9E"/>
    <w:rsid w:val="00B44ED4"/>
    <w:rsid w:val="00B4571F"/>
    <w:rsid w:val="00B4627C"/>
    <w:rsid w:val="00B500FE"/>
    <w:rsid w:val="00B503F9"/>
    <w:rsid w:val="00B50749"/>
    <w:rsid w:val="00B514D0"/>
    <w:rsid w:val="00B51C4A"/>
    <w:rsid w:val="00B522E3"/>
    <w:rsid w:val="00B52D45"/>
    <w:rsid w:val="00B52E46"/>
    <w:rsid w:val="00B5302C"/>
    <w:rsid w:val="00B5467C"/>
    <w:rsid w:val="00B54804"/>
    <w:rsid w:val="00B5663B"/>
    <w:rsid w:val="00B56A3A"/>
    <w:rsid w:val="00B570F8"/>
    <w:rsid w:val="00B578B8"/>
    <w:rsid w:val="00B60525"/>
    <w:rsid w:val="00B61C65"/>
    <w:rsid w:val="00B622C2"/>
    <w:rsid w:val="00B64B1B"/>
    <w:rsid w:val="00B6694F"/>
    <w:rsid w:val="00B679F5"/>
    <w:rsid w:val="00B7168E"/>
    <w:rsid w:val="00B7361C"/>
    <w:rsid w:val="00B73AF9"/>
    <w:rsid w:val="00B758F2"/>
    <w:rsid w:val="00B75D99"/>
    <w:rsid w:val="00B817AF"/>
    <w:rsid w:val="00B819BF"/>
    <w:rsid w:val="00B901BE"/>
    <w:rsid w:val="00B921F5"/>
    <w:rsid w:val="00B92C17"/>
    <w:rsid w:val="00B92F5A"/>
    <w:rsid w:val="00B93776"/>
    <w:rsid w:val="00B939E8"/>
    <w:rsid w:val="00B94394"/>
    <w:rsid w:val="00B9524A"/>
    <w:rsid w:val="00B95FC4"/>
    <w:rsid w:val="00BA035D"/>
    <w:rsid w:val="00BA108A"/>
    <w:rsid w:val="00BA1BC8"/>
    <w:rsid w:val="00BA2729"/>
    <w:rsid w:val="00BA2875"/>
    <w:rsid w:val="00BA41D7"/>
    <w:rsid w:val="00BA489A"/>
    <w:rsid w:val="00BA6D52"/>
    <w:rsid w:val="00BA6F79"/>
    <w:rsid w:val="00BA71D6"/>
    <w:rsid w:val="00BB0515"/>
    <w:rsid w:val="00BB0B97"/>
    <w:rsid w:val="00BB11A7"/>
    <w:rsid w:val="00BB1E44"/>
    <w:rsid w:val="00BB218B"/>
    <w:rsid w:val="00BB533D"/>
    <w:rsid w:val="00BB5A64"/>
    <w:rsid w:val="00BB694B"/>
    <w:rsid w:val="00BC0A6E"/>
    <w:rsid w:val="00BC1C18"/>
    <w:rsid w:val="00BC355B"/>
    <w:rsid w:val="00BC617E"/>
    <w:rsid w:val="00BD38BC"/>
    <w:rsid w:val="00BD446B"/>
    <w:rsid w:val="00BD52F5"/>
    <w:rsid w:val="00BD592A"/>
    <w:rsid w:val="00BD65F1"/>
    <w:rsid w:val="00BE0985"/>
    <w:rsid w:val="00BE3947"/>
    <w:rsid w:val="00BE424B"/>
    <w:rsid w:val="00BE4765"/>
    <w:rsid w:val="00BE5254"/>
    <w:rsid w:val="00BE697B"/>
    <w:rsid w:val="00BE740E"/>
    <w:rsid w:val="00BF10E6"/>
    <w:rsid w:val="00BF28A5"/>
    <w:rsid w:val="00BF2E17"/>
    <w:rsid w:val="00BF5EA8"/>
    <w:rsid w:val="00BF7E85"/>
    <w:rsid w:val="00C02883"/>
    <w:rsid w:val="00C03FF6"/>
    <w:rsid w:val="00C044E3"/>
    <w:rsid w:val="00C051D0"/>
    <w:rsid w:val="00C060F3"/>
    <w:rsid w:val="00C07138"/>
    <w:rsid w:val="00C07CD0"/>
    <w:rsid w:val="00C10A5B"/>
    <w:rsid w:val="00C11DD6"/>
    <w:rsid w:val="00C14020"/>
    <w:rsid w:val="00C14619"/>
    <w:rsid w:val="00C14FB8"/>
    <w:rsid w:val="00C17DCC"/>
    <w:rsid w:val="00C21BFD"/>
    <w:rsid w:val="00C22C9C"/>
    <w:rsid w:val="00C25BD6"/>
    <w:rsid w:val="00C30997"/>
    <w:rsid w:val="00C31185"/>
    <w:rsid w:val="00C3482C"/>
    <w:rsid w:val="00C35809"/>
    <w:rsid w:val="00C36661"/>
    <w:rsid w:val="00C36F3A"/>
    <w:rsid w:val="00C408C4"/>
    <w:rsid w:val="00C409C4"/>
    <w:rsid w:val="00C4363E"/>
    <w:rsid w:val="00C44552"/>
    <w:rsid w:val="00C50889"/>
    <w:rsid w:val="00C51095"/>
    <w:rsid w:val="00C51681"/>
    <w:rsid w:val="00C523E1"/>
    <w:rsid w:val="00C55405"/>
    <w:rsid w:val="00C55BB2"/>
    <w:rsid w:val="00C57577"/>
    <w:rsid w:val="00C57A67"/>
    <w:rsid w:val="00C605F8"/>
    <w:rsid w:val="00C60CA2"/>
    <w:rsid w:val="00C61933"/>
    <w:rsid w:val="00C62597"/>
    <w:rsid w:val="00C64A33"/>
    <w:rsid w:val="00C6552C"/>
    <w:rsid w:val="00C6663D"/>
    <w:rsid w:val="00C66AEE"/>
    <w:rsid w:val="00C71940"/>
    <w:rsid w:val="00C73268"/>
    <w:rsid w:val="00C734F0"/>
    <w:rsid w:val="00C7360E"/>
    <w:rsid w:val="00C73FAA"/>
    <w:rsid w:val="00C74185"/>
    <w:rsid w:val="00C74371"/>
    <w:rsid w:val="00C74C61"/>
    <w:rsid w:val="00C76A7B"/>
    <w:rsid w:val="00C772E6"/>
    <w:rsid w:val="00C77765"/>
    <w:rsid w:val="00C80973"/>
    <w:rsid w:val="00C80C97"/>
    <w:rsid w:val="00C849EE"/>
    <w:rsid w:val="00C86DD2"/>
    <w:rsid w:val="00C878C3"/>
    <w:rsid w:val="00C87B32"/>
    <w:rsid w:val="00C87C6B"/>
    <w:rsid w:val="00C91FA3"/>
    <w:rsid w:val="00C92095"/>
    <w:rsid w:val="00C92737"/>
    <w:rsid w:val="00C93CD9"/>
    <w:rsid w:val="00C9487C"/>
    <w:rsid w:val="00C95ECB"/>
    <w:rsid w:val="00C965B1"/>
    <w:rsid w:val="00C96600"/>
    <w:rsid w:val="00C9694E"/>
    <w:rsid w:val="00C96EFC"/>
    <w:rsid w:val="00C97685"/>
    <w:rsid w:val="00CA025B"/>
    <w:rsid w:val="00CA0601"/>
    <w:rsid w:val="00CA1365"/>
    <w:rsid w:val="00CA2517"/>
    <w:rsid w:val="00CA487D"/>
    <w:rsid w:val="00CA4BCD"/>
    <w:rsid w:val="00CA78FF"/>
    <w:rsid w:val="00CB152F"/>
    <w:rsid w:val="00CB74A5"/>
    <w:rsid w:val="00CC00A4"/>
    <w:rsid w:val="00CC04E0"/>
    <w:rsid w:val="00CC2B0D"/>
    <w:rsid w:val="00CC7181"/>
    <w:rsid w:val="00CC730A"/>
    <w:rsid w:val="00CD1D80"/>
    <w:rsid w:val="00CD4CE7"/>
    <w:rsid w:val="00CD7168"/>
    <w:rsid w:val="00CD7236"/>
    <w:rsid w:val="00CE17D4"/>
    <w:rsid w:val="00CE3315"/>
    <w:rsid w:val="00CE51C4"/>
    <w:rsid w:val="00CE60D6"/>
    <w:rsid w:val="00CE79F1"/>
    <w:rsid w:val="00CF72B2"/>
    <w:rsid w:val="00CF7343"/>
    <w:rsid w:val="00D02D32"/>
    <w:rsid w:val="00D03D07"/>
    <w:rsid w:val="00D04C04"/>
    <w:rsid w:val="00D052B5"/>
    <w:rsid w:val="00D075A9"/>
    <w:rsid w:val="00D12CA3"/>
    <w:rsid w:val="00D13E1D"/>
    <w:rsid w:val="00D16976"/>
    <w:rsid w:val="00D16AB0"/>
    <w:rsid w:val="00D17286"/>
    <w:rsid w:val="00D2002D"/>
    <w:rsid w:val="00D21573"/>
    <w:rsid w:val="00D2519A"/>
    <w:rsid w:val="00D25463"/>
    <w:rsid w:val="00D33414"/>
    <w:rsid w:val="00D403FC"/>
    <w:rsid w:val="00D409F6"/>
    <w:rsid w:val="00D40C0E"/>
    <w:rsid w:val="00D418B8"/>
    <w:rsid w:val="00D431A0"/>
    <w:rsid w:val="00D455FE"/>
    <w:rsid w:val="00D50390"/>
    <w:rsid w:val="00D50973"/>
    <w:rsid w:val="00D53CBA"/>
    <w:rsid w:val="00D56888"/>
    <w:rsid w:val="00D5700C"/>
    <w:rsid w:val="00D574B9"/>
    <w:rsid w:val="00D57BB8"/>
    <w:rsid w:val="00D605EE"/>
    <w:rsid w:val="00D61BC2"/>
    <w:rsid w:val="00D61E18"/>
    <w:rsid w:val="00D62CC2"/>
    <w:rsid w:val="00D64CC0"/>
    <w:rsid w:val="00D65C5D"/>
    <w:rsid w:val="00D70974"/>
    <w:rsid w:val="00D70CF8"/>
    <w:rsid w:val="00D734D9"/>
    <w:rsid w:val="00D74156"/>
    <w:rsid w:val="00D74380"/>
    <w:rsid w:val="00D7477A"/>
    <w:rsid w:val="00D815A1"/>
    <w:rsid w:val="00D81B95"/>
    <w:rsid w:val="00D82928"/>
    <w:rsid w:val="00D83B46"/>
    <w:rsid w:val="00D8443D"/>
    <w:rsid w:val="00D84D24"/>
    <w:rsid w:val="00D864F5"/>
    <w:rsid w:val="00D8657D"/>
    <w:rsid w:val="00D868A3"/>
    <w:rsid w:val="00D868B4"/>
    <w:rsid w:val="00D87EF3"/>
    <w:rsid w:val="00D92ED9"/>
    <w:rsid w:val="00D931B0"/>
    <w:rsid w:val="00D95349"/>
    <w:rsid w:val="00D95741"/>
    <w:rsid w:val="00DA008B"/>
    <w:rsid w:val="00DA2178"/>
    <w:rsid w:val="00DA4F0E"/>
    <w:rsid w:val="00DA541A"/>
    <w:rsid w:val="00DA544B"/>
    <w:rsid w:val="00DA5585"/>
    <w:rsid w:val="00DA5BE5"/>
    <w:rsid w:val="00DA5F00"/>
    <w:rsid w:val="00DA6D86"/>
    <w:rsid w:val="00DA7BD0"/>
    <w:rsid w:val="00DB04FD"/>
    <w:rsid w:val="00DB1A12"/>
    <w:rsid w:val="00DB252F"/>
    <w:rsid w:val="00DB25B2"/>
    <w:rsid w:val="00DB5184"/>
    <w:rsid w:val="00DB5F96"/>
    <w:rsid w:val="00DB6414"/>
    <w:rsid w:val="00DC2F44"/>
    <w:rsid w:val="00DC5273"/>
    <w:rsid w:val="00DC5B47"/>
    <w:rsid w:val="00DC5D1D"/>
    <w:rsid w:val="00DC6344"/>
    <w:rsid w:val="00DC6353"/>
    <w:rsid w:val="00DC65AF"/>
    <w:rsid w:val="00DD33B6"/>
    <w:rsid w:val="00DD61A9"/>
    <w:rsid w:val="00DD7618"/>
    <w:rsid w:val="00DD7751"/>
    <w:rsid w:val="00DE0209"/>
    <w:rsid w:val="00DE17EB"/>
    <w:rsid w:val="00DE2F9D"/>
    <w:rsid w:val="00DE382D"/>
    <w:rsid w:val="00DE43C5"/>
    <w:rsid w:val="00DE5E37"/>
    <w:rsid w:val="00DF1921"/>
    <w:rsid w:val="00DF2EFF"/>
    <w:rsid w:val="00DF397B"/>
    <w:rsid w:val="00DF53FB"/>
    <w:rsid w:val="00E04BB9"/>
    <w:rsid w:val="00E052EC"/>
    <w:rsid w:val="00E054CB"/>
    <w:rsid w:val="00E10469"/>
    <w:rsid w:val="00E12313"/>
    <w:rsid w:val="00E1266E"/>
    <w:rsid w:val="00E1293B"/>
    <w:rsid w:val="00E12C59"/>
    <w:rsid w:val="00E13240"/>
    <w:rsid w:val="00E139E5"/>
    <w:rsid w:val="00E152CE"/>
    <w:rsid w:val="00E205EA"/>
    <w:rsid w:val="00E223C3"/>
    <w:rsid w:val="00E22A52"/>
    <w:rsid w:val="00E23280"/>
    <w:rsid w:val="00E23CBF"/>
    <w:rsid w:val="00E24038"/>
    <w:rsid w:val="00E2405D"/>
    <w:rsid w:val="00E25349"/>
    <w:rsid w:val="00E2571F"/>
    <w:rsid w:val="00E259CA"/>
    <w:rsid w:val="00E26619"/>
    <w:rsid w:val="00E26E65"/>
    <w:rsid w:val="00E32EAE"/>
    <w:rsid w:val="00E333B7"/>
    <w:rsid w:val="00E36213"/>
    <w:rsid w:val="00E36C13"/>
    <w:rsid w:val="00E44BFD"/>
    <w:rsid w:val="00E500F6"/>
    <w:rsid w:val="00E50744"/>
    <w:rsid w:val="00E50782"/>
    <w:rsid w:val="00E50C78"/>
    <w:rsid w:val="00E52DC2"/>
    <w:rsid w:val="00E5366A"/>
    <w:rsid w:val="00E57213"/>
    <w:rsid w:val="00E5734E"/>
    <w:rsid w:val="00E57CFA"/>
    <w:rsid w:val="00E61A1E"/>
    <w:rsid w:val="00E61BCD"/>
    <w:rsid w:val="00E623A9"/>
    <w:rsid w:val="00E625BB"/>
    <w:rsid w:val="00E62AAB"/>
    <w:rsid w:val="00E6492F"/>
    <w:rsid w:val="00E65927"/>
    <w:rsid w:val="00E661D2"/>
    <w:rsid w:val="00E72F0B"/>
    <w:rsid w:val="00E73B4D"/>
    <w:rsid w:val="00E744CA"/>
    <w:rsid w:val="00E75948"/>
    <w:rsid w:val="00E81A3C"/>
    <w:rsid w:val="00E85654"/>
    <w:rsid w:val="00E858BE"/>
    <w:rsid w:val="00E86D30"/>
    <w:rsid w:val="00E8709F"/>
    <w:rsid w:val="00E90796"/>
    <w:rsid w:val="00E9276F"/>
    <w:rsid w:val="00E93332"/>
    <w:rsid w:val="00E9475A"/>
    <w:rsid w:val="00E94811"/>
    <w:rsid w:val="00E94C2E"/>
    <w:rsid w:val="00E97348"/>
    <w:rsid w:val="00EA03B9"/>
    <w:rsid w:val="00EA0625"/>
    <w:rsid w:val="00EA0C34"/>
    <w:rsid w:val="00EA0D45"/>
    <w:rsid w:val="00EA164B"/>
    <w:rsid w:val="00EA2B66"/>
    <w:rsid w:val="00EA31DF"/>
    <w:rsid w:val="00EA32AE"/>
    <w:rsid w:val="00EA55C0"/>
    <w:rsid w:val="00EA5CAF"/>
    <w:rsid w:val="00EA5E02"/>
    <w:rsid w:val="00EB1581"/>
    <w:rsid w:val="00EB2EEA"/>
    <w:rsid w:val="00EB3194"/>
    <w:rsid w:val="00EB423F"/>
    <w:rsid w:val="00EB4C46"/>
    <w:rsid w:val="00EB4F03"/>
    <w:rsid w:val="00EB6A90"/>
    <w:rsid w:val="00EC1678"/>
    <w:rsid w:val="00EC3A7B"/>
    <w:rsid w:val="00EC57D6"/>
    <w:rsid w:val="00EC75FA"/>
    <w:rsid w:val="00ED0973"/>
    <w:rsid w:val="00ED3436"/>
    <w:rsid w:val="00ED5498"/>
    <w:rsid w:val="00ED74F0"/>
    <w:rsid w:val="00ED7A8B"/>
    <w:rsid w:val="00EE1355"/>
    <w:rsid w:val="00EE1415"/>
    <w:rsid w:val="00EE3DF3"/>
    <w:rsid w:val="00EE4B90"/>
    <w:rsid w:val="00EE6810"/>
    <w:rsid w:val="00EE7121"/>
    <w:rsid w:val="00EE7DDE"/>
    <w:rsid w:val="00EF2BFC"/>
    <w:rsid w:val="00EF2C4B"/>
    <w:rsid w:val="00EF65DD"/>
    <w:rsid w:val="00EF7635"/>
    <w:rsid w:val="00EF7DEB"/>
    <w:rsid w:val="00F00E0C"/>
    <w:rsid w:val="00F010A1"/>
    <w:rsid w:val="00F0175E"/>
    <w:rsid w:val="00F02C18"/>
    <w:rsid w:val="00F047F9"/>
    <w:rsid w:val="00F04DE0"/>
    <w:rsid w:val="00F066C4"/>
    <w:rsid w:val="00F06BE9"/>
    <w:rsid w:val="00F07AE9"/>
    <w:rsid w:val="00F12226"/>
    <w:rsid w:val="00F1309A"/>
    <w:rsid w:val="00F142AB"/>
    <w:rsid w:val="00F16312"/>
    <w:rsid w:val="00F21023"/>
    <w:rsid w:val="00F21937"/>
    <w:rsid w:val="00F25DAD"/>
    <w:rsid w:val="00F26239"/>
    <w:rsid w:val="00F26693"/>
    <w:rsid w:val="00F27C4F"/>
    <w:rsid w:val="00F33C02"/>
    <w:rsid w:val="00F34B2E"/>
    <w:rsid w:val="00F359B8"/>
    <w:rsid w:val="00F35D74"/>
    <w:rsid w:val="00F3645E"/>
    <w:rsid w:val="00F367B3"/>
    <w:rsid w:val="00F36F66"/>
    <w:rsid w:val="00F37647"/>
    <w:rsid w:val="00F404B0"/>
    <w:rsid w:val="00F4124A"/>
    <w:rsid w:val="00F448C3"/>
    <w:rsid w:val="00F4617F"/>
    <w:rsid w:val="00F46523"/>
    <w:rsid w:val="00F46A5F"/>
    <w:rsid w:val="00F477FB"/>
    <w:rsid w:val="00F50464"/>
    <w:rsid w:val="00F511C9"/>
    <w:rsid w:val="00F51711"/>
    <w:rsid w:val="00F52076"/>
    <w:rsid w:val="00F524D4"/>
    <w:rsid w:val="00F5459F"/>
    <w:rsid w:val="00F54AE7"/>
    <w:rsid w:val="00F55975"/>
    <w:rsid w:val="00F55A69"/>
    <w:rsid w:val="00F626D9"/>
    <w:rsid w:val="00F658C2"/>
    <w:rsid w:val="00F665C7"/>
    <w:rsid w:val="00F70A16"/>
    <w:rsid w:val="00F72674"/>
    <w:rsid w:val="00F7373B"/>
    <w:rsid w:val="00F779C9"/>
    <w:rsid w:val="00F8011B"/>
    <w:rsid w:val="00F83ED5"/>
    <w:rsid w:val="00F8649E"/>
    <w:rsid w:val="00F8696F"/>
    <w:rsid w:val="00F900AF"/>
    <w:rsid w:val="00F939D9"/>
    <w:rsid w:val="00F95DB9"/>
    <w:rsid w:val="00F96894"/>
    <w:rsid w:val="00F97AE7"/>
    <w:rsid w:val="00FA0744"/>
    <w:rsid w:val="00FA6F6F"/>
    <w:rsid w:val="00FA7B64"/>
    <w:rsid w:val="00FB0E72"/>
    <w:rsid w:val="00FB128A"/>
    <w:rsid w:val="00FB185C"/>
    <w:rsid w:val="00FB217F"/>
    <w:rsid w:val="00FB2877"/>
    <w:rsid w:val="00FB6F21"/>
    <w:rsid w:val="00FC0F74"/>
    <w:rsid w:val="00FC1820"/>
    <w:rsid w:val="00FC3B36"/>
    <w:rsid w:val="00FC490A"/>
    <w:rsid w:val="00FC6AE8"/>
    <w:rsid w:val="00FC789C"/>
    <w:rsid w:val="00FC7C93"/>
    <w:rsid w:val="00FC7FC2"/>
    <w:rsid w:val="00FD0BEA"/>
    <w:rsid w:val="00FD2A85"/>
    <w:rsid w:val="00FD6521"/>
    <w:rsid w:val="00FE1A4D"/>
    <w:rsid w:val="00FE2B56"/>
    <w:rsid w:val="00FE51A2"/>
    <w:rsid w:val="00FE5776"/>
    <w:rsid w:val="00FE647D"/>
    <w:rsid w:val="00FE73AA"/>
    <w:rsid w:val="00FE7617"/>
    <w:rsid w:val="00FE79AA"/>
    <w:rsid w:val="00FF04BE"/>
    <w:rsid w:val="00FF19FD"/>
    <w:rsid w:val="00FF44B1"/>
    <w:rsid w:val="00FF477B"/>
    <w:rsid w:val="00FF4A12"/>
    <w:rsid w:val="00FF4B10"/>
    <w:rsid w:val="00FF54D8"/>
    <w:rsid w:val="00FF5619"/>
    <w:rsid w:val="00FF6231"/>
    <w:rsid w:val="00FF7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0BB0E6D2"/>
  <w15:chartTrackingRefBased/>
  <w15:docId w15:val="{7F2F51F4-A0AA-480C-A9EC-A0869B6C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4C2E"/>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val="x-none" w:eastAsia="x-none"/>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972285"/>
    <w:pPr>
      <w:keepNext/>
      <w:spacing w:before="240" w:after="60"/>
      <w:outlineLvl w:val="2"/>
    </w:pPr>
    <w:rPr>
      <w:rFonts w:ascii="Arial" w:hAnsi="Arial"/>
      <w:b/>
      <w:bCs/>
      <w:sz w:val="26"/>
      <w:szCs w:val="26"/>
      <w:lang w:val="x-none"/>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val="x-none" w:eastAsia="x-none"/>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val="x-none" w:eastAsia="x-none"/>
    </w:rPr>
  </w:style>
  <w:style w:type="paragraph" w:styleId="6">
    <w:name w:val="heading 6"/>
    <w:basedOn w:val="a"/>
    <w:next w:val="a"/>
    <w:link w:val="60"/>
    <w:qFormat/>
    <w:rsid w:val="00CF7343"/>
    <w:pPr>
      <w:spacing w:before="240" w:after="60"/>
      <w:outlineLvl w:val="5"/>
    </w:pPr>
    <w:rPr>
      <w:rFonts w:ascii="Times New Roman" w:hAnsi="Times New Roman"/>
      <w:b/>
      <w:bCs/>
      <w:lang w:val="x-none"/>
    </w:rPr>
  </w:style>
  <w:style w:type="paragraph" w:styleId="7">
    <w:name w:val="heading 7"/>
    <w:basedOn w:val="a"/>
    <w:next w:val="a"/>
    <w:link w:val="70"/>
    <w:qFormat/>
    <w:rsid w:val="00CF7343"/>
    <w:pPr>
      <w:spacing w:before="240" w:after="60"/>
      <w:outlineLvl w:val="6"/>
    </w:pPr>
    <w:rPr>
      <w:rFonts w:ascii="Times New Roman" w:hAnsi="Times New Roman"/>
      <w:sz w:val="24"/>
      <w:szCs w:val="24"/>
      <w:lang w:val="x-none"/>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lang w:val="x-none"/>
    </w:rPr>
  </w:style>
  <w:style w:type="paragraph" w:styleId="9">
    <w:name w:val="heading 9"/>
    <w:basedOn w:val="a"/>
    <w:next w:val="a"/>
    <w:link w:val="90"/>
    <w:qFormat/>
    <w:rsid w:val="00CF7343"/>
    <w:pPr>
      <w:spacing w:before="240" w:after="60"/>
      <w:outlineLvl w:val="8"/>
    </w:pPr>
    <w:rPr>
      <w:rFonts w:ascii="Arial" w:hAnsi="Arial"/>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sz w:val="16"/>
      <w:szCs w:val="16"/>
      <w:lang w:val="x-none" w:eastAsia="x-none"/>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val="x-none" w:eastAsia="x-none"/>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rPr>
      <w:lang w:val="x-none"/>
    </w:r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12">
    <w:name w:val="Название Знак1"/>
    <w:link w:val="af"/>
    <w:uiPriority w:val="99"/>
    <w:locked/>
    <w:rsid w:val="00BE740E"/>
    <w:rPr>
      <w:b/>
      <w:bCs/>
      <w:sz w:val="28"/>
      <w:szCs w:val="24"/>
      <w:lang w:val="ru-RU" w:eastAsia="ru-RU" w:bidi="ar-SA"/>
    </w:rPr>
  </w:style>
  <w:style w:type="paragraph" w:customStyle="1" w:styleId="af">
    <w:name w:val="Название"/>
    <w:basedOn w:val="a"/>
    <w:link w:val="12"/>
    <w:qFormat/>
    <w:rsid w:val="00BE740E"/>
    <w:pPr>
      <w:spacing w:after="0" w:line="240" w:lineRule="auto"/>
      <w:jc w:val="center"/>
    </w:pPr>
    <w:rPr>
      <w:b/>
      <w:bCs/>
      <w:sz w:val="28"/>
      <w:szCs w:val="24"/>
      <w:lang w:eastAsia="ru-RU"/>
    </w:rPr>
  </w:style>
  <w:style w:type="paragraph" w:styleId="af0">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Обычный (Web) Знак Знак Знак"/>
    <w:basedOn w:val="a"/>
    <w:link w:val="23"/>
    <w:rsid w:val="00912746"/>
    <w:pPr>
      <w:spacing w:before="100" w:beforeAutospacing="1" w:after="100" w:afterAutospacing="1" w:line="240" w:lineRule="auto"/>
    </w:pPr>
    <w:rPr>
      <w:sz w:val="24"/>
      <w:szCs w:val="24"/>
      <w:lang w:eastAsia="ru-RU"/>
    </w:rPr>
  </w:style>
  <w:style w:type="paragraph" w:styleId="af1">
    <w:name w:val="Body Text Indent"/>
    <w:aliases w:val="Основной текст 1,Нумерованный список !!"/>
    <w:basedOn w:val="a"/>
    <w:link w:val="af2"/>
    <w:rsid w:val="00CF7343"/>
    <w:pPr>
      <w:spacing w:after="120"/>
      <w:ind w:left="283"/>
    </w:pPr>
    <w:rPr>
      <w:lang w:val="x-none"/>
    </w:r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lang w:val="x-none"/>
    </w:rPr>
  </w:style>
  <w:style w:type="paragraph" w:styleId="af3">
    <w:name w:val="Plain Text"/>
    <w:basedOn w:val="a"/>
    <w:link w:val="af4"/>
    <w:rsid w:val="00445456"/>
    <w:pPr>
      <w:spacing w:after="0" w:line="240" w:lineRule="auto"/>
    </w:pPr>
    <w:rPr>
      <w:rFonts w:ascii="Courier New" w:eastAsia="Times New Roman" w:hAnsi="Courier New"/>
      <w:sz w:val="20"/>
      <w:szCs w:val="20"/>
      <w:lang w:val="x-none" w:eastAsia="x-none"/>
    </w:rPr>
  </w:style>
  <w:style w:type="paragraph" w:customStyle="1" w:styleId="13">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uiPriority w:val="99"/>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val="x-none" w:eastAsia="x-none"/>
    </w:rPr>
  </w:style>
  <w:style w:type="paragraph" w:customStyle="1" w:styleId="14">
    <w:name w:val="Без интервала1"/>
    <w:link w:val="NoSpacingChar"/>
    <w:rsid w:val="00BB533D"/>
    <w:rPr>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5">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6">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7">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8"/>
    <w:locked/>
    <w:rsid w:val="009E09AA"/>
    <w:rPr>
      <w:shd w:val="clear" w:color="auto" w:fill="FFFFFF"/>
      <w:lang w:bidi="ar-SA"/>
    </w:rPr>
  </w:style>
  <w:style w:type="paragraph" w:customStyle="1" w:styleId="18">
    <w:name w:val="Основной текст1"/>
    <w:basedOn w:val="a"/>
    <w:link w:val="afa"/>
    <w:rsid w:val="009E09AA"/>
    <w:pPr>
      <w:widowControl w:val="0"/>
      <w:shd w:val="clear" w:color="auto" w:fill="FFFFFF"/>
      <w:spacing w:before="60" w:after="0" w:line="312" w:lineRule="exact"/>
      <w:jc w:val="center"/>
    </w:pPr>
    <w:rPr>
      <w:sz w:val="20"/>
      <w:szCs w:val="20"/>
      <w:shd w:val="clear" w:color="auto" w:fill="FFFFFF"/>
      <w:lang w:val="x-none" w:eastAsia="x-none"/>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9">
    <w:name w:val="Заголовок №1_"/>
    <w:link w:val="1a"/>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hAnsi="Lucida Sans Unicode"/>
      <w:sz w:val="25"/>
      <w:szCs w:val="25"/>
      <w:lang w:val="x-none" w:eastAsia="x-none"/>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hAnsi="Lucida Sans Unicode"/>
      <w:b/>
      <w:bCs/>
      <w:sz w:val="20"/>
      <w:szCs w:val="20"/>
      <w:lang w:val="x-none" w:eastAsia="x-none"/>
    </w:rPr>
  </w:style>
  <w:style w:type="paragraph" w:customStyle="1" w:styleId="1a">
    <w:name w:val="Заголовок №1"/>
    <w:basedOn w:val="a"/>
    <w:link w:val="19"/>
    <w:rsid w:val="003269F6"/>
    <w:pPr>
      <w:widowControl w:val="0"/>
      <w:shd w:val="clear" w:color="auto" w:fill="FFFFFF"/>
      <w:spacing w:after="240" w:line="283" w:lineRule="exact"/>
      <w:ind w:hanging="1380"/>
      <w:outlineLvl w:val="0"/>
    </w:pPr>
    <w:rPr>
      <w:rFonts w:ascii="Lucida Sans Unicode" w:hAnsi="Lucida Sans Unicode"/>
      <w:b/>
      <w:bCs/>
      <w:sz w:val="20"/>
      <w:szCs w:val="20"/>
      <w:lang w:val="x-none" w:eastAsia="x-none"/>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b/>
      <w:bCs/>
      <w:sz w:val="25"/>
      <w:szCs w:val="25"/>
      <w:lang w:val="x-none" w:eastAsia="x-none"/>
    </w:rPr>
  </w:style>
  <w:style w:type="character" w:customStyle="1" w:styleId="NoSpacingChar">
    <w:name w:val="No Spacing Char"/>
    <w:link w:val="14"/>
    <w:locked/>
    <w:rsid w:val="000F3009"/>
    <w:rPr>
      <w:sz w:val="22"/>
      <w:szCs w:val="22"/>
      <w:lang w:val="ru-RU" w:eastAsia="ru-RU" w:bidi="ar-SA"/>
    </w:rPr>
  </w:style>
  <w:style w:type="paragraph" w:customStyle="1" w:styleId="1b">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0"/>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uiPriority w:val="1"/>
    <w:qFormat/>
    <w:rsid w:val="00C93CD9"/>
    <w:pPr>
      <w:ind w:firstLine="709"/>
      <w:jc w:val="both"/>
    </w:pPr>
    <w:rPr>
      <w:sz w:val="22"/>
      <w:szCs w:val="22"/>
      <w:lang w:eastAsia="en-US"/>
    </w:rPr>
  </w:style>
  <w:style w:type="numbering" w:customStyle="1" w:styleId="1c">
    <w:name w:val="Нет списка1"/>
    <w:next w:val="a2"/>
    <w:semiHidden/>
    <w:rsid w:val="00035F48"/>
  </w:style>
  <w:style w:type="numbering" w:customStyle="1" w:styleId="110">
    <w:name w:val="Нет списка11"/>
    <w:next w:val="a2"/>
    <w:semiHidden/>
    <w:rsid w:val="00035F48"/>
  </w:style>
  <w:style w:type="table" w:customStyle="1" w:styleId="1d">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link w:val="af5"/>
    <w:uiPriority w:val="99"/>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2">
    <w:name w:val="Основной текст с отступом Знак"/>
    <w:aliases w:val="Основной текст 1 Знак,Нумерованный список !! Знак"/>
    <w:link w:val="af1"/>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link w:val="afc"/>
    <w:uiPriority w:val="1"/>
    <w:locked/>
    <w:rsid w:val="00170DAC"/>
    <w:rPr>
      <w:sz w:val="22"/>
      <w:szCs w:val="22"/>
      <w:lang w:val="ru-RU" w:eastAsia="en-US" w:bidi="ar-SA"/>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e">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f">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0">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1">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2">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link w:val="aff5"/>
    <w:uiPriority w:val="99"/>
    <w:semiHidden/>
    <w:rsid w:val="00D052B5"/>
    <w:rPr>
      <w:rFonts w:ascii="Times New Roman" w:eastAsia="Times New Roman" w:hAnsi="Times New Roman"/>
      <w:b/>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4">
    <w:name w:val="Текст Знак"/>
    <w:link w:val="af3"/>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7">
    <w:name w:val="TOC Heading"/>
    <w:basedOn w:val="1"/>
    <w:next w:val="a"/>
    <w:uiPriority w:val="39"/>
    <w:unhideWhenUsed/>
    <w:qFormat/>
    <w:rsid w:val="00FB6F21"/>
    <w:pPr>
      <w:keepLines/>
      <w:spacing w:before="240" w:line="276" w:lineRule="auto"/>
      <w:outlineLvl w:val="9"/>
    </w:pPr>
    <w:rPr>
      <w:rFonts w:ascii="Calibri Light" w:hAnsi="Calibri Light"/>
      <w:b w:val="0"/>
      <w:color w:val="2E74B5"/>
      <w:sz w:val="32"/>
      <w:szCs w:val="32"/>
      <w:lang w:eastAsia="en-US"/>
    </w:rPr>
  </w:style>
  <w:style w:type="numbering" w:customStyle="1" w:styleId="240">
    <w:name w:val="Нет списка24"/>
    <w:next w:val="a2"/>
    <w:uiPriority w:val="99"/>
    <w:semiHidden/>
    <w:unhideWhenUsed/>
    <w:rsid w:val="00FB6F21"/>
  </w:style>
  <w:style w:type="paragraph" w:customStyle="1" w:styleId="aff8">
    <w:basedOn w:val="a"/>
    <w:next w:val="af"/>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4">
    <w:name w:val="Заголовок раб 1"/>
    <w:basedOn w:val="a"/>
    <w:link w:val="1f5"/>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5">
    <w:name w:val="Заголовок раб 1 Знак"/>
    <w:link w:val="1f4"/>
    <w:rsid w:val="00FB6F21"/>
    <w:rPr>
      <w:rFonts w:ascii="Times New Roman" w:eastAsia="Times New Roman" w:hAnsi="Times New Roman"/>
      <w:b/>
      <w:sz w:val="24"/>
      <w:szCs w:val="24"/>
      <w:lang w:val="x-none" w:eastAsia="x-none"/>
    </w:rPr>
  </w:style>
  <w:style w:type="paragraph" w:customStyle="1" w:styleId="aff9">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a">
    <w:basedOn w:val="a"/>
    <w:next w:val="af"/>
    <w:qFormat/>
    <w:rsid w:val="009F38D8"/>
    <w:pPr>
      <w:spacing w:after="0" w:line="240" w:lineRule="auto"/>
      <w:jc w:val="center"/>
    </w:pPr>
    <w:rPr>
      <w:rFonts w:ascii="Times New Roman" w:eastAsia="Times New Roman" w:hAnsi="Times New Roman"/>
      <w:b/>
      <w:bCs/>
      <w:sz w:val="24"/>
      <w:szCs w:val="24"/>
      <w:lang w:val="x-none" w:eastAsia="x-none"/>
    </w:rPr>
  </w:style>
  <w:style w:type="character" w:customStyle="1" w:styleId="fontstyle01">
    <w:name w:val="fontstyle01"/>
    <w:rsid w:val="008268B6"/>
    <w:rPr>
      <w:rFonts w:ascii="Times New Roman" w:hAnsi="Times New Roman" w:cs="Times New Roman" w:hint="default"/>
      <w:b w:val="0"/>
      <w:bCs w:val="0"/>
      <w:i w:val="0"/>
      <w:iCs w:val="0"/>
      <w:color w:val="000000"/>
      <w:sz w:val="26"/>
      <w:szCs w:val="26"/>
    </w:rPr>
  </w:style>
  <w:style w:type="character" w:customStyle="1" w:styleId="fontstyle210">
    <w:name w:val="fontstyle21"/>
    <w:rsid w:val="008268B6"/>
    <w:rPr>
      <w:rFonts w:ascii="Times New Roman" w:hAnsi="Times New Roman" w:cs="Times New Roman" w:hint="default"/>
      <w:b w:val="0"/>
      <w:bCs w:val="0"/>
      <w:i w:val="0"/>
      <w:iCs w:val="0"/>
      <w:color w:val="333333"/>
      <w:sz w:val="28"/>
      <w:szCs w:val="28"/>
    </w:rPr>
  </w:style>
  <w:style w:type="character" w:customStyle="1" w:styleId="fontstyle31">
    <w:name w:val="fontstyle31"/>
    <w:rsid w:val="008268B6"/>
    <w:rPr>
      <w:rFonts w:ascii="Symbol" w:hAnsi="Symbol" w:hint="default"/>
      <w:b w:val="0"/>
      <w:bCs w:val="0"/>
      <w:i w:val="0"/>
      <w:iCs w:val="0"/>
      <w:color w:val="283554"/>
      <w:sz w:val="28"/>
      <w:szCs w:val="28"/>
    </w:rPr>
  </w:style>
  <w:style w:type="character" w:customStyle="1" w:styleId="fontstyle41">
    <w:name w:val="fontstyle41"/>
    <w:rsid w:val="008268B6"/>
    <w:rPr>
      <w:rFonts w:ascii="Wingdings" w:hAnsi="Wingdings" w:hint="default"/>
      <w:b w:val="0"/>
      <w:bCs w:val="0"/>
      <w:i w:val="0"/>
      <w:iCs w:val="0"/>
      <w:color w:val="000000"/>
      <w:sz w:val="20"/>
      <w:szCs w:val="20"/>
    </w:rPr>
  </w:style>
  <w:style w:type="numbering" w:customStyle="1" w:styleId="260">
    <w:name w:val="Нет списка26"/>
    <w:next w:val="a2"/>
    <w:uiPriority w:val="99"/>
    <w:semiHidden/>
    <w:rsid w:val="006B04D5"/>
  </w:style>
  <w:style w:type="numbering" w:customStyle="1" w:styleId="116">
    <w:name w:val="Нет списка116"/>
    <w:next w:val="a2"/>
    <w:semiHidden/>
    <w:rsid w:val="006B04D5"/>
  </w:style>
  <w:style w:type="table" w:customStyle="1" w:styleId="171">
    <w:name w:val="Сетка таблицы17"/>
    <w:basedOn w:val="a1"/>
    <w:next w:val="ad"/>
    <w:uiPriority w:val="39"/>
    <w:rsid w:val="006B04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uiPriority w:val="99"/>
    <w:semiHidden/>
    <w:unhideWhenUsed/>
    <w:rsid w:val="006B04D5"/>
  </w:style>
  <w:style w:type="numbering" w:customStyle="1" w:styleId="280">
    <w:name w:val="Нет списка28"/>
    <w:next w:val="a2"/>
    <w:semiHidden/>
    <w:rsid w:val="00993EF2"/>
  </w:style>
  <w:style w:type="table" w:customStyle="1" w:styleId="181">
    <w:name w:val="Сетка таблицы18"/>
    <w:basedOn w:val="a1"/>
    <w:next w:val="ad"/>
    <w:uiPriority w:val="39"/>
    <w:rsid w:val="00993EF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6">
    <w:name w:val="Знак Знак Знак Знак Знак Знак1 Знак Знак Знак Знак"/>
    <w:basedOn w:val="a"/>
    <w:rsid w:val="00993EF2"/>
    <w:pPr>
      <w:spacing w:after="0" w:line="240" w:lineRule="auto"/>
    </w:pPr>
    <w:rPr>
      <w:rFonts w:ascii="Verdana" w:eastAsia="Times New Roman" w:hAnsi="Verdana" w:cs="Verdana"/>
      <w:sz w:val="20"/>
      <w:szCs w:val="20"/>
      <w:lang w:val="en-US"/>
    </w:rPr>
  </w:style>
  <w:style w:type="numbering" w:customStyle="1" w:styleId="290">
    <w:name w:val="Нет списка29"/>
    <w:next w:val="a2"/>
    <w:uiPriority w:val="99"/>
    <w:semiHidden/>
    <w:rsid w:val="000F4A30"/>
  </w:style>
  <w:style w:type="numbering" w:customStyle="1" w:styleId="117">
    <w:name w:val="Нет списка117"/>
    <w:next w:val="a2"/>
    <w:semiHidden/>
    <w:rsid w:val="000F4A30"/>
  </w:style>
  <w:style w:type="table" w:customStyle="1" w:styleId="191">
    <w:name w:val="Сетка таблицы19"/>
    <w:basedOn w:val="a1"/>
    <w:next w:val="ad"/>
    <w:uiPriority w:val="39"/>
    <w:rsid w:val="000F4A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0F4A30"/>
  </w:style>
  <w:style w:type="table" w:customStyle="1" w:styleId="1101">
    <w:name w:val="Сетка таблицы110"/>
    <w:basedOn w:val="a1"/>
    <w:next w:val="ad"/>
    <w:uiPriority w:val="39"/>
    <w:rsid w:val="000F4A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6">
    <w:name w:val="xl236"/>
    <w:basedOn w:val="a"/>
    <w:rsid w:val="000F4A30"/>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7">
    <w:name w:val="xl237"/>
    <w:basedOn w:val="a"/>
    <w:rsid w:val="000F4A30"/>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8">
    <w:name w:val="xl238"/>
    <w:basedOn w:val="a"/>
    <w:rsid w:val="000F4A30"/>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9">
    <w:name w:val="xl239"/>
    <w:basedOn w:val="a"/>
    <w:rsid w:val="000F4A30"/>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0">
    <w:name w:val="xl240"/>
    <w:basedOn w:val="a"/>
    <w:rsid w:val="000F4A30"/>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1">
    <w:name w:val="xl241"/>
    <w:basedOn w:val="a"/>
    <w:rsid w:val="000F4A30"/>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2">
    <w:name w:val="xl242"/>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3">
    <w:name w:val="xl243"/>
    <w:basedOn w:val="a"/>
    <w:rsid w:val="000F4A3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4">
    <w:name w:val="xl244"/>
    <w:basedOn w:val="a"/>
    <w:rsid w:val="000F4A30"/>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5">
    <w:name w:val="xl24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46">
    <w:name w:val="xl246"/>
    <w:basedOn w:val="a"/>
    <w:rsid w:val="000F4A30"/>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7">
    <w:name w:val="xl247"/>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48">
    <w:name w:val="xl248"/>
    <w:basedOn w:val="a"/>
    <w:rsid w:val="000F4A30"/>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49">
    <w:name w:val="xl249"/>
    <w:basedOn w:val="a"/>
    <w:rsid w:val="000F4A30"/>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0">
    <w:name w:val="xl250"/>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1">
    <w:name w:val="xl25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2">
    <w:name w:val="xl25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3">
    <w:name w:val="xl253"/>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54">
    <w:name w:val="xl254"/>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5">
    <w:name w:val="xl255"/>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56">
    <w:name w:val="xl25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57">
    <w:name w:val="xl257"/>
    <w:basedOn w:val="a"/>
    <w:rsid w:val="000F4A30"/>
    <w:pPr>
      <w:pBdr>
        <w:bottom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58">
    <w:name w:val="xl258"/>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59">
    <w:name w:val="xl259"/>
    <w:basedOn w:val="a"/>
    <w:rsid w:val="000F4A30"/>
    <w:pPr>
      <w:pBdr>
        <w:bottom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0">
    <w:name w:val="xl260"/>
    <w:basedOn w:val="a"/>
    <w:rsid w:val="000F4A30"/>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1">
    <w:name w:val="xl261"/>
    <w:basedOn w:val="a"/>
    <w:rsid w:val="000F4A30"/>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2">
    <w:name w:val="xl262"/>
    <w:basedOn w:val="a"/>
    <w:rsid w:val="000F4A30"/>
    <w:pPr>
      <w:pBdr>
        <w:top w:val="single" w:sz="4" w:space="0" w:color="000000"/>
        <w:left w:val="single" w:sz="4" w:space="18" w:color="000000"/>
        <w:bottom w:val="single" w:sz="4" w:space="0"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63">
    <w:name w:val="xl263"/>
    <w:basedOn w:val="a"/>
    <w:rsid w:val="000F4A30"/>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4">
    <w:name w:val="xl264"/>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65">
    <w:name w:val="xl265"/>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6">
    <w:name w:val="xl266"/>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Arial CYR" w:eastAsia="Times New Roman" w:hAnsi="Arial CYR" w:cs="Arial CYR"/>
      <w:color w:val="000000"/>
      <w:sz w:val="16"/>
      <w:szCs w:val="16"/>
      <w:lang w:eastAsia="ru-RU"/>
    </w:rPr>
  </w:style>
  <w:style w:type="paragraph" w:customStyle="1" w:styleId="xl267">
    <w:name w:val="xl267"/>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68">
    <w:name w:val="xl26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69">
    <w:name w:val="xl269"/>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70">
    <w:name w:val="xl270"/>
    <w:basedOn w:val="a"/>
    <w:rsid w:val="000F4A30"/>
    <w:pPr>
      <w:pBdr>
        <w:top w:val="single" w:sz="4" w:space="0" w:color="000000"/>
        <w:left w:val="single" w:sz="4" w:space="18" w:color="000000"/>
        <w:right w:val="single" w:sz="8" w:space="0" w:color="000000"/>
      </w:pBdr>
      <w:spacing w:before="100" w:beforeAutospacing="1" w:after="100" w:afterAutospacing="1" w:line="240" w:lineRule="auto"/>
      <w:ind w:firstLineChars="200" w:firstLine="200"/>
    </w:pPr>
    <w:rPr>
      <w:rFonts w:ascii="Arial CYR" w:eastAsia="Times New Roman" w:hAnsi="Arial CYR" w:cs="Arial CYR"/>
      <w:color w:val="000000"/>
      <w:sz w:val="16"/>
      <w:szCs w:val="16"/>
      <w:lang w:eastAsia="ru-RU"/>
    </w:rPr>
  </w:style>
  <w:style w:type="paragraph" w:customStyle="1" w:styleId="xl271">
    <w:name w:val="xl271"/>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2">
    <w:name w:val="xl272"/>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3">
    <w:name w:val="xl273"/>
    <w:basedOn w:val="a"/>
    <w:rsid w:val="000F4A30"/>
    <w:pPr>
      <w:pBdr>
        <w:top w:val="single" w:sz="4" w:space="0" w:color="000000"/>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74">
    <w:name w:val="xl274"/>
    <w:basedOn w:val="a"/>
    <w:rsid w:val="000F4A30"/>
    <w:pPr>
      <w:pBdr>
        <w:left w:val="single" w:sz="4" w:space="0" w:color="000000"/>
        <w:bottom w:val="single" w:sz="4" w:space="0" w:color="000000"/>
        <w:right w:val="single" w:sz="8" w:space="0" w:color="000000"/>
      </w:pBdr>
      <w:shd w:val="clear" w:color="000000" w:fill="FFFFFF"/>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75">
    <w:name w:val="xl275"/>
    <w:basedOn w:val="a"/>
    <w:rsid w:val="000F4A30"/>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76">
    <w:name w:val="xl276"/>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77">
    <w:name w:val="xl277"/>
    <w:basedOn w:val="a"/>
    <w:rsid w:val="000F4A30"/>
    <w:pPr>
      <w:pBdr>
        <w:top w:val="single" w:sz="4"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8">
    <w:name w:val="xl278"/>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79">
    <w:name w:val="xl279"/>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0">
    <w:name w:val="xl280"/>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81">
    <w:name w:val="xl281"/>
    <w:basedOn w:val="a"/>
    <w:rsid w:val="000F4A30"/>
    <w:pPr>
      <w:pBdr>
        <w:top w:val="single" w:sz="8" w:space="0" w:color="000000"/>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2">
    <w:name w:val="xl282"/>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3">
    <w:name w:val="xl283"/>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4">
    <w:name w:val="xl284"/>
    <w:basedOn w:val="a"/>
    <w:rsid w:val="000F4A30"/>
    <w:pP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285">
    <w:name w:val="xl285"/>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6">
    <w:name w:val="xl286"/>
    <w:basedOn w:val="a"/>
    <w:rsid w:val="000F4A30"/>
    <w:pPr>
      <w:pBdr>
        <w:bottom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87">
    <w:name w:val="xl287"/>
    <w:basedOn w:val="a"/>
    <w:rsid w:val="000F4A30"/>
    <w:pP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8">
    <w:name w:val="xl288"/>
    <w:basedOn w:val="a"/>
    <w:rsid w:val="000F4A30"/>
    <w:pPr>
      <w:pBdr>
        <w:top w:val="single" w:sz="4" w:space="0" w:color="000000"/>
      </w:pBdr>
      <w:spacing w:before="100" w:beforeAutospacing="1" w:after="100" w:afterAutospacing="1" w:line="240" w:lineRule="auto"/>
      <w:jc w:val="center"/>
    </w:pPr>
    <w:rPr>
      <w:rFonts w:ascii="Arial CYR" w:eastAsia="Times New Roman" w:hAnsi="Arial CYR" w:cs="Arial CYR"/>
      <w:color w:val="000000"/>
      <w:sz w:val="12"/>
      <w:szCs w:val="12"/>
      <w:lang w:eastAsia="ru-RU"/>
    </w:rPr>
  </w:style>
  <w:style w:type="paragraph" w:customStyle="1" w:styleId="xl289">
    <w:name w:val="xl289"/>
    <w:basedOn w:val="a"/>
    <w:rsid w:val="000F4A30"/>
    <w:pP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290">
    <w:name w:val="xl290"/>
    <w:basedOn w:val="a"/>
    <w:rsid w:val="000F4A30"/>
    <w:pPr>
      <w:spacing w:before="100" w:beforeAutospacing="1" w:after="100" w:afterAutospacing="1" w:line="240" w:lineRule="auto"/>
    </w:pPr>
    <w:rPr>
      <w:rFonts w:ascii="Arial CYR" w:eastAsia="Times New Roman" w:hAnsi="Arial CYR" w:cs="Arial CYR"/>
      <w:color w:val="000000"/>
      <w:sz w:val="18"/>
      <w:szCs w:val="18"/>
      <w:lang w:eastAsia="ru-RU"/>
    </w:rPr>
  </w:style>
  <w:style w:type="paragraph" w:customStyle="1" w:styleId="xl291">
    <w:name w:val="xl291"/>
    <w:basedOn w:val="a"/>
    <w:rsid w:val="000F4A30"/>
    <w:pP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2">
    <w:name w:val="xl292"/>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93">
    <w:name w:val="xl293"/>
    <w:basedOn w:val="a"/>
    <w:rsid w:val="000F4A30"/>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xl294">
    <w:name w:val="xl294"/>
    <w:basedOn w:val="a"/>
    <w:rsid w:val="000F4A30"/>
    <w:pPr>
      <w:pBdr>
        <w:bottom w:val="single" w:sz="4" w:space="0" w:color="000000"/>
      </w:pBdr>
      <w:spacing w:before="100" w:beforeAutospacing="1" w:after="100" w:afterAutospacing="1" w:line="240" w:lineRule="auto"/>
    </w:pPr>
    <w:rPr>
      <w:rFonts w:eastAsia="Times New Roman" w:cs="Calibri"/>
      <w:color w:val="000000"/>
      <w:sz w:val="24"/>
      <w:szCs w:val="24"/>
      <w:lang w:eastAsia="ru-RU"/>
    </w:rPr>
  </w:style>
  <w:style w:type="paragraph" w:customStyle="1" w:styleId="xl295">
    <w:name w:val="xl295"/>
    <w:basedOn w:val="a"/>
    <w:rsid w:val="000F4A30"/>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96">
    <w:name w:val="xl296"/>
    <w:basedOn w:val="a"/>
    <w:rsid w:val="000F4A30"/>
    <w:pPr>
      <w:pBdr>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7">
    <w:name w:val="xl297"/>
    <w:basedOn w:val="a"/>
    <w:rsid w:val="000F4A30"/>
    <w:pPr>
      <w:pBdr>
        <w:top w:val="single" w:sz="4" w:space="0" w:color="000000"/>
        <w:bottom w:val="single" w:sz="4"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98">
    <w:name w:val="xl298"/>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99">
    <w:name w:val="xl299"/>
    <w:basedOn w:val="a"/>
    <w:rsid w:val="000F4A3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300">
    <w:name w:val="xl300"/>
    <w:basedOn w:val="a"/>
    <w:rsid w:val="000F4A30"/>
    <w:pP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table" w:customStyle="1" w:styleId="201">
    <w:name w:val="Сетка таблицы20"/>
    <w:basedOn w:val="a1"/>
    <w:next w:val="ad"/>
    <w:uiPriority w:val="59"/>
    <w:rsid w:val="00092B25"/>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rsid w:val="009C18A9"/>
  </w:style>
  <w:style w:type="numbering" w:customStyle="1" w:styleId="118">
    <w:name w:val="Нет списка118"/>
    <w:next w:val="a2"/>
    <w:semiHidden/>
    <w:rsid w:val="009C18A9"/>
  </w:style>
  <w:style w:type="table" w:customStyle="1" w:styleId="212">
    <w:name w:val="Сетка таблицы21"/>
    <w:basedOn w:val="a1"/>
    <w:next w:val="ad"/>
    <w:uiPriority w:val="39"/>
    <w:rsid w:val="009C18A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9C18A9"/>
  </w:style>
  <w:style w:type="table" w:customStyle="1" w:styleId="1111">
    <w:name w:val="Сетка таблицы111"/>
    <w:basedOn w:val="a1"/>
    <w:next w:val="ad"/>
    <w:uiPriority w:val="39"/>
    <w:rsid w:val="009C18A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9C18A9"/>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11">
    <w:name w:val="Нет списка31"/>
    <w:next w:val="a2"/>
    <w:semiHidden/>
    <w:rsid w:val="00D74156"/>
  </w:style>
  <w:style w:type="paragraph" w:customStyle="1" w:styleId="43">
    <w:name w:val="Абзац списка4"/>
    <w:basedOn w:val="a"/>
    <w:rsid w:val="00D74156"/>
    <w:pPr>
      <w:spacing w:after="0" w:line="240" w:lineRule="auto"/>
      <w:ind w:left="720"/>
      <w:contextualSpacing/>
    </w:pPr>
    <w:rPr>
      <w:rFonts w:ascii="Times New Roman" w:eastAsia="Times New Roman" w:hAnsi="Times New Roman"/>
      <w:sz w:val="24"/>
      <w:szCs w:val="24"/>
      <w:lang w:eastAsia="ru-RU"/>
    </w:rPr>
  </w:style>
  <w:style w:type="character" w:customStyle="1" w:styleId="3c">
    <w:name w:val="Знак Знак3"/>
    <w:locked/>
    <w:rsid w:val="00D74156"/>
    <w:rPr>
      <w:b/>
      <w:bCs/>
      <w:sz w:val="32"/>
      <w:szCs w:val="24"/>
      <w:lang w:val="ru-RU" w:eastAsia="ru-RU" w:bidi="ar-SA"/>
    </w:rPr>
  </w:style>
  <w:style w:type="paragraph" w:customStyle="1" w:styleId="tex1st">
    <w:name w:val="tex1st"/>
    <w:basedOn w:val="a"/>
    <w:rsid w:val="00D74156"/>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20">
    <w:name w:val="Нет списка32"/>
    <w:next w:val="a2"/>
    <w:semiHidden/>
    <w:rsid w:val="00E50C78"/>
  </w:style>
  <w:style w:type="numbering" w:customStyle="1" w:styleId="330">
    <w:name w:val="Нет списка33"/>
    <w:next w:val="a2"/>
    <w:semiHidden/>
    <w:rsid w:val="002A4DC4"/>
  </w:style>
  <w:style w:type="numbering" w:customStyle="1" w:styleId="340">
    <w:name w:val="Нет списка34"/>
    <w:next w:val="a2"/>
    <w:semiHidden/>
    <w:rsid w:val="002A4DC4"/>
  </w:style>
  <w:style w:type="table" w:customStyle="1" w:styleId="221">
    <w:name w:val="Сетка таблицы22"/>
    <w:basedOn w:val="a1"/>
    <w:next w:val="ad"/>
    <w:rsid w:val="002A4DC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b">
    <w:name w:val="Заголовок Знак"/>
    <w:uiPriority w:val="10"/>
    <w:rsid w:val="002A4DC4"/>
    <w:rPr>
      <w:b/>
      <w:bCs/>
      <w:sz w:val="28"/>
      <w:szCs w:val="24"/>
    </w:rPr>
  </w:style>
  <w:style w:type="numbering" w:customStyle="1" w:styleId="350">
    <w:name w:val="Нет списка35"/>
    <w:next w:val="a2"/>
    <w:uiPriority w:val="99"/>
    <w:semiHidden/>
    <w:rsid w:val="00BB0B97"/>
  </w:style>
  <w:style w:type="numbering" w:customStyle="1" w:styleId="119">
    <w:name w:val="Нет списка119"/>
    <w:next w:val="a2"/>
    <w:semiHidden/>
    <w:rsid w:val="00BB0B97"/>
  </w:style>
  <w:style w:type="table" w:customStyle="1" w:styleId="231">
    <w:name w:val="Сетка таблицы23"/>
    <w:basedOn w:val="a1"/>
    <w:next w:val="ad"/>
    <w:uiPriority w:val="39"/>
    <w:rsid w:val="00BB0B9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Нет списка212"/>
    <w:next w:val="a2"/>
    <w:uiPriority w:val="99"/>
    <w:semiHidden/>
    <w:unhideWhenUsed/>
    <w:rsid w:val="00BB0B97"/>
  </w:style>
  <w:style w:type="table" w:customStyle="1" w:styleId="1120">
    <w:name w:val="Сетка таблицы112"/>
    <w:basedOn w:val="a1"/>
    <w:next w:val="ad"/>
    <w:uiPriority w:val="39"/>
    <w:rsid w:val="00BB0B9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rsid w:val="00D8443D"/>
  </w:style>
  <w:style w:type="table" w:customStyle="1" w:styleId="241">
    <w:name w:val="Сетка таблицы24"/>
    <w:basedOn w:val="a1"/>
    <w:next w:val="ad"/>
    <w:rsid w:val="00D8443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semiHidden/>
    <w:rsid w:val="00D8443D"/>
  </w:style>
  <w:style w:type="numbering" w:customStyle="1" w:styleId="11100">
    <w:name w:val="Нет списка1110"/>
    <w:next w:val="a2"/>
    <w:semiHidden/>
    <w:rsid w:val="00D8443D"/>
  </w:style>
  <w:style w:type="numbering" w:customStyle="1" w:styleId="213">
    <w:name w:val="Нет списка213"/>
    <w:next w:val="a2"/>
    <w:uiPriority w:val="99"/>
    <w:semiHidden/>
    <w:unhideWhenUsed/>
    <w:rsid w:val="00D8443D"/>
  </w:style>
  <w:style w:type="table" w:customStyle="1" w:styleId="1131">
    <w:name w:val="Сетка таблицы113"/>
    <w:basedOn w:val="a1"/>
    <w:next w:val="ad"/>
    <w:uiPriority w:val="39"/>
    <w:rsid w:val="00D8443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D8443D"/>
  </w:style>
  <w:style w:type="numbering" w:customStyle="1" w:styleId="380">
    <w:name w:val="Нет списка38"/>
    <w:next w:val="a2"/>
    <w:uiPriority w:val="99"/>
    <w:semiHidden/>
    <w:rsid w:val="001530D5"/>
  </w:style>
  <w:style w:type="table" w:customStyle="1" w:styleId="251">
    <w:name w:val="Сетка таблицы25"/>
    <w:basedOn w:val="a1"/>
    <w:next w:val="ad"/>
    <w:rsid w:val="001530D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semiHidden/>
    <w:rsid w:val="001530D5"/>
  </w:style>
  <w:style w:type="numbering" w:customStyle="1" w:styleId="11110">
    <w:name w:val="Нет списка1111"/>
    <w:next w:val="a2"/>
    <w:semiHidden/>
    <w:rsid w:val="001530D5"/>
  </w:style>
  <w:style w:type="numbering" w:customStyle="1" w:styleId="214">
    <w:name w:val="Нет списка214"/>
    <w:next w:val="a2"/>
    <w:uiPriority w:val="99"/>
    <w:semiHidden/>
    <w:unhideWhenUsed/>
    <w:rsid w:val="001530D5"/>
  </w:style>
  <w:style w:type="table" w:customStyle="1" w:styleId="1140">
    <w:name w:val="Сетка таблицы114"/>
    <w:basedOn w:val="a1"/>
    <w:next w:val="ad"/>
    <w:uiPriority w:val="39"/>
    <w:rsid w:val="001530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2"/>
    <w:uiPriority w:val="99"/>
    <w:semiHidden/>
    <w:unhideWhenUsed/>
    <w:rsid w:val="001530D5"/>
  </w:style>
  <w:style w:type="numbering" w:customStyle="1" w:styleId="400">
    <w:name w:val="Нет списка40"/>
    <w:next w:val="a2"/>
    <w:uiPriority w:val="99"/>
    <w:semiHidden/>
    <w:unhideWhenUsed/>
    <w:rsid w:val="00251DDD"/>
  </w:style>
  <w:style w:type="numbering" w:customStyle="1" w:styleId="122">
    <w:name w:val="Нет списка122"/>
    <w:next w:val="a2"/>
    <w:semiHidden/>
    <w:rsid w:val="00251DDD"/>
  </w:style>
  <w:style w:type="table" w:customStyle="1" w:styleId="261">
    <w:name w:val="Сетка таблицы26"/>
    <w:basedOn w:val="a1"/>
    <w:next w:val="ad"/>
    <w:uiPriority w:val="39"/>
    <w:rsid w:val="00251DD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2"/>
    <w:uiPriority w:val="99"/>
    <w:semiHidden/>
    <w:unhideWhenUsed/>
    <w:rsid w:val="00251DDD"/>
  </w:style>
  <w:style w:type="table" w:customStyle="1" w:styleId="1150">
    <w:name w:val="Сетка таблицы115"/>
    <w:basedOn w:val="a1"/>
    <w:next w:val="ad"/>
    <w:uiPriority w:val="39"/>
    <w:rsid w:val="00251DD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semiHidden/>
    <w:rsid w:val="00F4617F"/>
  </w:style>
  <w:style w:type="table" w:customStyle="1" w:styleId="271">
    <w:name w:val="Сетка таблицы27"/>
    <w:basedOn w:val="a1"/>
    <w:next w:val="ad"/>
    <w:rsid w:val="00F4617F"/>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3">
    <w:name w:val="Абзац списка5"/>
    <w:basedOn w:val="a"/>
    <w:rsid w:val="00F4617F"/>
    <w:pPr>
      <w:spacing w:after="0" w:line="240" w:lineRule="auto"/>
      <w:ind w:left="720" w:firstLine="709"/>
      <w:contextualSpacing/>
      <w:jc w:val="both"/>
    </w:pPr>
    <w:rPr>
      <w:rFonts w:ascii="Times New Roman" w:hAnsi="Times New Roman"/>
      <w:sz w:val="28"/>
      <w:szCs w:val="20"/>
      <w:lang w:eastAsia="ru-RU"/>
    </w:rPr>
  </w:style>
  <w:style w:type="numbering" w:customStyle="1" w:styleId="420">
    <w:name w:val="Нет списка42"/>
    <w:next w:val="a2"/>
    <w:uiPriority w:val="99"/>
    <w:semiHidden/>
    <w:rsid w:val="006408CF"/>
  </w:style>
  <w:style w:type="table" w:customStyle="1" w:styleId="281">
    <w:name w:val="Сетка таблицы28"/>
    <w:basedOn w:val="a1"/>
    <w:next w:val="ad"/>
    <w:uiPriority w:val="39"/>
    <w:rsid w:val="006408C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Знак Знак Знак Знак Знак Знак1 Знак Знак Знак Знак"/>
    <w:basedOn w:val="a"/>
    <w:rsid w:val="006408CF"/>
    <w:pPr>
      <w:spacing w:after="0" w:line="240" w:lineRule="auto"/>
    </w:pPr>
    <w:rPr>
      <w:rFonts w:ascii="Verdana" w:eastAsia="Times New Roman" w:hAnsi="Verdana" w:cs="Verdana"/>
      <w:sz w:val="20"/>
      <w:szCs w:val="20"/>
      <w:lang w:val="en-US"/>
    </w:rPr>
  </w:style>
  <w:style w:type="table" w:customStyle="1" w:styleId="291">
    <w:name w:val="Сетка таблицы29"/>
    <w:basedOn w:val="a1"/>
    <w:next w:val="ad"/>
    <w:rsid w:val="00FA7B64"/>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2"/>
    <w:uiPriority w:val="99"/>
    <w:semiHidden/>
    <w:unhideWhenUsed/>
    <w:rsid w:val="0025445B"/>
  </w:style>
  <w:style w:type="numbering" w:customStyle="1" w:styleId="123">
    <w:name w:val="Нет списка123"/>
    <w:next w:val="a2"/>
    <w:semiHidden/>
    <w:rsid w:val="0025445B"/>
  </w:style>
  <w:style w:type="table" w:customStyle="1" w:styleId="301">
    <w:name w:val="Сетка таблицы30"/>
    <w:basedOn w:val="a1"/>
    <w:next w:val="ad"/>
    <w:uiPriority w:val="39"/>
    <w:rsid w:val="002544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6"/>
    <w:next w:val="a2"/>
    <w:uiPriority w:val="99"/>
    <w:semiHidden/>
    <w:unhideWhenUsed/>
    <w:rsid w:val="0025445B"/>
  </w:style>
  <w:style w:type="table" w:customStyle="1" w:styleId="1160">
    <w:name w:val="Сетка таблицы116"/>
    <w:basedOn w:val="a1"/>
    <w:next w:val="ad"/>
    <w:uiPriority w:val="39"/>
    <w:rsid w:val="002544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4"/>
    <w:next w:val="a2"/>
    <w:uiPriority w:val="99"/>
    <w:semiHidden/>
    <w:unhideWhenUsed/>
    <w:rsid w:val="001979A2"/>
  </w:style>
  <w:style w:type="numbering" w:customStyle="1" w:styleId="124">
    <w:name w:val="Нет списка124"/>
    <w:next w:val="a2"/>
    <w:semiHidden/>
    <w:rsid w:val="001979A2"/>
  </w:style>
  <w:style w:type="table" w:customStyle="1" w:styleId="312">
    <w:name w:val="Сетка таблицы31"/>
    <w:basedOn w:val="a1"/>
    <w:next w:val="ad"/>
    <w:uiPriority w:val="39"/>
    <w:rsid w:val="001979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7"/>
    <w:next w:val="a2"/>
    <w:uiPriority w:val="99"/>
    <w:semiHidden/>
    <w:unhideWhenUsed/>
    <w:rsid w:val="001979A2"/>
  </w:style>
  <w:style w:type="table" w:customStyle="1" w:styleId="1170">
    <w:name w:val="Сетка таблицы117"/>
    <w:basedOn w:val="a1"/>
    <w:next w:val="ad"/>
    <w:uiPriority w:val="39"/>
    <w:rsid w:val="001979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5"/>
    <w:next w:val="a2"/>
    <w:uiPriority w:val="99"/>
    <w:semiHidden/>
    <w:unhideWhenUsed/>
    <w:rsid w:val="00E24038"/>
  </w:style>
  <w:style w:type="character" w:customStyle="1" w:styleId="cat-FIOgrp-19rplc-19">
    <w:name w:val="cat-FIO grp-19 rplc-19"/>
    <w:basedOn w:val="a0"/>
    <w:rsid w:val="009C2B60"/>
  </w:style>
  <w:style w:type="numbering" w:customStyle="1" w:styleId="46">
    <w:name w:val="Нет списка46"/>
    <w:next w:val="a2"/>
    <w:uiPriority w:val="99"/>
    <w:semiHidden/>
    <w:unhideWhenUsed/>
    <w:rsid w:val="00C7360E"/>
  </w:style>
  <w:style w:type="table" w:customStyle="1" w:styleId="321">
    <w:name w:val="Сетка таблицы32"/>
    <w:basedOn w:val="a1"/>
    <w:next w:val="ad"/>
    <w:rsid w:val="00C7360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2"/>
    <w:semiHidden/>
    <w:rsid w:val="00C7360E"/>
  </w:style>
  <w:style w:type="numbering" w:customStyle="1" w:styleId="1112">
    <w:name w:val="Нет списка1112"/>
    <w:next w:val="a2"/>
    <w:semiHidden/>
    <w:rsid w:val="00C7360E"/>
  </w:style>
  <w:style w:type="numbering" w:customStyle="1" w:styleId="218">
    <w:name w:val="Нет списка218"/>
    <w:next w:val="a2"/>
    <w:uiPriority w:val="99"/>
    <w:semiHidden/>
    <w:unhideWhenUsed/>
    <w:rsid w:val="00C7360E"/>
  </w:style>
  <w:style w:type="table" w:customStyle="1" w:styleId="1180">
    <w:name w:val="Сетка таблицы118"/>
    <w:basedOn w:val="a1"/>
    <w:next w:val="ad"/>
    <w:uiPriority w:val="39"/>
    <w:rsid w:val="00C736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2"/>
    <w:uiPriority w:val="99"/>
    <w:semiHidden/>
    <w:unhideWhenUsed/>
    <w:rsid w:val="00C7360E"/>
  </w:style>
  <w:style w:type="numbering" w:customStyle="1" w:styleId="47">
    <w:name w:val="Нет списка47"/>
    <w:next w:val="a2"/>
    <w:uiPriority w:val="99"/>
    <w:semiHidden/>
    <w:unhideWhenUsed/>
    <w:rsid w:val="00B5302C"/>
  </w:style>
  <w:style w:type="numbering" w:customStyle="1" w:styleId="126">
    <w:name w:val="Нет списка126"/>
    <w:next w:val="a2"/>
    <w:semiHidden/>
    <w:rsid w:val="00B5302C"/>
  </w:style>
  <w:style w:type="table" w:customStyle="1" w:styleId="331">
    <w:name w:val="Сетка таблицы33"/>
    <w:basedOn w:val="a1"/>
    <w:next w:val="ad"/>
    <w:uiPriority w:val="39"/>
    <w:rsid w:val="00B5302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9"/>
    <w:next w:val="a2"/>
    <w:uiPriority w:val="99"/>
    <w:semiHidden/>
    <w:unhideWhenUsed/>
    <w:rsid w:val="00B5302C"/>
  </w:style>
  <w:style w:type="table" w:customStyle="1" w:styleId="1190">
    <w:name w:val="Сетка таблицы119"/>
    <w:basedOn w:val="a1"/>
    <w:next w:val="ad"/>
    <w:uiPriority w:val="39"/>
    <w:rsid w:val="00B5302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8"/>
    <w:next w:val="a2"/>
    <w:uiPriority w:val="99"/>
    <w:semiHidden/>
    <w:unhideWhenUsed/>
    <w:rsid w:val="00841A41"/>
  </w:style>
  <w:style w:type="numbering" w:customStyle="1" w:styleId="127">
    <w:name w:val="Нет списка127"/>
    <w:next w:val="a2"/>
    <w:semiHidden/>
    <w:rsid w:val="00841A41"/>
  </w:style>
  <w:style w:type="table" w:customStyle="1" w:styleId="341">
    <w:name w:val="Сетка таблицы34"/>
    <w:basedOn w:val="a1"/>
    <w:next w:val="ad"/>
    <w:uiPriority w:val="39"/>
    <w:rsid w:val="00841A4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2"/>
    <w:uiPriority w:val="99"/>
    <w:semiHidden/>
    <w:unhideWhenUsed/>
    <w:rsid w:val="00841A41"/>
  </w:style>
  <w:style w:type="table" w:customStyle="1" w:styleId="1201">
    <w:name w:val="Сетка таблицы120"/>
    <w:basedOn w:val="a1"/>
    <w:next w:val="ad"/>
    <w:uiPriority w:val="39"/>
    <w:rsid w:val="00841A4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
    <w:name w:val="Нет списка49"/>
    <w:next w:val="a2"/>
    <w:uiPriority w:val="99"/>
    <w:semiHidden/>
    <w:unhideWhenUsed/>
    <w:rsid w:val="00443305"/>
  </w:style>
  <w:style w:type="numbering" w:customStyle="1" w:styleId="128">
    <w:name w:val="Нет списка128"/>
    <w:next w:val="a2"/>
    <w:semiHidden/>
    <w:rsid w:val="00443305"/>
  </w:style>
  <w:style w:type="table" w:customStyle="1" w:styleId="351">
    <w:name w:val="Сетка таблицы35"/>
    <w:basedOn w:val="a1"/>
    <w:next w:val="ad"/>
    <w:uiPriority w:val="39"/>
    <w:rsid w:val="0044330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2"/>
    <w:uiPriority w:val="99"/>
    <w:semiHidden/>
    <w:unhideWhenUsed/>
    <w:rsid w:val="00443305"/>
  </w:style>
  <w:style w:type="table" w:customStyle="1" w:styleId="1211">
    <w:name w:val="Сетка таблицы121"/>
    <w:basedOn w:val="a1"/>
    <w:next w:val="ad"/>
    <w:uiPriority w:val="39"/>
    <w:rsid w:val="0044330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2"/>
    <w:uiPriority w:val="99"/>
    <w:semiHidden/>
    <w:unhideWhenUsed/>
    <w:rsid w:val="00FF4A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96339733">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298730377">
      <w:bodyDiv w:val="1"/>
      <w:marLeft w:val="0"/>
      <w:marRight w:val="0"/>
      <w:marTop w:val="0"/>
      <w:marBottom w:val="0"/>
      <w:divBdr>
        <w:top w:val="none" w:sz="0" w:space="0" w:color="auto"/>
        <w:left w:val="none" w:sz="0" w:space="0" w:color="auto"/>
        <w:bottom w:val="none" w:sz="0" w:space="0" w:color="auto"/>
        <w:right w:val="none" w:sz="0" w:space="0" w:color="auto"/>
      </w:divBdr>
    </w:div>
    <w:div w:id="299115344">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743726881">
          <w:marLeft w:val="0"/>
          <w:marRight w:val="0"/>
          <w:marTop w:val="0"/>
          <w:marBottom w:val="0"/>
          <w:divBdr>
            <w:top w:val="none" w:sz="0" w:space="0" w:color="auto"/>
            <w:left w:val="none" w:sz="0" w:space="0" w:color="auto"/>
            <w:bottom w:val="none" w:sz="0" w:space="0" w:color="auto"/>
            <w:right w:val="none" w:sz="0" w:space="0" w:color="auto"/>
          </w:divBdr>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314661">
      <w:bodyDiv w:val="1"/>
      <w:marLeft w:val="0"/>
      <w:marRight w:val="0"/>
      <w:marTop w:val="0"/>
      <w:marBottom w:val="0"/>
      <w:divBdr>
        <w:top w:val="none" w:sz="0" w:space="0" w:color="auto"/>
        <w:left w:val="none" w:sz="0" w:space="0" w:color="auto"/>
        <w:bottom w:val="none" w:sz="0" w:space="0" w:color="auto"/>
        <w:right w:val="none" w:sz="0" w:space="0" w:color="auto"/>
      </w:divBdr>
    </w:div>
    <w:div w:id="609320814">
      <w:bodyDiv w:val="1"/>
      <w:marLeft w:val="0"/>
      <w:marRight w:val="0"/>
      <w:marTop w:val="0"/>
      <w:marBottom w:val="0"/>
      <w:divBdr>
        <w:top w:val="none" w:sz="0" w:space="0" w:color="auto"/>
        <w:left w:val="none" w:sz="0" w:space="0" w:color="auto"/>
        <w:bottom w:val="none" w:sz="0" w:space="0" w:color="auto"/>
        <w:right w:val="none" w:sz="0" w:space="0" w:color="auto"/>
      </w:divBdr>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872110672">
      <w:bodyDiv w:val="1"/>
      <w:marLeft w:val="0"/>
      <w:marRight w:val="0"/>
      <w:marTop w:val="0"/>
      <w:marBottom w:val="0"/>
      <w:divBdr>
        <w:top w:val="none" w:sz="0" w:space="0" w:color="auto"/>
        <w:left w:val="none" w:sz="0" w:space="0" w:color="auto"/>
        <w:bottom w:val="none" w:sz="0" w:space="0" w:color="auto"/>
        <w:right w:val="none" w:sz="0" w:space="0" w:color="auto"/>
      </w:divBdr>
    </w:div>
    <w:div w:id="950287606">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095712792">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181696246">
      <w:bodyDiv w:val="1"/>
      <w:marLeft w:val="0"/>
      <w:marRight w:val="0"/>
      <w:marTop w:val="0"/>
      <w:marBottom w:val="0"/>
      <w:divBdr>
        <w:top w:val="none" w:sz="0" w:space="0" w:color="auto"/>
        <w:left w:val="none" w:sz="0" w:space="0" w:color="auto"/>
        <w:bottom w:val="none" w:sz="0" w:space="0" w:color="auto"/>
        <w:right w:val="none" w:sz="0" w:space="0" w:color="auto"/>
      </w:divBdr>
      <w:divsChild>
        <w:div w:id="457646217">
          <w:marLeft w:val="0"/>
          <w:marRight w:val="0"/>
          <w:marTop w:val="0"/>
          <w:marBottom w:val="300"/>
          <w:divBdr>
            <w:top w:val="none" w:sz="0" w:space="0" w:color="auto"/>
            <w:left w:val="none" w:sz="0" w:space="0" w:color="auto"/>
            <w:bottom w:val="none" w:sz="0" w:space="0" w:color="auto"/>
            <w:right w:val="none" w:sz="0" w:space="0" w:color="auto"/>
          </w:divBdr>
          <w:divsChild>
            <w:div w:id="1533374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05586063">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16413259">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890723642">
      <w:bodyDiv w:val="1"/>
      <w:marLeft w:val="0"/>
      <w:marRight w:val="0"/>
      <w:marTop w:val="0"/>
      <w:marBottom w:val="0"/>
      <w:divBdr>
        <w:top w:val="none" w:sz="0" w:space="0" w:color="auto"/>
        <w:left w:val="none" w:sz="0" w:space="0" w:color="auto"/>
        <w:bottom w:val="none" w:sz="0" w:space="0" w:color="auto"/>
        <w:right w:val="none" w:sz="0" w:space="0" w:color="auto"/>
      </w:divBdr>
    </w:div>
    <w:div w:id="1969120196">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33338575">
      <w:bodyDiv w:val="1"/>
      <w:marLeft w:val="0"/>
      <w:marRight w:val="0"/>
      <w:marTop w:val="0"/>
      <w:marBottom w:val="0"/>
      <w:divBdr>
        <w:top w:val="none" w:sz="0" w:space="0" w:color="auto"/>
        <w:left w:val="none" w:sz="0" w:space="0" w:color="auto"/>
        <w:bottom w:val="none" w:sz="0" w:space="0" w:color="auto"/>
        <w:right w:val="none" w:sz="0" w:space="0" w:color="auto"/>
      </w:divBdr>
      <w:divsChild>
        <w:div w:id="486091019">
          <w:marLeft w:val="0"/>
          <w:marRight w:val="0"/>
          <w:marTop w:val="0"/>
          <w:marBottom w:val="0"/>
          <w:divBdr>
            <w:top w:val="none" w:sz="0" w:space="0" w:color="auto"/>
            <w:left w:val="none" w:sz="0" w:space="0" w:color="auto"/>
            <w:bottom w:val="none" w:sz="0" w:space="0" w:color="auto"/>
            <w:right w:val="none" w:sz="0" w:space="0" w:color="auto"/>
          </w:divBdr>
          <w:divsChild>
            <w:div w:id="480728905">
              <w:marLeft w:val="0"/>
              <w:marRight w:val="0"/>
              <w:marTop w:val="0"/>
              <w:marBottom w:val="0"/>
              <w:divBdr>
                <w:top w:val="none" w:sz="0" w:space="0" w:color="auto"/>
                <w:left w:val="none" w:sz="0" w:space="0" w:color="auto"/>
                <w:bottom w:val="none" w:sz="0" w:space="0" w:color="auto"/>
                <w:right w:val="none" w:sz="0" w:space="0" w:color="auto"/>
              </w:divBdr>
              <w:divsChild>
                <w:div w:id="1308513497">
                  <w:marLeft w:val="0"/>
                  <w:marRight w:val="0"/>
                  <w:marTop w:val="0"/>
                  <w:marBottom w:val="0"/>
                  <w:divBdr>
                    <w:top w:val="none" w:sz="0" w:space="0" w:color="auto"/>
                    <w:left w:val="none" w:sz="0" w:space="0" w:color="auto"/>
                    <w:bottom w:val="none" w:sz="0" w:space="0" w:color="auto"/>
                    <w:right w:val="none" w:sz="0" w:space="0" w:color="auto"/>
                  </w:divBdr>
                  <w:divsChild>
                    <w:div w:id="21010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2563">
          <w:marLeft w:val="0"/>
          <w:marRight w:val="0"/>
          <w:marTop w:val="0"/>
          <w:marBottom w:val="0"/>
          <w:divBdr>
            <w:top w:val="none" w:sz="0" w:space="0" w:color="auto"/>
            <w:left w:val="none" w:sz="0" w:space="0" w:color="auto"/>
            <w:bottom w:val="none" w:sz="0" w:space="0" w:color="auto"/>
            <w:right w:val="none" w:sz="0" w:space="0" w:color="auto"/>
          </w:divBdr>
          <w:divsChild>
            <w:div w:id="1966542637">
              <w:marLeft w:val="0"/>
              <w:marRight w:val="0"/>
              <w:marTop w:val="0"/>
              <w:marBottom w:val="0"/>
              <w:divBdr>
                <w:top w:val="none" w:sz="0" w:space="0" w:color="auto"/>
                <w:left w:val="none" w:sz="0" w:space="0" w:color="auto"/>
                <w:bottom w:val="none" w:sz="0" w:space="0" w:color="auto"/>
                <w:right w:val="none" w:sz="0" w:space="0" w:color="auto"/>
              </w:divBdr>
              <w:divsChild>
                <w:div w:id="1004087395">
                  <w:marLeft w:val="0"/>
                  <w:marRight w:val="0"/>
                  <w:marTop w:val="0"/>
                  <w:marBottom w:val="0"/>
                  <w:divBdr>
                    <w:top w:val="none" w:sz="0" w:space="0" w:color="auto"/>
                    <w:left w:val="none" w:sz="0" w:space="0" w:color="auto"/>
                    <w:bottom w:val="none" w:sz="0" w:space="0" w:color="auto"/>
                    <w:right w:val="none" w:sz="0" w:space="0" w:color="auto"/>
                  </w:divBdr>
                  <w:divsChild>
                    <w:div w:id="69908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64590">
          <w:marLeft w:val="0"/>
          <w:marRight w:val="0"/>
          <w:marTop w:val="0"/>
          <w:marBottom w:val="0"/>
          <w:divBdr>
            <w:top w:val="none" w:sz="0" w:space="0" w:color="auto"/>
            <w:left w:val="none" w:sz="0" w:space="0" w:color="auto"/>
            <w:bottom w:val="none" w:sz="0" w:space="0" w:color="auto"/>
            <w:right w:val="none" w:sz="0" w:space="0" w:color="auto"/>
          </w:divBdr>
          <w:divsChild>
            <w:div w:id="428232755">
              <w:marLeft w:val="0"/>
              <w:marRight w:val="0"/>
              <w:marTop w:val="0"/>
              <w:marBottom w:val="0"/>
              <w:divBdr>
                <w:top w:val="none" w:sz="0" w:space="0" w:color="auto"/>
                <w:left w:val="none" w:sz="0" w:space="0" w:color="auto"/>
                <w:bottom w:val="none" w:sz="0" w:space="0" w:color="auto"/>
                <w:right w:val="none" w:sz="0" w:space="0" w:color="auto"/>
              </w:divBdr>
              <w:divsChild>
                <w:div w:id="1726834979">
                  <w:marLeft w:val="0"/>
                  <w:marRight w:val="0"/>
                  <w:marTop w:val="0"/>
                  <w:marBottom w:val="0"/>
                  <w:divBdr>
                    <w:top w:val="none" w:sz="0" w:space="0" w:color="auto"/>
                    <w:left w:val="none" w:sz="0" w:space="0" w:color="auto"/>
                    <w:bottom w:val="none" w:sz="0" w:space="0" w:color="auto"/>
                    <w:right w:val="none" w:sz="0" w:space="0" w:color="auto"/>
                  </w:divBdr>
                  <w:divsChild>
                    <w:div w:id="66578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9567">
          <w:marLeft w:val="0"/>
          <w:marRight w:val="0"/>
          <w:marTop w:val="0"/>
          <w:marBottom w:val="0"/>
          <w:divBdr>
            <w:top w:val="none" w:sz="0" w:space="0" w:color="auto"/>
            <w:left w:val="none" w:sz="0" w:space="0" w:color="auto"/>
            <w:bottom w:val="none" w:sz="0" w:space="0" w:color="auto"/>
            <w:right w:val="none" w:sz="0" w:space="0" w:color="auto"/>
          </w:divBdr>
          <w:divsChild>
            <w:div w:id="1140195844">
              <w:marLeft w:val="0"/>
              <w:marRight w:val="0"/>
              <w:marTop w:val="0"/>
              <w:marBottom w:val="0"/>
              <w:divBdr>
                <w:top w:val="none" w:sz="0" w:space="0" w:color="auto"/>
                <w:left w:val="none" w:sz="0" w:space="0" w:color="auto"/>
                <w:bottom w:val="none" w:sz="0" w:space="0" w:color="auto"/>
                <w:right w:val="none" w:sz="0" w:space="0" w:color="auto"/>
              </w:divBdr>
              <w:divsChild>
                <w:div w:id="1333139890">
                  <w:marLeft w:val="0"/>
                  <w:marRight w:val="0"/>
                  <w:marTop w:val="0"/>
                  <w:marBottom w:val="0"/>
                  <w:divBdr>
                    <w:top w:val="none" w:sz="0" w:space="0" w:color="auto"/>
                    <w:left w:val="none" w:sz="0" w:space="0" w:color="auto"/>
                    <w:bottom w:val="none" w:sz="0" w:space="0" w:color="auto"/>
                    <w:right w:val="none" w:sz="0" w:space="0" w:color="auto"/>
                  </w:divBdr>
                  <w:divsChild>
                    <w:div w:id="114199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07052">
          <w:marLeft w:val="0"/>
          <w:marRight w:val="0"/>
          <w:marTop w:val="0"/>
          <w:marBottom w:val="0"/>
          <w:divBdr>
            <w:top w:val="none" w:sz="0" w:space="0" w:color="auto"/>
            <w:left w:val="none" w:sz="0" w:space="0" w:color="auto"/>
            <w:bottom w:val="none" w:sz="0" w:space="0" w:color="auto"/>
            <w:right w:val="none" w:sz="0" w:space="0" w:color="auto"/>
          </w:divBdr>
          <w:divsChild>
            <w:div w:id="993728133">
              <w:marLeft w:val="0"/>
              <w:marRight w:val="0"/>
              <w:marTop w:val="0"/>
              <w:marBottom w:val="0"/>
              <w:divBdr>
                <w:top w:val="none" w:sz="0" w:space="0" w:color="auto"/>
                <w:left w:val="none" w:sz="0" w:space="0" w:color="auto"/>
                <w:bottom w:val="none" w:sz="0" w:space="0" w:color="auto"/>
                <w:right w:val="none" w:sz="0" w:space="0" w:color="auto"/>
              </w:divBdr>
              <w:divsChild>
                <w:div w:id="1536309237">
                  <w:marLeft w:val="0"/>
                  <w:marRight w:val="0"/>
                  <w:marTop w:val="0"/>
                  <w:marBottom w:val="0"/>
                  <w:divBdr>
                    <w:top w:val="none" w:sz="0" w:space="0" w:color="auto"/>
                    <w:left w:val="none" w:sz="0" w:space="0" w:color="auto"/>
                    <w:bottom w:val="none" w:sz="0" w:space="0" w:color="auto"/>
                    <w:right w:val="none" w:sz="0" w:space="0" w:color="auto"/>
                  </w:divBdr>
                  <w:divsChild>
                    <w:div w:id="497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69792">
          <w:marLeft w:val="0"/>
          <w:marRight w:val="0"/>
          <w:marTop w:val="0"/>
          <w:marBottom w:val="0"/>
          <w:divBdr>
            <w:top w:val="none" w:sz="0" w:space="0" w:color="auto"/>
            <w:left w:val="none" w:sz="0" w:space="0" w:color="auto"/>
            <w:bottom w:val="none" w:sz="0" w:space="0" w:color="auto"/>
            <w:right w:val="none" w:sz="0" w:space="0" w:color="auto"/>
          </w:divBdr>
          <w:divsChild>
            <w:div w:id="580600363">
              <w:marLeft w:val="0"/>
              <w:marRight w:val="0"/>
              <w:marTop w:val="0"/>
              <w:marBottom w:val="0"/>
              <w:divBdr>
                <w:top w:val="none" w:sz="0" w:space="0" w:color="auto"/>
                <w:left w:val="none" w:sz="0" w:space="0" w:color="auto"/>
                <w:bottom w:val="none" w:sz="0" w:space="0" w:color="auto"/>
                <w:right w:val="none" w:sz="0" w:space="0" w:color="auto"/>
              </w:divBdr>
              <w:divsChild>
                <w:div w:id="262499093">
                  <w:marLeft w:val="0"/>
                  <w:marRight w:val="0"/>
                  <w:marTop w:val="0"/>
                  <w:marBottom w:val="0"/>
                  <w:divBdr>
                    <w:top w:val="none" w:sz="0" w:space="0" w:color="auto"/>
                    <w:left w:val="none" w:sz="0" w:space="0" w:color="auto"/>
                    <w:bottom w:val="none" w:sz="0" w:space="0" w:color="auto"/>
                    <w:right w:val="none" w:sz="0" w:space="0" w:color="auto"/>
                  </w:divBdr>
                  <w:divsChild>
                    <w:div w:id="10108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235664">
      <w:bodyDiv w:val="1"/>
      <w:marLeft w:val="0"/>
      <w:marRight w:val="0"/>
      <w:marTop w:val="0"/>
      <w:marBottom w:val="0"/>
      <w:divBdr>
        <w:top w:val="none" w:sz="0" w:space="0" w:color="auto"/>
        <w:left w:val="none" w:sz="0" w:space="0" w:color="auto"/>
        <w:bottom w:val="none" w:sz="0" w:space="0" w:color="auto"/>
        <w:right w:val="none" w:sz="0" w:space="0" w:color="auto"/>
      </w:divBdr>
    </w:div>
    <w:div w:id="2063677973">
      <w:bodyDiv w:val="1"/>
      <w:marLeft w:val="0"/>
      <w:marRight w:val="0"/>
      <w:marTop w:val="0"/>
      <w:marBottom w:val="0"/>
      <w:divBdr>
        <w:top w:val="none" w:sz="0" w:space="0" w:color="auto"/>
        <w:left w:val="none" w:sz="0" w:space="0" w:color="auto"/>
        <w:bottom w:val="none" w:sz="0" w:space="0" w:color="auto"/>
        <w:right w:val="none" w:sz="0" w:space="0" w:color="auto"/>
      </w:divBdr>
      <w:divsChild>
        <w:div w:id="507596709">
          <w:marLeft w:val="0"/>
          <w:marRight w:val="0"/>
          <w:marTop w:val="0"/>
          <w:marBottom w:val="300"/>
          <w:divBdr>
            <w:top w:val="none" w:sz="0" w:space="0" w:color="auto"/>
            <w:left w:val="none" w:sz="0" w:space="0" w:color="auto"/>
            <w:bottom w:val="none" w:sz="0" w:space="0" w:color="auto"/>
            <w:right w:val="none" w:sz="0" w:space="0" w:color="auto"/>
          </w:divBdr>
          <w:divsChild>
            <w:div w:id="10400579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357931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ereshevo-school.pruzhany.by/wp-content/uploads/2015/12/ris22122015.jpg" TargetMode="External"/><Relationship Id="rId23" Type="http://schemas.openxmlformats.org/officeDocument/2006/relationships/header" Target="header1.xml"/><Relationship Id="rId10" Type="http://schemas.openxmlformats.org/officeDocument/2006/relationships/footer" Target="footer2.xml"/><Relationship Id="rId19" Type="http://schemas.openxmlformats.org/officeDocument/2006/relationships/hyperlink" Target="https://ballonis.ru/zapravka-ballonov/propa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49153-927E-4829-AF87-7F6954217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1523</TotalTime>
  <Pages>62</Pages>
  <Words>27819</Words>
  <Characters>158570</Characters>
  <Application>Microsoft Office Word</Application>
  <DocSecurity>0</DocSecurity>
  <Lines>1321</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186017</CharactersWithSpaces>
  <SharedDoc>false</SharedDoc>
  <HLinks>
    <vt:vector size="6" baseType="variant">
      <vt:variant>
        <vt:i4>2556026</vt:i4>
      </vt:variant>
      <vt:variant>
        <vt:i4>0</vt:i4>
      </vt:variant>
      <vt:variant>
        <vt:i4>0</vt:i4>
      </vt:variant>
      <vt:variant>
        <vt:i4>5</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Пользователь</cp:lastModifiedBy>
  <cp:revision>206</cp:revision>
  <cp:lastPrinted>2023-12-08T04:47:00Z</cp:lastPrinted>
  <dcterms:created xsi:type="dcterms:W3CDTF">2022-12-13T02:24:00Z</dcterms:created>
  <dcterms:modified xsi:type="dcterms:W3CDTF">2024-11-26T06:20:00Z</dcterms:modified>
</cp:coreProperties>
</file>