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C7360E">
        <w:rPr>
          <w:rFonts w:ascii="Monotype Corsiva" w:hAnsi="Monotype Corsiva" w:cs="Courier New"/>
          <w:b/>
          <w:i/>
          <w:sz w:val="28"/>
          <w:szCs w:val="28"/>
        </w:rPr>
        <w:t>1</w:t>
      </w:r>
      <w:r w:rsidR="0027313B">
        <w:rPr>
          <w:rFonts w:ascii="Monotype Corsiva" w:hAnsi="Monotype Corsiva" w:cs="Courier New"/>
          <w:b/>
          <w:i/>
          <w:sz w:val="28"/>
          <w:szCs w:val="28"/>
        </w:rPr>
        <w:t>2</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0D6F29">
        <w:rPr>
          <w:rFonts w:ascii="Monotype Corsiva" w:hAnsi="Monotype Corsiva" w:cs="Courier New"/>
          <w:b/>
          <w:i/>
          <w:sz w:val="28"/>
          <w:szCs w:val="28"/>
        </w:rPr>
        <w:t xml:space="preserve">    </w:t>
      </w:r>
      <w:r w:rsidR="00EC57D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F12226">
        <w:rPr>
          <w:rFonts w:ascii="Monotype Corsiva" w:hAnsi="Monotype Corsiva" w:cs="Courier New"/>
          <w:b/>
          <w:i/>
          <w:sz w:val="28"/>
          <w:szCs w:val="28"/>
        </w:rPr>
        <w:t xml:space="preserve">  </w:t>
      </w:r>
      <w:r w:rsidR="00425A9F">
        <w:rPr>
          <w:rFonts w:ascii="Monotype Corsiva" w:hAnsi="Monotype Corsiva" w:cs="Courier New"/>
          <w:b/>
          <w:i/>
          <w:sz w:val="28"/>
          <w:szCs w:val="28"/>
        </w:rPr>
        <w:t xml:space="preserve"> </w:t>
      </w:r>
      <w:r w:rsidR="0027313B">
        <w:rPr>
          <w:rFonts w:ascii="Monotype Corsiva" w:hAnsi="Monotype Corsiva" w:cs="Courier New"/>
          <w:b/>
          <w:i/>
          <w:sz w:val="28"/>
          <w:szCs w:val="28"/>
        </w:rPr>
        <w:t>16</w:t>
      </w:r>
      <w:r w:rsidR="00886CB0">
        <w:rPr>
          <w:rFonts w:ascii="Monotype Corsiva" w:hAnsi="Monotype Corsiva" w:cs="Courier New"/>
          <w:b/>
          <w:i/>
          <w:sz w:val="28"/>
          <w:szCs w:val="28"/>
        </w:rPr>
        <w:t xml:space="preserve"> </w:t>
      </w:r>
      <w:r w:rsidR="00B5302C">
        <w:rPr>
          <w:rFonts w:ascii="Monotype Corsiva" w:hAnsi="Monotype Corsiva" w:cs="Courier New"/>
          <w:b/>
          <w:i/>
          <w:sz w:val="28"/>
          <w:szCs w:val="28"/>
        </w:rPr>
        <w:t>мая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3D743B" w:rsidRPr="00C7360E" w:rsidRDefault="009B32DC" w:rsidP="00C7360E">
      <w:pPr>
        <w:pStyle w:val="1"/>
        <w:jc w:val="center"/>
        <w:rPr>
          <w:sz w:val="24"/>
          <w:szCs w:val="24"/>
        </w:rPr>
      </w:pPr>
      <w:r w:rsidRPr="00065768">
        <w:rPr>
          <w:sz w:val="24"/>
          <w:szCs w:val="24"/>
        </w:rPr>
        <w:t xml:space="preserve"> </w:t>
      </w:r>
    </w:p>
    <w:p w:rsidR="0027313B" w:rsidRDefault="0027313B" w:rsidP="0027313B">
      <w:pPr>
        <w:spacing w:after="0" w:line="240" w:lineRule="auto"/>
        <w:ind w:firstLine="709"/>
        <w:jc w:val="center"/>
        <w:rPr>
          <w:rFonts w:ascii="Times New Roman" w:eastAsia="Times New Roman" w:hAnsi="Times New Roman"/>
          <w:b/>
          <w:bCs/>
          <w:sz w:val="24"/>
          <w:szCs w:val="24"/>
          <w:lang w:eastAsia="ru-RU"/>
        </w:rPr>
      </w:pPr>
    </w:p>
    <w:p w:rsidR="0027313B" w:rsidRPr="0027313B" w:rsidRDefault="0027313B" w:rsidP="0027313B">
      <w:pPr>
        <w:spacing w:after="0" w:line="240" w:lineRule="auto"/>
        <w:ind w:firstLine="709"/>
        <w:jc w:val="center"/>
        <w:rPr>
          <w:rFonts w:ascii="Times New Roman" w:eastAsia="Times New Roman" w:hAnsi="Times New Roman"/>
          <w:b/>
          <w:bCs/>
          <w:sz w:val="24"/>
          <w:szCs w:val="24"/>
          <w:lang w:eastAsia="ru-RU"/>
        </w:rPr>
      </w:pPr>
      <w:r w:rsidRPr="0027313B">
        <w:rPr>
          <w:rFonts w:ascii="Times New Roman" w:eastAsia="Times New Roman" w:hAnsi="Times New Roman"/>
          <w:b/>
          <w:bCs/>
          <w:sz w:val="24"/>
          <w:szCs w:val="24"/>
          <w:lang w:eastAsia="ru-RU"/>
        </w:rPr>
        <w:t xml:space="preserve">АДМИНИСТРАЦИЯ ШИРОКОЯРСКОГО СЕЛЬСОВЕТА </w:t>
      </w:r>
    </w:p>
    <w:p w:rsidR="0027313B" w:rsidRPr="0027313B" w:rsidRDefault="0027313B" w:rsidP="0027313B">
      <w:pPr>
        <w:spacing w:after="0" w:line="240" w:lineRule="auto"/>
        <w:ind w:firstLine="709"/>
        <w:jc w:val="center"/>
        <w:rPr>
          <w:rFonts w:ascii="Times New Roman" w:eastAsia="Times New Roman" w:hAnsi="Times New Roman"/>
          <w:sz w:val="24"/>
          <w:szCs w:val="24"/>
          <w:lang w:eastAsia="ru-RU"/>
        </w:rPr>
      </w:pPr>
      <w:r w:rsidRPr="0027313B">
        <w:rPr>
          <w:rFonts w:ascii="Times New Roman" w:eastAsia="Times New Roman" w:hAnsi="Times New Roman"/>
          <w:b/>
          <w:bCs/>
          <w:sz w:val="24"/>
          <w:szCs w:val="24"/>
          <w:lang w:eastAsia="ru-RU"/>
        </w:rPr>
        <w:t>МОШКОВСКОГО РАЙОНА НОВОСИБИРСКОЙ ОБЛАСТИ</w:t>
      </w:r>
    </w:p>
    <w:p w:rsidR="0027313B" w:rsidRPr="0027313B" w:rsidRDefault="0027313B" w:rsidP="0027313B">
      <w:pPr>
        <w:spacing w:after="0" w:line="240" w:lineRule="auto"/>
        <w:ind w:firstLine="709"/>
        <w:jc w:val="center"/>
        <w:rPr>
          <w:rFonts w:ascii="Times New Roman" w:eastAsia="Times New Roman" w:hAnsi="Times New Roman"/>
          <w:b/>
          <w:bCs/>
          <w:sz w:val="16"/>
          <w:szCs w:val="16"/>
          <w:lang w:eastAsia="ru-RU"/>
        </w:rPr>
      </w:pPr>
    </w:p>
    <w:p w:rsidR="0027313B" w:rsidRPr="0027313B" w:rsidRDefault="0027313B" w:rsidP="0027313B">
      <w:pPr>
        <w:spacing w:after="0" w:line="240" w:lineRule="auto"/>
        <w:jc w:val="center"/>
        <w:rPr>
          <w:rFonts w:ascii="Times New Roman" w:eastAsia="Times New Roman" w:hAnsi="Times New Roman"/>
          <w:b/>
          <w:bCs/>
          <w:sz w:val="24"/>
          <w:szCs w:val="24"/>
          <w:lang w:eastAsia="ru-RU"/>
        </w:rPr>
      </w:pPr>
      <w:r w:rsidRPr="0027313B">
        <w:rPr>
          <w:rFonts w:ascii="Times New Roman" w:eastAsia="Times New Roman" w:hAnsi="Times New Roman"/>
          <w:b/>
          <w:bCs/>
          <w:sz w:val="24"/>
          <w:szCs w:val="24"/>
          <w:lang w:eastAsia="ru-RU"/>
        </w:rPr>
        <w:t>ПОСТАНОВЛЕНИЕ</w:t>
      </w:r>
    </w:p>
    <w:p w:rsidR="0027313B" w:rsidRPr="0027313B" w:rsidRDefault="0027313B" w:rsidP="0027313B">
      <w:pPr>
        <w:spacing w:after="0" w:line="240" w:lineRule="auto"/>
        <w:jc w:val="center"/>
        <w:rPr>
          <w:rFonts w:ascii="Times New Roman" w:eastAsia="Times New Roman" w:hAnsi="Times New Roman"/>
          <w:sz w:val="16"/>
          <w:szCs w:val="16"/>
          <w:lang w:eastAsia="ru-RU"/>
        </w:rPr>
      </w:pPr>
    </w:p>
    <w:p w:rsidR="0027313B" w:rsidRPr="0027313B" w:rsidRDefault="0027313B" w:rsidP="0027313B">
      <w:pPr>
        <w:spacing w:after="0" w:line="240" w:lineRule="auto"/>
        <w:jc w:val="center"/>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от 16.05.2024 № 34</w:t>
      </w:r>
    </w:p>
    <w:p w:rsidR="0027313B" w:rsidRPr="0027313B" w:rsidRDefault="0027313B" w:rsidP="0027313B">
      <w:pPr>
        <w:spacing w:after="0" w:line="240" w:lineRule="auto"/>
        <w:jc w:val="center"/>
        <w:rPr>
          <w:rFonts w:ascii="Times New Roman" w:eastAsia="Times New Roman" w:hAnsi="Times New Roman"/>
          <w:sz w:val="16"/>
          <w:szCs w:val="16"/>
          <w:lang w:eastAsia="ru-RU"/>
        </w:rPr>
      </w:pPr>
    </w:p>
    <w:p w:rsidR="0027313B" w:rsidRPr="0027313B" w:rsidRDefault="0027313B" w:rsidP="0027313B">
      <w:pPr>
        <w:spacing w:after="0" w:line="240" w:lineRule="auto"/>
        <w:jc w:val="center"/>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 xml:space="preserve">О внесении изменений в постановление администрации Широкоярского сельсовета </w:t>
      </w:r>
      <w:r>
        <w:rPr>
          <w:rFonts w:ascii="Times New Roman" w:eastAsia="Times New Roman" w:hAnsi="Times New Roman"/>
          <w:sz w:val="24"/>
          <w:szCs w:val="24"/>
          <w:lang w:eastAsia="ru-RU"/>
        </w:rPr>
        <w:t xml:space="preserve">                 </w:t>
      </w:r>
      <w:r w:rsidRPr="0027313B">
        <w:rPr>
          <w:rFonts w:ascii="Times New Roman" w:eastAsia="Times New Roman" w:hAnsi="Times New Roman"/>
          <w:sz w:val="24"/>
          <w:szCs w:val="24"/>
          <w:lang w:eastAsia="ru-RU"/>
        </w:rPr>
        <w:t>Мошковского района Новосибирской области</w:t>
      </w:r>
      <w:r>
        <w:rPr>
          <w:rFonts w:ascii="Times New Roman" w:eastAsia="Times New Roman" w:hAnsi="Times New Roman"/>
          <w:sz w:val="24"/>
          <w:szCs w:val="24"/>
          <w:lang w:eastAsia="ru-RU"/>
        </w:rPr>
        <w:t xml:space="preserve"> </w:t>
      </w:r>
      <w:r w:rsidRPr="0027313B">
        <w:rPr>
          <w:rFonts w:ascii="Times New Roman" w:eastAsia="Times New Roman" w:hAnsi="Times New Roman"/>
          <w:sz w:val="24"/>
          <w:szCs w:val="24"/>
          <w:lang w:eastAsia="ru-RU"/>
        </w:rPr>
        <w:t xml:space="preserve">от 12.02.2024 № 10 «Об утверждении Административного регламента предоставления муниципальной услуги </w:t>
      </w:r>
      <w:r w:rsidRPr="0027313B">
        <w:rPr>
          <w:rFonts w:ascii="Times New Roman" w:eastAsia="Times New Roman" w:hAnsi="Times New Roman"/>
          <w:bCs/>
          <w:sz w:val="24"/>
          <w:szCs w:val="24"/>
          <w:lang w:eastAsia="ru-RU"/>
        </w:rPr>
        <w:t xml:space="preserve">по </w:t>
      </w:r>
      <w:r>
        <w:rPr>
          <w:rFonts w:ascii="Times New Roman" w:eastAsia="Times New Roman" w:hAnsi="Times New Roman"/>
          <w:bCs/>
          <w:sz w:val="24"/>
          <w:szCs w:val="24"/>
          <w:lang w:eastAsia="ru-RU"/>
        </w:rPr>
        <w:t xml:space="preserve">                            </w:t>
      </w:r>
      <w:r w:rsidRPr="0027313B">
        <w:rPr>
          <w:rFonts w:ascii="Times New Roman" w:eastAsia="Times New Roman" w:hAnsi="Times New Roman"/>
          <w:bCs/>
          <w:sz w:val="24"/>
          <w:szCs w:val="24"/>
          <w:lang w:eastAsia="ru-RU"/>
        </w:rPr>
        <w:t>предоставлению земельных участков в аренду без проведения торгов»</w:t>
      </w:r>
    </w:p>
    <w:p w:rsidR="0027313B" w:rsidRPr="0027313B" w:rsidRDefault="0027313B" w:rsidP="0027313B">
      <w:pPr>
        <w:spacing w:after="0" w:line="240" w:lineRule="auto"/>
        <w:ind w:firstLine="851"/>
        <w:jc w:val="both"/>
        <w:rPr>
          <w:rFonts w:ascii="Times New Roman" w:eastAsia="Times New Roman" w:hAnsi="Times New Roman"/>
          <w:sz w:val="16"/>
          <w:szCs w:val="16"/>
          <w:lang w:eastAsia="ru-RU"/>
        </w:rPr>
      </w:pP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в целях приведения настоящего постановления в соответствие с федеральным законодательством и требованиями к юридико-техническому оформлению</w:t>
      </w:r>
    </w:p>
    <w:p w:rsidR="0027313B" w:rsidRPr="0027313B" w:rsidRDefault="0027313B" w:rsidP="0027313B">
      <w:pPr>
        <w:spacing w:after="0" w:line="240" w:lineRule="auto"/>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ПОСТАНОВЛЯЮ:</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12.02.2024 № 10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 следующие изменения:</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1.1. В подпункте 39 пункта 1.2.1 административного регламента слова «О содействии развитию жилищного строительства» заменить словами «О содействии развитию жилищного строительства, созданию объектов туристской инфраструктуры и иному развитию территорий».</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1.2. В пункте 2.4 административного регламента слова «не более 30 (тридцати) календарных дней» заменить словами «не более чем двадцать дней».</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1.3. Раздел 5 административного регламента, устанавливающий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изложить в следующей редакции:</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«5.1. Заявитель имеет право обжаловать решения и действия (бездействие) администрации Широкоярского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5.2. Жалоба на действия (бездействие) администрации Широкоярского сельсовета, должностных лиц, муниципальных служащих подается главе Широкоярского сельсовета.</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w:t>
      </w:r>
      <w:r w:rsidRPr="0027313B">
        <w:rPr>
          <w:rFonts w:ascii="Times New Roman" w:eastAsia="Times New Roman" w:hAnsi="Times New Roman"/>
          <w:sz w:val="24"/>
          <w:szCs w:val="24"/>
          <w:lang w:eastAsia="ru-RU"/>
        </w:rPr>
        <w:lastRenderedPageBreak/>
        <w:t>предоставления муниципальной услуги, на официальном сайте администрации Широкоярского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Широкоярского сельсовета.</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Широкоярского сельсовета, предоставляющей муниципальную услугу, должностных лиц, муниципальных </w:t>
      </w:r>
      <w:proofErr w:type="gramStart"/>
      <w:r w:rsidRPr="0027313B">
        <w:rPr>
          <w:rFonts w:ascii="Times New Roman" w:eastAsia="Times New Roman" w:hAnsi="Times New Roman"/>
          <w:sz w:val="24"/>
          <w:szCs w:val="24"/>
          <w:lang w:eastAsia="ru-RU"/>
        </w:rPr>
        <w:t>служащих:-</w:t>
      </w:r>
      <w:proofErr w:type="gramEnd"/>
      <w:r w:rsidRPr="0027313B">
        <w:rPr>
          <w:rFonts w:ascii="Times New Roman" w:eastAsia="Times New Roman" w:hAnsi="Times New Roman"/>
          <w:sz w:val="24"/>
          <w:szCs w:val="24"/>
          <w:lang w:eastAsia="ru-RU"/>
        </w:rPr>
        <w:t xml:space="preserve"> Федеральный закон от 27.07.2010 № 210-ФЗ «Об организации предоставления государственных и муниципальных услуг»;</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  Постановление администрации Широкоярского сельсовета Мошковского района Новосибирской области от 23.10.2012 № 60 «Об утверждении Порядка подачи и рассмотрения жалоб на решения и действия (бездействие) органа местного самоуправления Широкоярского сельсовета и его должностных лиц, муниципальных служащих, предоставляющих муниципальную услугу».</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его на официальном сайте администрации Широкоярского сельсовета Мошковского района Новосибирской области.</w:t>
      </w:r>
    </w:p>
    <w:p w:rsidR="0027313B" w:rsidRPr="0027313B" w:rsidRDefault="0027313B" w:rsidP="0027313B">
      <w:pPr>
        <w:spacing w:after="0" w:line="240" w:lineRule="auto"/>
        <w:ind w:firstLine="851"/>
        <w:jc w:val="both"/>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3. Настоящее постановление вступает в силу после дня его официального опубликования.</w:t>
      </w:r>
    </w:p>
    <w:p w:rsidR="0027313B" w:rsidRPr="0027313B" w:rsidRDefault="0027313B" w:rsidP="0027313B">
      <w:pPr>
        <w:spacing w:after="0" w:line="240" w:lineRule="auto"/>
        <w:rPr>
          <w:rFonts w:ascii="Times New Roman" w:eastAsia="Times New Roman" w:hAnsi="Times New Roman"/>
          <w:sz w:val="16"/>
          <w:szCs w:val="16"/>
          <w:lang w:eastAsia="ru-RU"/>
        </w:rPr>
      </w:pPr>
    </w:p>
    <w:p w:rsidR="0027313B" w:rsidRPr="0027313B" w:rsidRDefault="0027313B" w:rsidP="0027313B">
      <w:pPr>
        <w:spacing w:after="0" w:line="240" w:lineRule="auto"/>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Глава Широкоярского сельсовета</w:t>
      </w:r>
    </w:p>
    <w:p w:rsidR="0027313B" w:rsidRPr="0027313B" w:rsidRDefault="0027313B" w:rsidP="0027313B">
      <w:pPr>
        <w:spacing w:after="0" w:line="240" w:lineRule="auto"/>
        <w:rPr>
          <w:rFonts w:ascii="Times New Roman" w:eastAsia="Times New Roman" w:hAnsi="Times New Roman"/>
          <w:sz w:val="24"/>
          <w:szCs w:val="24"/>
          <w:lang w:eastAsia="ru-RU"/>
        </w:rPr>
      </w:pPr>
      <w:r w:rsidRPr="0027313B">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27313B">
        <w:rPr>
          <w:rFonts w:ascii="Times New Roman" w:eastAsia="Times New Roman" w:hAnsi="Times New Roman"/>
          <w:sz w:val="24"/>
          <w:szCs w:val="24"/>
          <w:lang w:eastAsia="ru-RU"/>
        </w:rPr>
        <w:t xml:space="preserve"> </w:t>
      </w:r>
      <w:proofErr w:type="spellStart"/>
      <w:r w:rsidRPr="0027313B">
        <w:rPr>
          <w:rFonts w:ascii="Times New Roman" w:eastAsia="Times New Roman" w:hAnsi="Times New Roman"/>
          <w:sz w:val="24"/>
          <w:szCs w:val="24"/>
          <w:lang w:eastAsia="ru-RU"/>
        </w:rPr>
        <w:t>В.С.Орлов</w:t>
      </w:r>
      <w:proofErr w:type="spellEnd"/>
    </w:p>
    <w:p w:rsidR="00C7360E" w:rsidRPr="00C7360E" w:rsidRDefault="00F12226" w:rsidP="00B5302C">
      <w:pPr>
        <w:pStyle w:val="1"/>
        <w:jc w:val="center"/>
        <w:rPr>
          <w:sz w:val="24"/>
          <w:szCs w:val="24"/>
          <w:lang w:eastAsia="ru-RU"/>
        </w:rPr>
      </w:pPr>
      <w:r w:rsidRPr="00C7360E">
        <w:rPr>
          <w:sz w:val="24"/>
          <w:szCs w:val="24"/>
          <w:lang w:eastAsia="ru-RU"/>
        </w:rPr>
        <w:t xml:space="preserve"> </w:t>
      </w:r>
    </w:p>
    <w:p w:rsidR="00B5302C" w:rsidRPr="00B5302C" w:rsidRDefault="00B5302C" w:rsidP="00B5302C">
      <w:pPr>
        <w:spacing w:after="0" w:line="240" w:lineRule="auto"/>
        <w:rPr>
          <w:rFonts w:ascii="Times New Roman" w:eastAsia="Times New Roman" w:hAnsi="Times New Roman"/>
          <w:sz w:val="20"/>
          <w:szCs w:val="20"/>
          <w:lang w:eastAsia="ru-RU"/>
        </w:rPr>
      </w:pPr>
    </w:p>
    <w:p w:rsidR="00E8709F" w:rsidRPr="00F33C02" w:rsidRDefault="00E8709F" w:rsidP="00F33C02">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C55405" w:rsidRPr="006B0B26" w:rsidRDefault="00994351" w:rsidP="00E8709F">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E8709F" w:rsidRPr="00E8709F" w:rsidRDefault="00C55405" w:rsidP="00E8709F">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r>
      <w:r w:rsidR="00E8709F" w:rsidRPr="00E8709F">
        <w:rPr>
          <w:rFonts w:ascii="Times New Roman" w:eastAsia="Times New Roman" w:hAnsi="Times New Roman"/>
          <w:sz w:val="24"/>
          <w:szCs w:val="24"/>
          <w:lang w:eastAsia="ru-RU"/>
        </w:rPr>
        <w:t>При эксплуатации электрических приборов</w:t>
      </w:r>
      <w:r w:rsidR="00E8709F" w:rsidRPr="00E8709F">
        <w:rPr>
          <w:rFonts w:ascii="Times New Roman" w:eastAsia="Times New Roman" w:hAnsi="Times New Roman"/>
          <w:b/>
          <w:bCs/>
          <w:sz w:val="24"/>
          <w:szCs w:val="24"/>
          <w:lang w:eastAsia="ru-RU"/>
        </w:rPr>
        <w:t xml:space="preserve"> запрещается:</w:t>
      </w:r>
    </w:p>
    <w:p w:rsidR="00E8709F" w:rsidRPr="00E8709F" w:rsidRDefault="00E8709F" w:rsidP="00E8709F">
      <w:pPr>
        <w:spacing w:after="0" w:line="240" w:lineRule="auto"/>
        <w:jc w:val="both"/>
        <w:rPr>
          <w:rFonts w:ascii="Times New Roman" w:eastAsia="Times New Roman" w:hAnsi="Times New Roman"/>
          <w:b/>
          <w:bCs/>
          <w:sz w:val="24"/>
          <w:szCs w:val="24"/>
          <w:lang w:eastAsia="ru-RU"/>
        </w:rPr>
      </w:pPr>
      <w:r w:rsidRPr="00E8709F">
        <w:rPr>
          <w:rFonts w:ascii="Times New Roman" w:eastAsia="Times New Roman" w:hAnsi="Times New Roman"/>
          <w:b/>
          <w:bCs/>
          <w:sz w:val="24"/>
          <w:szCs w:val="24"/>
          <w:lang w:eastAsia="ru-RU"/>
        </w:rPr>
        <w:tab/>
        <w:t xml:space="preserve">- </w:t>
      </w:r>
      <w:r w:rsidRPr="00E8709F">
        <w:rPr>
          <w:rFonts w:ascii="Times New Roman" w:eastAsia="Times New Roman" w:hAnsi="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окрашивать краской или заклеивать открытую электропроводку обоями;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пользоваться поврежденными выключателями, розетками, патронами;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закрывать электрические лампочки абажурами из горючих материалов.</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использование электронагревательных приборов при отсутствии или неисправности терморегуляторов, предусмотренных конструкцией.</w:t>
      </w:r>
    </w:p>
    <w:p w:rsidR="00E8709F" w:rsidRPr="00E8709F" w:rsidRDefault="00B5302C" w:rsidP="00E8709F">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9776" behindDoc="1" locked="0" layoutInCell="1" allowOverlap="1" wp14:anchorId="7C07399E" wp14:editId="3C3A57BD">
            <wp:simplePos x="0" y="0"/>
            <wp:positionH relativeFrom="column">
              <wp:posOffset>4268470</wp:posOffset>
            </wp:positionH>
            <wp:positionV relativeFrom="paragraph">
              <wp:posOffset>189697</wp:posOffset>
            </wp:positionV>
            <wp:extent cx="2169160" cy="1353820"/>
            <wp:effectExtent l="0" t="0" r="0" b="0"/>
            <wp:wrapTight wrapText="bothSides">
              <wp:wrapPolygon edited="0">
                <wp:start x="0" y="0"/>
                <wp:lineTo x="0" y="21276"/>
                <wp:lineTo x="21436" y="21276"/>
                <wp:lineTo x="21436" y="0"/>
                <wp:lineTo x="0" y="0"/>
              </wp:wrapPolygon>
            </wp:wrapTight>
            <wp:docPr id="52"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067887" w:rsidRDefault="00E8709F" w:rsidP="00253F0C">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Перед уходом из дома на длительное время, нужно проверить и убедиться, что все электронагревательные и осветительные приборы отключены.</w:t>
      </w:r>
    </w:p>
    <w:p w:rsidR="00B52D45" w:rsidRPr="00253F0C" w:rsidRDefault="00B52D45" w:rsidP="00253F0C">
      <w:pPr>
        <w:spacing w:after="0" w:line="240" w:lineRule="auto"/>
        <w:jc w:val="both"/>
        <w:rPr>
          <w:rFonts w:ascii="Times New Roman" w:eastAsia="Times New Roman" w:hAnsi="Times New Roman"/>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0"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00FB217F" w:rsidRPr="00FB217F">
        <w:rPr>
          <w:noProof/>
          <w:lang w:eastAsia="ru-RU"/>
        </w:rPr>
        <w:t xml:space="preserve">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B115A8"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00B115A8"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4C7BC7" w:rsidRPr="00A31BE7" w:rsidRDefault="00B5302C" w:rsidP="00A31BE7">
      <w:pPr>
        <w:shd w:val="clear" w:color="auto" w:fill="FFFFFF"/>
        <w:spacing w:after="0" w:line="240" w:lineRule="auto"/>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65920" behindDoc="1" locked="0" layoutInCell="1" allowOverlap="1" wp14:anchorId="1A0C43D9" wp14:editId="63939B25">
            <wp:simplePos x="0" y="0"/>
            <wp:positionH relativeFrom="column">
              <wp:posOffset>3394543</wp:posOffset>
            </wp:positionH>
            <wp:positionV relativeFrom="paragraph">
              <wp:posOffset>60133</wp:posOffset>
            </wp:positionV>
            <wp:extent cx="2989580" cy="1492250"/>
            <wp:effectExtent l="0" t="0" r="1270" b="0"/>
            <wp:wrapTight wrapText="bothSides">
              <wp:wrapPolygon edited="0">
                <wp:start x="0" y="0"/>
                <wp:lineTo x="0" y="21232"/>
                <wp:lineTo x="21472" y="21232"/>
                <wp:lineTo x="21472" y="0"/>
                <wp:lineTo x="0" y="0"/>
              </wp:wrapPolygon>
            </wp:wrapTight>
            <wp:docPr id="1" name="Рисунок 1"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032B2" w:rsidRPr="003D743B" w:rsidRDefault="009423AC" w:rsidP="003D743B">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E8709F" w:rsidRPr="00E8709F" w:rsidRDefault="00631500" w:rsidP="00E8709F">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00E8709F"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00E8709F"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E8709F" w:rsidRPr="00E23280" w:rsidRDefault="00E8709F" w:rsidP="00E8709F">
      <w:pPr>
        <w:spacing w:after="0" w:line="240" w:lineRule="auto"/>
        <w:jc w:val="center"/>
        <w:outlineLvl w:val="0"/>
        <w:rPr>
          <w:rFonts w:ascii="Times New Roman" w:eastAsia="Times New Roman" w:hAnsi="Times New Roman"/>
          <w:b/>
          <w:bCs/>
          <w:kern w:val="36"/>
          <w:sz w:val="16"/>
          <w:szCs w:val="16"/>
          <w:lang w:eastAsia="ru-RU"/>
        </w:rPr>
      </w:pPr>
    </w:p>
    <w:p w:rsidR="009C2B60" w:rsidRPr="00056C5B" w:rsidRDefault="00E8709F" w:rsidP="009C2B60">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О вреде курения</w:t>
      </w:r>
    </w:p>
    <w:p w:rsidR="009C2B60" w:rsidRPr="009C2B60" w:rsidRDefault="00B5302C" w:rsidP="009C2B60">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66944" behindDoc="1" locked="0" layoutInCell="1" allowOverlap="1" wp14:anchorId="2F7D3382" wp14:editId="712DD5D8">
            <wp:simplePos x="0" y="0"/>
            <wp:positionH relativeFrom="column">
              <wp:posOffset>4317365</wp:posOffset>
            </wp:positionH>
            <wp:positionV relativeFrom="paragraph">
              <wp:posOffset>44450</wp:posOffset>
            </wp:positionV>
            <wp:extent cx="2139315" cy="1424305"/>
            <wp:effectExtent l="0" t="0" r="0" b="4445"/>
            <wp:wrapTight wrapText="bothSides">
              <wp:wrapPolygon edited="0">
                <wp:start x="0" y="0"/>
                <wp:lineTo x="0" y="21379"/>
                <wp:lineTo x="21350" y="21379"/>
                <wp:lineTo x="21350" y="0"/>
                <wp:lineTo x="0" y="0"/>
              </wp:wrapPolygon>
            </wp:wrapTight>
            <wp:docPr id="5" name="Рисунок 5"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C5B">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sidR="00056C5B">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w:t>
      </w:r>
      <w:r w:rsidR="009C2B60" w:rsidRPr="009C2B60">
        <w:rPr>
          <w:rFonts w:ascii="Times New Roman" w:eastAsia="Times New Roman" w:hAnsi="Times New Roman"/>
          <w:sz w:val="24"/>
          <w:szCs w:val="24"/>
          <w:lang w:eastAsia="ru-RU"/>
        </w:rPr>
        <w:lastRenderedPageBreak/>
        <w:t>пока он находился в компании, то теперь ему необходима пачка в день, причем желание курить появляется постоянно, в том числе и дома.</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Почему нельзя употреблять спиртные напитки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009C2B60"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009C2B60"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Крайне отрицательно алкоголь влияет на будущее потомство.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056C5B">
        <w:rPr>
          <w:rFonts w:ascii="Times New Roman" w:eastAsia="Times New Roman" w:hAnsi="Times New Roman"/>
          <w:b/>
          <w:i/>
          <w:sz w:val="24"/>
          <w:szCs w:val="24"/>
          <w:lang w:eastAsia="ru-RU"/>
        </w:rPr>
        <w:t>Какой вред от наркотиков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9C2B60"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009C2B60" w:rsidRPr="009C2B60">
        <w:rPr>
          <w:rFonts w:ascii="Times New Roman" w:eastAsia="Times New Roman" w:hAnsi="Times New Roman"/>
          <w:sz w:val="24"/>
          <w:szCs w:val="24"/>
          <w:lang w:eastAsia="ru-RU"/>
        </w:rPr>
        <w:t>анаша</w:t>
      </w:r>
      <w:proofErr w:type="spellEnd"/>
      <w:r w:rsidR="009C2B60" w:rsidRPr="009C2B60">
        <w:rPr>
          <w:rFonts w:ascii="Times New Roman" w:eastAsia="Times New Roman" w:hAnsi="Times New Roman"/>
          <w:sz w:val="24"/>
          <w:szCs w:val="24"/>
          <w:lang w:eastAsia="ru-RU"/>
        </w:rPr>
        <w:t xml:space="preserve"> или же более тяжелые наркотики.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9C2B60" w:rsidRPr="009C2B60" w:rsidRDefault="009C2B60" w:rsidP="009C2B60">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lastRenderedPageBreak/>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6B0B26" w:rsidRDefault="006A0E6F"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631500" w:rsidRPr="006A0E6F" w:rsidRDefault="006A0E6F" w:rsidP="0063150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631500" w:rsidRPr="006A0E6F">
        <w:rPr>
          <w:rFonts w:ascii="Times New Roman" w:eastAsia="Times New Roman" w:hAnsi="Times New Roman"/>
          <w:b/>
          <w:i/>
          <w:sz w:val="24"/>
          <w:szCs w:val="24"/>
          <w:lang w:eastAsia="ru-RU"/>
        </w:rPr>
        <w:t>«</w:t>
      </w:r>
      <w:proofErr w:type="spellStart"/>
      <w:r w:rsidR="00631500" w:rsidRPr="006A0E6F">
        <w:rPr>
          <w:rFonts w:ascii="Times New Roman" w:eastAsia="Times New Roman" w:hAnsi="Times New Roman"/>
          <w:b/>
          <w:i/>
          <w:sz w:val="24"/>
          <w:szCs w:val="24"/>
          <w:lang w:eastAsia="ru-RU"/>
        </w:rPr>
        <w:t>Спайсы</w:t>
      </w:r>
      <w:proofErr w:type="spellEnd"/>
      <w:r w:rsidR="00631500" w:rsidRPr="006A0E6F">
        <w:rPr>
          <w:rFonts w:ascii="Times New Roman" w:eastAsia="Times New Roman" w:hAnsi="Times New Roman"/>
          <w:b/>
          <w:i/>
          <w:sz w:val="24"/>
          <w:szCs w:val="24"/>
          <w:lang w:eastAsia="ru-RU"/>
        </w:rPr>
        <w:t>» и их вред</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00631500" w:rsidRPr="00631500">
        <w:rPr>
          <w:rFonts w:ascii="Times New Roman" w:eastAsia="Times New Roman" w:hAnsi="Times New Roman"/>
          <w:sz w:val="24"/>
          <w:szCs w:val="24"/>
          <w:lang w:eastAsia="ru-RU"/>
        </w:rPr>
        <w:t>каннабиоидам</w:t>
      </w:r>
      <w:proofErr w:type="spellEnd"/>
      <w:r w:rsidR="00631500"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00631500" w:rsidRPr="00631500">
        <w:rPr>
          <w:rFonts w:ascii="Times New Roman" w:eastAsia="Times New Roman" w:hAnsi="Times New Roman"/>
          <w:sz w:val="24"/>
          <w:szCs w:val="24"/>
          <w:lang w:eastAsia="ru-RU"/>
        </w:rPr>
        <w:t>амфематина</w:t>
      </w:r>
      <w:proofErr w:type="spellEnd"/>
      <w:r w:rsidR="00631500"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 xml:space="preserve">Первые признаки употребления </w:t>
      </w:r>
      <w:proofErr w:type="spellStart"/>
      <w:r w:rsidR="00631500"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Внезапно появляются признаки </w:t>
      </w:r>
      <w:proofErr w:type="spellStart"/>
      <w:r w:rsidR="00631500" w:rsidRPr="00631500">
        <w:rPr>
          <w:rFonts w:ascii="Times New Roman" w:eastAsia="Times New Roman" w:hAnsi="Times New Roman"/>
          <w:sz w:val="24"/>
          <w:szCs w:val="24"/>
          <w:lang w:eastAsia="ru-RU"/>
        </w:rPr>
        <w:t>неутоляемого</w:t>
      </w:r>
      <w:proofErr w:type="spellEnd"/>
      <w:r w:rsidR="00631500"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631500"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Ухудшение памяти и внимания, заметные дефекты речи.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00631500" w:rsidRPr="00631500">
        <w:rPr>
          <w:rFonts w:ascii="Times New Roman" w:eastAsia="Times New Roman" w:hAnsi="Times New Roman"/>
          <w:sz w:val="24"/>
          <w:szCs w:val="24"/>
          <w:lang w:eastAsia="ru-RU"/>
        </w:rPr>
        <w:t>микс</w:t>
      </w:r>
      <w:proofErr w:type="spellEnd"/>
      <w:r w:rsidR="00631500" w:rsidRPr="00631500">
        <w:rPr>
          <w:rFonts w:ascii="Times New Roman" w:eastAsia="Times New Roman" w:hAnsi="Times New Roman"/>
          <w:sz w:val="24"/>
          <w:szCs w:val="24"/>
          <w:lang w:eastAsia="ru-RU"/>
        </w:rPr>
        <w:t xml:space="preserve">, сено, пластик, </w:t>
      </w:r>
      <w:proofErr w:type="spellStart"/>
      <w:r w:rsidR="00631500" w:rsidRPr="00631500">
        <w:rPr>
          <w:rFonts w:ascii="Times New Roman" w:eastAsia="Times New Roman" w:hAnsi="Times New Roman"/>
          <w:sz w:val="24"/>
          <w:szCs w:val="24"/>
          <w:lang w:eastAsia="ru-RU"/>
        </w:rPr>
        <w:t>бошка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ляпка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палыч</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дживик</w:t>
      </w:r>
      <w:proofErr w:type="spellEnd"/>
      <w:r w:rsidR="00631500" w:rsidRPr="00631500">
        <w:rPr>
          <w:rFonts w:ascii="Times New Roman" w:eastAsia="Times New Roman" w:hAnsi="Times New Roman"/>
          <w:sz w:val="24"/>
          <w:szCs w:val="24"/>
          <w:lang w:eastAsia="ru-RU"/>
        </w:rPr>
        <w:t>, план, флаг и прочие.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Вы вдруг начинаете замечать, что из дома пропадают деньги.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Как предупредить беду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B92F5A" w:rsidRPr="000F61EC" w:rsidRDefault="00B92F5A" w:rsidP="00B92F5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B52D45" w:rsidRDefault="00B52D45" w:rsidP="0052013F">
      <w:pPr>
        <w:spacing w:after="0" w:line="240" w:lineRule="auto"/>
        <w:jc w:val="center"/>
        <w:rPr>
          <w:rFonts w:ascii="Times New Roman" w:hAnsi="Times New Roman"/>
          <w:b/>
          <w:sz w:val="24"/>
          <w:szCs w:val="24"/>
        </w:rPr>
      </w:pPr>
    </w:p>
    <w:p w:rsidR="0027313B" w:rsidRPr="0027313B" w:rsidRDefault="0027313B" w:rsidP="0027313B">
      <w:pPr>
        <w:widowControl w:val="0"/>
        <w:spacing w:after="0" w:line="240" w:lineRule="auto"/>
        <w:ind w:firstLine="709"/>
        <w:jc w:val="center"/>
        <w:rPr>
          <w:rFonts w:ascii="Times New Roman" w:eastAsia="Times New Roman" w:hAnsi="Times New Roman"/>
          <w:b/>
          <w:sz w:val="28"/>
          <w:szCs w:val="28"/>
          <w:lang w:eastAsia="zh-CN"/>
        </w:rPr>
      </w:pPr>
      <w:r w:rsidRPr="0027313B">
        <w:rPr>
          <w:rFonts w:ascii="Times New Roman" w:eastAsia="Times New Roman" w:hAnsi="Times New Roman"/>
          <w:b/>
          <w:sz w:val="28"/>
          <w:szCs w:val="28"/>
          <w:lang w:eastAsia="zh-CN"/>
        </w:rPr>
        <w:t>ОТКРЫТ НАБОР НА КУРСЫ ОПЕРАТОРОВ БПЛА</w:t>
      </w:r>
    </w:p>
    <w:p w:rsidR="0027313B" w:rsidRPr="0027313B" w:rsidRDefault="0027313B" w:rsidP="0027313B">
      <w:pPr>
        <w:widowControl w:val="0"/>
        <w:spacing w:after="0" w:line="240" w:lineRule="auto"/>
        <w:ind w:firstLine="709"/>
        <w:jc w:val="both"/>
        <w:rPr>
          <w:rFonts w:ascii="Times New Roman" w:eastAsia="Times New Roman" w:hAnsi="Times New Roman"/>
          <w:sz w:val="24"/>
          <w:szCs w:val="24"/>
          <w:lang w:eastAsia="zh-CN"/>
        </w:rPr>
      </w:pPr>
      <w:r w:rsidRPr="0027313B">
        <w:rPr>
          <w:rFonts w:ascii="Times New Roman" w:eastAsia="Times New Roman" w:hAnsi="Times New Roman"/>
          <w:noProof/>
          <w:sz w:val="28"/>
          <w:szCs w:val="28"/>
          <w:lang w:eastAsia="ru-RU"/>
        </w:rPr>
        <w:drawing>
          <wp:anchor distT="0" distB="0" distL="114300" distR="114300" simplePos="0" relativeHeight="251668992" behindDoc="1" locked="0" layoutInCell="1" allowOverlap="1">
            <wp:simplePos x="0" y="0"/>
            <wp:positionH relativeFrom="column">
              <wp:posOffset>-32385</wp:posOffset>
            </wp:positionH>
            <wp:positionV relativeFrom="paragraph">
              <wp:posOffset>142240</wp:posOffset>
            </wp:positionV>
            <wp:extent cx="2604770" cy="2860040"/>
            <wp:effectExtent l="0" t="0" r="5080" b="0"/>
            <wp:wrapTight wrapText="bothSides">
              <wp:wrapPolygon edited="0">
                <wp:start x="0" y="0"/>
                <wp:lineTo x="0" y="21437"/>
                <wp:lineTo x="21484" y="21437"/>
                <wp:lineTo x="2148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0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4770" cy="286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13B" w:rsidRPr="0027313B" w:rsidRDefault="0027313B" w:rsidP="0027313B">
      <w:pPr>
        <w:widowControl w:val="0"/>
        <w:spacing w:after="0" w:line="240" w:lineRule="auto"/>
        <w:ind w:firstLine="709"/>
        <w:jc w:val="both"/>
        <w:rPr>
          <w:rFonts w:ascii="Times New Roman" w:eastAsia="Times New Roman" w:hAnsi="Times New Roman"/>
          <w:sz w:val="24"/>
          <w:szCs w:val="24"/>
          <w:lang w:eastAsia="zh-CN"/>
        </w:rPr>
      </w:pPr>
      <w:r w:rsidRPr="0027313B">
        <w:rPr>
          <w:rFonts w:ascii="Times New Roman" w:eastAsia="Times New Roman" w:hAnsi="Times New Roman"/>
          <w:sz w:val="24"/>
          <w:szCs w:val="24"/>
          <w:lang w:eastAsia="zh-CN"/>
        </w:rPr>
        <w:t>Ведется набор г</w:t>
      </w:r>
      <w:bookmarkStart w:id="0" w:name="_GoBack"/>
      <w:bookmarkEnd w:id="0"/>
      <w:r w:rsidRPr="0027313B">
        <w:rPr>
          <w:rFonts w:ascii="Times New Roman" w:eastAsia="Times New Roman" w:hAnsi="Times New Roman"/>
          <w:sz w:val="24"/>
          <w:szCs w:val="24"/>
          <w:lang w:eastAsia="zh-CN"/>
        </w:rPr>
        <w:t xml:space="preserve">раждан мужского пола на должности операторов беспилотных летательных аппаратов в </w:t>
      </w:r>
      <w:r w:rsidRPr="0027313B">
        <w:rPr>
          <w:rFonts w:ascii="Times New Roman" w:eastAsia="Times New Roman" w:hAnsi="Times New Roman"/>
          <w:bCs/>
          <w:sz w:val="24"/>
          <w:szCs w:val="24"/>
          <w:lang w:eastAsia="zh-CN"/>
        </w:rPr>
        <w:t>подразделения Вооруженных Сил Российской Федерации</w:t>
      </w:r>
      <w:r w:rsidRPr="0027313B">
        <w:rPr>
          <w:rFonts w:ascii="Times New Roman" w:eastAsia="Times New Roman" w:hAnsi="Times New Roman"/>
          <w:sz w:val="24"/>
          <w:szCs w:val="24"/>
          <w:lang w:eastAsia="zh-CN"/>
        </w:rPr>
        <w:t>.</w:t>
      </w:r>
    </w:p>
    <w:p w:rsidR="0027313B" w:rsidRPr="0027313B" w:rsidRDefault="0027313B" w:rsidP="0027313B">
      <w:pPr>
        <w:widowControl w:val="0"/>
        <w:spacing w:after="0" w:line="240" w:lineRule="auto"/>
        <w:ind w:firstLine="709"/>
        <w:jc w:val="both"/>
        <w:rPr>
          <w:rFonts w:ascii="Times New Roman" w:eastAsia="Times New Roman" w:hAnsi="Times New Roman"/>
          <w:sz w:val="24"/>
          <w:szCs w:val="24"/>
          <w:lang w:eastAsia="zh-CN"/>
        </w:rPr>
      </w:pPr>
      <w:r w:rsidRPr="0027313B">
        <w:rPr>
          <w:rFonts w:ascii="Times New Roman" w:eastAsia="Times New Roman" w:hAnsi="Times New Roman"/>
          <w:sz w:val="24"/>
          <w:szCs w:val="24"/>
          <w:lang w:eastAsia="zh-CN"/>
        </w:rPr>
        <w:t>На базе региональной общественной организации по развитию армейских тактических дисциплин «Звезда» (на базе Новосибирского высшего военного командного училища), при поддержке Губернатора Новосибирской области, организованы курсы подготовки операторов беспилотных летательных аппаратов.</w:t>
      </w:r>
    </w:p>
    <w:p w:rsidR="0027313B" w:rsidRPr="0027313B" w:rsidRDefault="0027313B" w:rsidP="0027313B">
      <w:pPr>
        <w:widowControl w:val="0"/>
        <w:spacing w:after="0" w:line="240" w:lineRule="auto"/>
        <w:ind w:firstLine="709"/>
        <w:jc w:val="both"/>
        <w:rPr>
          <w:rFonts w:ascii="Times New Roman" w:eastAsia="Times New Roman" w:hAnsi="Times New Roman"/>
          <w:b/>
          <w:sz w:val="24"/>
          <w:szCs w:val="24"/>
          <w:lang w:eastAsia="zh-CN"/>
        </w:rPr>
      </w:pPr>
      <w:r w:rsidRPr="0027313B">
        <w:rPr>
          <w:rFonts w:ascii="Times New Roman" w:eastAsia="Times New Roman" w:hAnsi="Times New Roman"/>
          <w:b/>
          <w:sz w:val="24"/>
          <w:szCs w:val="24"/>
          <w:lang w:eastAsia="zh-CN"/>
        </w:rPr>
        <w:t>На курсы принимаются граждане мужского пола, возраст - от 18 до 45 лет, психологически устойчивые, физически развитые, с категорией годности к военной службе - А (годность к службе в ВДВ), предварительно заключившие контракт на военную службу.</w:t>
      </w:r>
    </w:p>
    <w:p w:rsidR="0027313B" w:rsidRPr="0027313B" w:rsidRDefault="0027313B" w:rsidP="0027313B">
      <w:pPr>
        <w:widowControl w:val="0"/>
        <w:spacing w:after="0" w:line="240" w:lineRule="auto"/>
        <w:ind w:firstLine="709"/>
        <w:jc w:val="both"/>
        <w:rPr>
          <w:rFonts w:ascii="Times New Roman" w:eastAsia="Times New Roman" w:hAnsi="Times New Roman"/>
          <w:spacing w:val="-6"/>
          <w:sz w:val="24"/>
          <w:szCs w:val="24"/>
          <w:lang w:eastAsia="zh-CN"/>
        </w:rPr>
      </w:pPr>
      <w:r w:rsidRPr="0027313B">
        <w:rPr>
          <w:rFonts w:ascii="Times New Roman" w:eastAsia="Times New Roman" w:hAnsi="Times New Roman"/>
          <w:spacing w:val="-6"/>
          <w:sz w:val="24"/>
          <w:szCs w:val="24"/>
          <w:lang w:eastAsia="zh-CN"/>
        </w:rPr>
        <w:t xml:space="preserve">Подготовка слушателей будет осуществляться по четырем воинским специальностям: командир отделения (начальник расчета), оператор разведчик, оператор FPV </w:t>
      </w:r>
      <w:proofErr w:type="spellStart"/>
      <w:r w:rsidRPr="0027313B">
        <w:rPr>
          <w:rFonts w:ascii="Times New Roman" w:eastAsia="Times New Roman" w:hAnsi="Times New Roman"/>
          <w:spacing w:val="-6"/>
          <w:sz w:val="24"/>
          <w:szCs w:val="24"/>
          <w:lang w:eastAsia="zh-CN"/>
        </w:rPr>
        <w:t>дрона</w:t>
      </w:r>
      <w:proofErr w:type="spellEnd"/>
      <w:r w:rsidRPr="0027313B">
        <w:rPr>
          <w:rFonts w:ascii="Times New Roman" w:eastAsia="Times New Roman" w:hAnsi="Times New Roman"/>
          <w:spacing w:val="-6"/>
          <w:sz w:val="24"/>
          <w:szCs w:val="24"/>
          <w:lang w:eastAsia="zh-CN"/>
        </w:rPr>
        <w:t>, инженер-настройщик. Слушателей курсов обучат навыкам управления беспилотным летательным аппаратом, правилам подготовки боеприпасов к применению, основам разведывательной деятельности, инженерного дела, военной топографии, тактической медицины, огневой и тактико-специальной подготовки.</w:t>
      </w:r>
    </w:p>
    <w:p w:rsidR="0027313B" w:rsidRPr="0027313B" w:rsidRDefault="0027313B" w:rsidP="0027313B">
      <w:pPr>
        <w:widowControl w:val="0"/>
        <w:spacing w:after="0" w:line="240" w:lineRule="auto"/>
        <w:ind w:firstLine="709"/>
        <w:jc w:val="both"/>
        <w:rPr>
          <w:rFonts w:ascii="Times New Roman" w:eastAsia="Times New Roman" w:hAnsi="Times New Roman"/>
          <w:sz w:val="24"/>
          <w:szCs w:val="24"/>
          <w:lang w:eastAsia="zh-CN"/>
        </w:rPr>
      </w:pPr>
      <w:r w:rsidRPr="0027313B">
        <w:rPr>
          <w:rFonts w:ascii="Times New Roman" w:eastAsia="Times New Roman" w:hAnsi="Times New Roman"/>
          <w:sz w:val="24"/>
          <w:szCs w:val="24"/>
          <w:lang w:eastAsia="zh-CN"/>
        </w:rPr>
        <w:t xml:space="preserve">После прохождения 3-х недельных курсов, граждане направляются для дальнейшего </w:t>
      </w:r>
      <w:r w:rsidRPr="0027313B">
        <w:rPr>
          <w:rFonts w:ascii="Times New Roman" w:eastAsia="Times New Roman" w:hAnsi="Times New Roman"/>
          <w:sz w:val="24"/>
          <w:szCs w:val="24"/>
          <w:lang w:eastAsia="zh-CN"/>
        </w:rPr>
        <w:lastRenderedPageBreak/>
        <w:t>прохождения службы в соответствующие подразделения БПЛА 41-й общевойсковой армии Центрального военного округа.</w:t>
      </w:r>
    </w:p>
    <w:p w:rsidR="0027313B" w:rsidRPr="0027313B" w:rsidRDefault="0027313B" w:rsidP="0027313B">
      <w:pPr>
        <w:widowControl w:val="0"/>
        <w:spacing w:after="0" w:line="240" w:lineRule="auto"/>
        <w:ind w:firstLine="709"/>
        <w:jc w:val="both"/>
        <w:rPr>
          <w:rFonts w:ascii="Times New Roman" w:eastAsia="Times New Roman" w:hAnsi="Times New Roman"/>
          <w:sz w:val="24"/>
          <w:szCs w:val="24"/>
          <w:lang w:eastAsia="zh-CN"/>
        </w:rPr>
      </w:pPr>
      <w:r w:rsidRPr="0027313B">
        <w:rPr>
          <w:rFonts w:ascii="Times New Roman" w:eastAsia="Times New Roman" w:hAnsi="Times New Roman"/>
          <w:sz w:val="24"/>
          <w:szCs w:val="24"/>
          <w:lang w:eastAsia="zh-CN"/>
        </w:rPr>
        <w:t>Военнослужащие подразделений будут выполнять боевые и специальные задачи по защите национальных интересов нашего Отечества, против коллективного Запада! США и их союзники, руками украинских неонацистов хотят разорвать на куски нашу великую Родину, отнять ее богатства, а наш народ - уничтожить!</w:t>
      </w:r>
    </w:p>
    <w:p w:rsidR="0027313B" w:rsidRPr="0027313B" w:rsidRDefault="0027313B" w:rsidP="0027313B">
      <w:pPr>
        <w:widowControl w:val="0"/>
        <w:spacing w:after="0" w:line="240" w:lineRule="auto"/>
        <w:ind w:firstLine="709"/>
        <w:jc w:val="both"/>
        <w:rPr>
          <w:rFonts w:ascii="Times New Roman" w:eastAsia="Times New Roman" w:hAnsi="Times New Roman"/>
          <w:bCs/>
          <w:sz w:val="24"/>
          <w:szCs w:val="24"/>
          <w:lang w:eastAsia="zh-CN"/>
        </w:rPr>
      </w:pPr>
      <w:r w:rsidRPr="0027313B">
        <w:rPr>
          <w:rFonts w:ascii="Times New Roman" w:eastAsia="Times New Roman" w:hAnsi="Times New Roman"/>
          <w:sz w:val="24"/>
          <w:szCs w:val="24"/>
          <w:lang w:eastAsia="zh-CN"/>
        </w:rPr>
        <w:t xml:space="preserve">При заключении первого контракта сроком от 1 года, военнослужащий получает </w:t>
      </w:r>
      <w:r w:rsidRPr="0027313B">
        <w:rPr>
          <w:rFonts w:ascii="Times New Roman" w:eastAsia="Times New Roman" w:hAnsi="Times New Roman"/>
          <w:b/>
          <w:sz w:val="24"/>
          <w:szCs w:val="24"/>
          <w:lang w:eastAsia="zh-CN"/>
        </w:rPr>
        <w:t>единовременные выплаты в размере 400 000 рублей</w:t>
      </w:r>
      <w:r w:rsidRPr="0027313B">
        <w:rPr>
          <w:rFonts w:ascii="Times New Roman" w:eastAsia="Times New Roman" w:hAnsi="Times New Roman"/>
          <w:sz w:val="24"/>
          <w:szCs w:val="24"/>
          <w:lang w:eastAsia="zh-CN"/>
        </w:rPr>
        <w:t xml:space="preserve"> (</w:t>
      </w:r>
      <w:r w:rsidRPr="0027313B">
        <w:rPr>
          <w:rFonts w:ascii="Times New Roman" w:eastAsia="Times New Roman" w:hAnsi="Times New Roman"/>
          <w:bCs/>
          <w:sz w:val="24"/>
          <w:szCs w:val="24"/>
          <w:lang w:eastAsia="zh-CN"/>
        </w:rPr>
        <w:t>195 000 руб. из федерального бюджета и 205 000 рублей из бюджета Новосибирской области).</w:t>
      </w:r>
    </w:p>
    <w:p w:rsidR="0027313B" w:rsidRPr="0027313B" w:rsidRDefault="0027313B" w:rsidP="0027313B">
      <w:pPr>
        <w:widowControl w:val="0"/>
        <w:spacing w:after="0" w:line="240" w:lineRule="auto"/>
        <w:ind w:firstLine="709"/>
        <w:jc w:val="both"/>
        <w:rPr>
          <w:rFonts w:ascii="Times New Roman" w:eastAsia="Times New Roman" w:hAnsi="Times New Roman"/>
          <w:bCs/>
          <w:sz w:val="24"/>
          <w:szCs w:val="24"/>
          <w:lang w:eastAsia="zh-CN"/>
        </w:rPr>
      </w:pPr>
      <w:r w:rsidRPr="0027313B">
        <w:rPr>
          <w:rFonts w:ascii="Times New Roman" w:eastAsia="Times New Roman" w:hAnsi="Times New Roman"/>
          <w:b/>
          <w:bCs/>
          <w:sz w:val="24"/>
          <w:szCs w:val="24"/>
          <w:lang w:eastAsia="zh-CN"/>
        </w:rPr>
        <w:t xml:space="preserve">Ежемесячное денежное довольствие </w:t>
      </w:r>
      <w:r w:rsidRPr="0027313B">
        <w:rPr>
          <w:rFonts w:ascii="Times New Roman" w:eastAsia="Times New Roman" w:hAnsi="Times New Roman"/>
          <w:bCs/>
          <w:sz w:val="24"/>
          <w:szCs w:val="24"/>
          <w:lang w:eastAsia="zh-CN"/>
        </w:rPr>
        <w:t xml:space="preserve">военнослужащего в зоне СВО </w:t>
      </w:r>
      <w:r w:rsidRPr="0027313B">
        <w:rPr>
          <w:rFonts w:ascii="Times New Roman" w:eastAsia="Times New Roman" w:hAnsi="Times New Roman"/>
          <w:b/>
          <w:bCs/>
          <w:sz w:val="24"/>
          <w:szCs w:val="24"/>
          <w:lang w:eastAsia="zh-CN"/>
        </w:rPr>
        <w:t>от 210 000</w:t>
      </w:r>
      <w:r w:rsidRPr="0027313B">
        <w:rPr>
          <w:rFonts w:ascii="Times New Roman" w:eastAsia="Times New Roman" w:hAnsi="Times New Roman"/>
          <w:bCs/>
          <w:sz w:val="24"/>
          <w:szCs w:val="24"/>
          <w:lang w:eastAsia="zh-CN"/>
        </w:rPr>
        <w:t xml:space="preserve"> рублей.</w:t>
      </w:r>
    </w:p>
    <w:p w:rsidR="0027313B" w:rsidRPr="0027313B" w:rsidRDefault="0027313B" w:rsidP="0027313B">
      <w:pPr>
        <w:widowControl w:val="0"/>
        <w:spacing w:after="0" w:line="240" w:lineRule="auto"/>
        <w:ind w:firstLine="709"/>
        <w:jc w:val="both"/>
        <w:rPr>
          <w:rFonts w:ascii="Times New Roman" w:eastAsia="Times New Roman" w:hAnsi="Times New Roman"/>
          <w:sz w:val="24"/>
          <w:szCs w:val="24"/>
          <w:lang w:eastAsia="zh-CN"/>
        </w:rPr>
      </w:pPr>
      <w:r w:rsidRPr="0027313B">
        <w:rPr>
          <w:rFonts w:ascii="Times New Roman" w:eastAsia="Times New Roman" w:hAnsi="Times New Roman"/>
          <w:sz w:val="24"/>
          <w:szCs w:val="24"/>
          <w:lang w:eastAsia="zh-CN"/>
        </w:rPr>
        <w:t xml:space="preserve">Так же, для военнослужащих именных подразделений Новосибирской области предусмотрена ежеквартальная премия от Губернатора Новосибирской области в размере </w:t>
      </w:r>
      <w:r w:rsidRPr="0027313B">
        <w:rPr>
          <w:rFonts w:ascii="Times New Roman" w:eastAsia="Times New Roman" w:hAnsi="Times New Roman"/>
          <w:b/>
          <w:bCs/>
          <w:sz w:val="24"/>
          <w:szCs w:val="24"/>
          <w:lang w:eastAsia="zh-CN"/>
        </w:rPr>
        <w:t>60 000 рублей</w:t>
      </w:r>
      <w:r w:rsidRPr="0027313B">
        <w:rPr>
          <w:rFonts w:ascii="Times New Roman" w:eastAsia="Times New Roman" w:hAnsi="Times New Roman"/>
          <w:bCs/>
          <w:sz w:val="24"/>
          <w:szCs w:val="24"/>
          <w:lang w:eastAsia="zh-CN"/>
        </w:rPr>
        <w:t>.</w:t>
      </w:r>
    </w:p>
    <w:p w:rsidR="0027313B" w:rsidRPr="0027313B" w:rsidRDefault="0027313B" w:rsidP="0027313B">
      <w:pPr>
        <w:widowControl w:val="0"/>
        <w:spacing w:after="0" w:line="240" w:lineRule="auto"/>
        <w:ind w:firstLine="709"/>
        <w:jc w:val="both"/>
        <w:rPr>
          <w:rFonts w:ascii="Times New Roman" w:eastAsia="Times New Roman" w:hAnsi="Times New Roman"/>
          <w:sz w:val="24"/>
          <w:szCs w:val="24"/>
          <w:lang w:eastAsia="zh-CN"/>
        </w:rPr>
      </w:pPr>
      <w:r w:rsidRPr="0027313B">
        <w:rPr>
          <w:rFonts w:ascii="Times New Roman" w:eastAsia="Times New Roman" w:hAnsi="Times New Roman"/>
          <w:sz w:val="24"/>
          <w:szCs w:val="24"/>
          <w:lang w:eastAsia="zh-CN"/>
        </w:rPr>
        <w:t>После прохождения военной службы в зоне проведения Специальной военной операции каждый военнослужащий получает статус - Ветеран боевых действий.</w:t>
      </w:r>
    </w:p>
    <w:p w:rsidR="0027313B" w:rsidRPr="0027313B" w:rsidRDefault="0027313B" w:rsidP="0027313B">
      <w:pPr>
        <w:widowControl w:val="0"/>
        <w:spacing w:after="0" w:line="240" w:lineRule="auto"/>
        <w:ind w:firstLine="709"/>
        <w:jc w:val="both"/>
        <w:rPr>
          <w:rFonts w:ascii="Times New Roman" w:eastAsia="Times New Roman" w:hAnsi="Times New Roman"/>
          <w:sz w:val="24"/>
          <w:szCs w:val="24"/>
          <w:lang w:eastAsia="zh-CN"/>
        </w:rPr>
      </w:pPr>
      <w:r w:rsidRPr="0027313B">
        <w:rPr>
          <w:rFonts w:ascii="Times New Roman" w:eastAsia="Times New Roman" w:hAnsi="Times New Roman"/>
          <w:sz w:val="24"/>
          <w:szCs w:val="24"/>
          <w:lang w:eastAsia="zh-CN"/>
        </w:rPr>
        <w:t>Военнослужащие могут приобрести собственное жилье по военной ипотеке уже через три года службы.</w:t>
      </w:r>
    </w:p>
    <w:p w:rsidR="0027313B" w:rsidRPr="0027313B" w:rsidRDefault="0027313B" w:rsidP="0027313B">
      <w:pPr>
        <w:widowControl w:val="0"/>
        <w:spacing w:after="0" w:line="240" w:lineRule="auto"/>
        <w:ind w:firstLine="709"/>
        <w:jc w:val="both"/>
        <w:rPr>
          <w:rFonts w:ascii="Times New Roman" w:eastAsia="Times New Roman" w:hAnsi="Times New Roman"/>
          <w:sz w:val="24"/>
          <w:szCs w:val="24"/>
          <w:lang w:eastAsia="zh-CN"/>
        </w:rPr>
      </w:pPr>
      <w:r w:rsidRPr="0027313B">
        <w:rPr>
          <w:rFonts w:ascii="Times New Roman" w:eastAsia="Times New Roman" w:hAnsi="Times New Roman"/>
          <w:sz w:val="24"/>
          <w:szCs w:val="24"/>
          <w:lang w:eastAsia="zh-CN"/>
        </w:rPr>
        <w:t xml:space="preserve">Так же военнослужащие имеют социальные льготы от Губернатора Новосибирской области (в </w:t>
      </w:r>
      <w:proofErr w:type="spellStart"/>
      <w:r w:rsidRPr="0027313B">
        <w:rPr>
          <w:rFonts w:ascii="Times New Roman" w:eastAsia="Times New Roman" w:hAnsi="Times New Roman"/>
          <w:sz w:val="24"/>
          <w:szCs w:val="24"/>
          <w:lang w:eastAsia="zh-CN"/>
        </w:rPr>
        <w:t>т.ч</w:t>
      </w:r>
      <w:proofErr w:type="spellEnd"/>
      <w:r w:rsidRPr="0027313B">
        <w:rPr>
          <w:rFonts w:ascii="Times New Roman" w:eastAsia="Times New Roman" w:hAnsi="Times New Roman"/>
          <w:sz w:val="24"/>
          <w:szCs w:val="24"/>
          <w:lang w:eastAsia="zh-CN"/>
        </w:rPr>
        <w:t>. предоставление мест в детских садах и оздоровительных детских лагерях, бесплатное питание детей в школе и т.д.).</w:t>
      </w:r>
    </w:p>
    <w:p w:rsidR="0027313B" w:rsidRPr="0027313B" w:rsidRDefault="0027313B" w:rsidP="0027313B">
      <w:pPr>
        <w:widowControl w:val="0"/>
        <w:spacing w:after="0" w:line="240" w:lineRule="auto"/>
        <w:ind w:firstLine="709"/>
        <w:jc w:val="both"/>
        <w:rPr>
          <w:rFonts w:ascii="Times New Roman" w:eastAsia="Times New Roman" w:hAnsi="Times New Roman"/>
          <w:b/>
          <w:sz w:val="24"/>
          <w:szCs w:val="24"/>
          <w:lang w:eastAsia="zh-CN"/>
        </w:rPr>
      </w:pPr>
      <w:r w:rsidRPr="0027313B">
        <w:rPr>
          <w:rFonts w:ascii="Times New Roman" w:eastAsia="Times New Roman" w:hAnsi="Times New Roman"/>
          <w:b/>
          <w:sz w:val="24"/>
          <w:szCs w:val="24"/>
          <w:lang w:eastAsia="zh-CN"/>
        </w:rPr>
        <w:t>По вопросам поступления на курсы обращаться в военные комиссариаты</w:t>
      </w:r>
    </w:p>
    <w:p w:rsidR="0027313B" w:rsidRPr="0027313B" w:rsidRDefault="0027313B" w:rsidP="0027313B">
      <w:pPr>
        <w:widowControl w:val="0"/>
        <w:spacing w:after="0"/>
        <w:ind w:firstLine="709"/>
        <w:jc w:val="center"/>
        <w:rPr>
          <w:rFonts w:ascii="Times New Roman" w:eastAsia="Times New Roman" w:hAnsi="Times New Roman"/>
          <w:b/>
          <w:sz w:val="28"/>
          <w:szCs w:val="28"/>
          <w:lang w:eastAsia="zh-CN"/>
        </w:rPr>
      </w:pPr>
      <w:r w:rsidRPr="0027313B">
        <w:rPr>
          <w:rFonts w:ascii="Times New Roman" w:eastAsia="Times New Roman" w:hAnsi="Times New Roman"/>
          <w:b/>
          <w:sz w:val="28"/>
          <w:szCs w:val="28"/>
          <w:lang w:eastAsia="zh-CN"/>
        </w:rPr>
        <w:t xml:space="preserve">Контактный телефон в Новосибирске </w:t>
      </w:r>
    </w:p>
    <w:p w:rsidR="0027313B" w:rsidRPr="0027313B" w:rsidRDefault="0027313B" w:rsidP="0027313B">
      <w:pPr>
        <w:widowControl w:val="0"/>
        <w:spacing w:after="0"/>
        <w:ind w:firstLine="709"/>
        <w:jc w:val="center"/>
        <w:rPr>
          <w:rFonts w:ascii="Times New Roman" w:eastAsia="Times New Roman" w:hAnsi="Times New Roman"/>
          <w:b/>
          <w:sz w:val="28"/>
          <w:szCs w:val="28"/>
          <w:lang w:eastAsia="zh-CN"/>
        </w:rPr>
      </w:pPr>
      <w:r w:rsidRPr="0027313B">
        <w:rPr>
          <w:rFonts w:ascii="Times New Roman" w:eastAsia="Times New Roman" w:hAnsi="Times New Roman"/>
          <w:b/>
          <w:sz w:val="28"/>
          <w:szCs w:val="28"/>
          <w:lang w:eastAsia="zh-CN"/>
        </w:rPr>
        <w:t>+7 (913) 989-05-32</w:t>
      </w:r>
    </w:p>
    <w:p w:rsidR="00285740" w:rsidRPr="00285740" w:rsidRDefault="00285740" w:rsidP="0052013F">
      <w:pPr>
        <w:spacing w:after="0" w:line="240" w:lineRule="auto"/>
        <w:ind w:firstLine="5"/>
        <w:rPr>
          <w:rFonts w:ascii="Times New Roman" w:hAnsi="Times New Roman"/>
          <w:sz w:val="24"/>
          <w:szCs w:val="24"/>
        </w:rPr>
      </w:pPr>
    </w:p>
    <w:p w:rsidR="0027313B" w:rsidRPr="00C9694E" w:rsidRDefault="0027313B" w:rsidP="0027313B">
      <w:pPr>
        <w:spacing w:after="0" w:line="240" w:lineRule="auto"/>
        <w:jc w:val="center"/>
        <w:rPr>
          <w:rFonts w:ascii="Times New Roman" w:hAnsi="Times New Roman"/>
          <w:b/>
          <w:i/>
          <w:sz w:val="24"/>
          <w:szCs w:val="24"/>
          <w:u w:val="single"/>
        </w:rPr>
      </w:pPr>
      <w:r w:rsidRPr="00C9694E">
        <w:rPr>
          <w:rFonts w:ascii="Times New Roman" w:hAnsi="Times New Roman"/>
          <w:b/>
          <w:i/>
          <w:sz w:val="24"/>
          <w:szCs w:val="24"/>
          <w:u w:val="single"/>
        </w:rPr>
        <w:t>ВНИМАНИЮ ВЛАДЕЛЬЦЕВ СОБАК!</w:t>
      </w:r>
    </w:p>
    <w:p w:rsidR="0027313B" w:rsidRPr="00C9694E" w:rsidRDefault="0027313B" w:rsidP="0027313B">
      <w:pPr>
        <w:spacing w:after="0" w:line="240" w:lineRule="auto"/>
        <w:jc w:val="center"/>
        <w:rPr>
          <w:rFonts w:ascii="Times New Roman" w:hAnsi="Times New Roman"/>
          <w:i/>
          <w:sz w:val="16"/>
          <w:szCs w:val="16"/>
          <w:u w:val="single"/>
        </w:rPr>
      </w:pPr>
    </w:p>
    <w:p w:rsidR="0027313B" w:rsidRPr="00C9694E" w:rsidRDefault="0027313B" w:rsidP="0027313B">
      <w:pPr>
        <w:spacing w:after="0" w:line="240" w:lineRule="auto"/>
        <w:ind w:firstLine="708"/>
        <w:jc w:val="both"/>
        <w:rPr>
          <w:rFonts w:ascii="Times New Roman" w:hAnsi="Times New Roman"/>
          <w:sz w:val="24"/>
          <w:szCs w:val="24"/>
        </w:rPr>
      </w:pPr>
      <w:r w:rsidRPr="00555C55">
        <w:rPr>
          <w:noProof/>
          <w:lang w:eastAsia="ru-RU"/>
        </w:rPr>
        <w:drawing>
          <wp:anchor distT="0" distB="0" distL="114300" distR="114300" simplePos="0" relativeHeight="251671040" behindDoc="1" locked="0" layoutInCell="1" allowOverlap="1" wp14:anchorId="3EA67DC2" wp14:editId="1433571E">
            <wp:simplePos x="0" y="0"/>
            <wp:positionH relativeFrom="column">
              <wp:posOffset>3612395</wp:posOffset>
            </wp:positionH>
            <wp:positionV relativeFrom="paragraph">
              <wp:posOffset>126365</wp:posOffset>
            </wp:positionV>
            <wp:extent cx="2820670" cy="1863090"/>
            <wp:effectExtent l="0" t="0" r="0" b="3810"/>
            <wp:wrapTight wrapText="bothSides">
              <wp:wrapPolygon edited="0">
                <wp:start x="0" y="0"/>
                <wp:lineTo x="0" y="21423"/>
                <wp:lineTo x="21444" y="21423"/>
                <wp:lineTo x="21444" y="0"/>
                <wp:lineTo x="0" y="0"/>
              </wp:wrapPolygon>
            </wp:wrapTight>
            <wp:docPr id="3" name="Рисунок 3" descr="https://avatars.mds.yandex.net/i?id=c0e2c097b6b383fcdeaf4ba98cbf375df840424d-1215944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i?id=c0e2c097b6b383fcdeaf4ba98cbf375df840424d-12159448-images-thumbs&amp;n=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0670" cy="1863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94E">
        <w:rPr>
          <w:rFonts w:ascii="Times New Roman" w:hAnsi="Times New Roman"/>
          <w:sz w:val="24"/>
          <w:szCs w:val="24"/>
        </w:rPr>
        <w:t>Уважаемые жители поселка, вла</w:t>
      </w:r>
      <w:r>
        <w:rPr>
          <w:rFonts w:ascii="Times New Roman" w:hAnsi="Times New Roman"/>
          <w:sz w:val="24"/>
          <w:szCs w:val="24"/>
        </w:rPr>
        <w:t>дельцы собак! У</w:t>
      </w:r>
      <w:r w:rsidRPr="00C9694E">
        <w:rPr>
          <w:rFonts w:ascii="Times New Roman" w:hAnsi="Times New Roman"/>
          <w:sz w:val="24"/>
          <w:szCs w:val="24"/>
        </w:rPr>
        <w:t xml:space="preserve">частились жалобы населения Новосибирской области на увеличение собак, находящихся на улицах без привязи, которые собираются в большие стаи, становятся агрессивными и создают реальную угрозу для здоровья и жизни населения, а особенно детям.  </w:t>
      </w:r>
    </w:p>
    <w:p w:rsidR="0027313B" w:rsidRDefault="0027313B" w:rsidP="0027313B">
      <w:pPr>
        <w:spacing w:after="0" w:line="240" w:lineRule="auto"/>
        <w:ind w:firstLine="708"/>
        <w:jc w:val="both"/>
        <w:rPr>
          <w:rFonts w:ascii="Times New Roman" w:hAnsi="Times New Roman"/>
          <w:sz w:val="24"/>
          <w:szCs w:val="24"/>
        </w:rPr>
      </w:pPr>
      <w:r w:rsidRPr="00C9694E">
        <w:rPr>
          <w:rFonts w:ascii="Times New Roman" w:hAnsi="Times New Roman"/>
          <w:sz w:val="24"/>
          <w:szCs w:val="24"/>
        </w:rPr>
        <w:t xml:space="preserve">При этом следует отметить, что у всех </w:t>
      </w:r>
      <w:r>
        <w:rPr>
          <w:rFonts w:ascii="Times New Roman" w:hAnsi="Times New Roman"/>
          <w:sz w:val="24"/>
          <w:szCs w:val="24"/>
        </w:rPr>
        <w:t xml:space="preserve">  </w:t>
      </w:r>
    </w:p>
    <w:p w:rsidR="0027313B" w:rsidRPr="00C9694E" w:rsidRDefault="0027313B" w:rsidP="0027313B">
      <w:pPr>
        <w:spacing w:after="0" w:line="240" w:lineRule="auto"/>
        <w:jc w:val="both"/>
        <w:rPr>
          <w:rFonts w:ascii="Times New Roman" w:hAnsi="Times New Roman"/>
          <w:sz w:val="24"/>
          <w:szCs w:val="24"/>
        </w:rPr>
      </w:pPr>
      <w:r w:rsidRPr="00C9694E">
        <w:rPr>
          <w:rFonts w:ascii="Times New Roman" w:hAnsi="Times New Roman"/>
          <w:sz w:val="24"/>
          <w:szCs w:val="24"/>
        </w:rPr>
        <w:t xml:space="preserve">собак есть хозяева, и они ненадлежащим образом исполняют Правила содержания собак. Поэтому во избежание неприятных инцидентов администрация Широкоярского сельсовета убедительно просит Вас содержать своих питомцев на надежной привязи, проводить выгул строго на поводке и в специально отведенном месте. </w:t>
      </w:r>
    </w:p>
    <w:p w:rsidR="0027313B" w:rsidRPr="00C9694E" w:rsidRDefault="0027313B" w:rsidP="0027313B">
      <w:pPr>
        <w:spacing w:after="0" w:line="240" w:lineRule="auto"/>
        <w:ind w:firstLine="708"/>
        <w:jc w:val="both"/>
        <w:rPr>
          <w:rFonts w:ascii="Times New Roman" w:hAnsi="Times New Roman"/>
          <w:sz w:val="24"/>
          <w:szCs w:val="24"/>
        </w:rPr>
      </w:pPr>
      <w:r w:rsidRPr="00C9694E">
        <w:rPr>
          <w:rFonts w:ascii="Times New Roman" w:hAnsi="Times New Roman"/>
          <w:sz w:val="24"/>
          <w:szCs w:val="24"/>
        </w:rPr>
        <w:t xml:space="preserve">Каждый владелец собаки должен знать, что нарушение Правил содержания собак, повлекшее причинение ущерба здоровью людей, приводит к административному наказанию владельца животного и возмещению нанесенного материального ущерба в соответствии с действующим законодательством. </w:t>
      </w:r>
    </w:p>
    <w:p w:rsidR="0027313B" w:rsidRDefault="0027313B" w:rsidP="0027313B">
      <w:pPr>
        <w:spacing w:after="0" w:line="240" w:lineRule="auto"/>
        <w:ind w:firstLine="708"/>
        <w:jc w:val="both"/>
        <w:rPr>
          <w:rFonts w:ascii="Times New Roman" w:hAnsi="Times New Roman"/>
          <w:sz w:val="24"/>
          <w:szCs w:val="24"/>
        </w:rPr>
      </w:pPr>
      <w:r w:rsidRPr="00C9694E">
        <w:rPr>
          <w:rFonts w:ascii="Times New Roman" w:hAnsi="Times New Roman"/>
          <w:sz w:val="24"/>
          <w:szCs w:val="24"/>
        </w:rPr>
        <w:t>Помните, что на месте человека, подвергшегося нападению собаки, можете оказаться Вы, либо еще хуже Ваш ребенок!!</w:t>
      </w:r>
      <w:r>
        <w:rPr>
          <w:rFonts w:ascii="Times New Roman" w:hAnsi="Times New Roman"/>
          <w:sz w:val="24"/>
          <w:szCs w:val="24"/>
        </w:rPr>
        <w:t>!</w:t>
      </w:r>
    </w:p>
    <w:p w:rsidR="006A0E6F" w:rsidRDefault="006A0E6F" w:rsidP="006A0E6F">
      <w:pPr>
        <w:spacing w:after="0" w:line="240" w:lineRule="auto"/>
        <w:rPr>
          <w:rFonts w:ascii="Times New Roman" w:hAnsi="Times New Roman"/>
          <w:b/>
          <w:bCs/>
          <w:sz w:val="16"/>
          <w:szCs w:val="16"/>
          <w:lang w:eastAsia="ru-RU"/>
        </w:rPr>
      </w:pPr>
    </w:p>
    <w:p w:rsidR="00FC7FC2" w:rsidRDefault="00FC7FC2" w:rsidP="006A0E6F">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15"/>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84" w:rsidRDefault="00D96F84" w:rsidP="009729FC">
      <w:pPr>
        <w:spacing w:after="0" w:line="240" w:lineRule="auto"/>
      </w:pPr>
      <w:r>
        <w:separator/>
      </w:r>
    </w:p>
  </w:endnote>
  <w:endnote w:type="continuationSeparator" w:id="0">
    <w:p w:rsidR="00D96F84" w:rsidRDefault="00D96F84"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84" w:rsidRDefault="00D96F84" w:rsidP="009729FC">
      <w:pPr>
        <w:spacing w:after="0" w:line="240" w:lineRule="auto"/>
      </w:pPr>
      <w:r>
        <w:separator/>
      </w:r>
    </w:p>
  </w:footnote>
  <w:footnote w:type="continuationSeparator" w:id="0">
    <w:p w:rsidR="00D96F84" w:rsidRDefault="00D96F84"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0E" w:rsidRDefault="00C7360E" w:rsidP="002B0A70">
    <w:pPr>
      <w:pStyle w:val="a3"/>
      <w:jc w:val="center"/>
    </w:pPr>
  </w:p>
  <w:p w:rsidR="00C7360E" w:rsidRDefault="00C73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9"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5"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9"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9"/>
  </w:num>
  <w:num w:numId="2">
    <w:abstractNumId w:val="20"/>
  </w:num>
  <w:num w:numId="3">
    <w:abstractNumId w:val="16"/>
  </w:num>
  <w:num w:numId="4">
    <w:abstractNumId w:val="9"/>
  </w:num>
  <w:num w:numId="5">
    <w:abstractNumId w:val="11"/>
  </w:num>
  <w:num w:numId="6">
    <w:abstractNumId w:val="8"/>
  </w:num>
  <w:num w:numId="7">
    <w:abstractNumId w:val="14"/>
  </w:num>
  <w:num w:numId="8">
    <w:abstractNumId w:val="13"/>
  </w:num>
  <w:num w:numId="9">
    <w:abstractNumId w:val="15"/>
  </w:num>
  <w:num w:numId="10">
    <w:abstractNumId w:val="18"/>
  </w:num>
  <w:num w:numId="11">
    <w:abstractNumId w:val="10"/>
  </w:num>
  <w:num w:numId="12">
    <w:abstractNumId w:val="21"/>
  </w:num>
  <w:num w:numId="13">
    <w:abstractNumId w:val="17"/>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FC8"/>
    <w:rsid w:val="000D4B26"/>
    <w:rsid w:val="000D4C15"/>
    <w:rsid w:val="000D53AD"/>
    <w:rsid w:val="000D6743"/>
    <w:rsid w:val="000D6A3F"/>
    <w:rsid w:val="000D6F29"/>
    <w:rsid w:val="000E08B1"/>
    <w:rsid w:val="000E0C7B"/>
    <w:rsid w:val="000E243C"/>
    <w:rsid w:val="000E3E2D"/>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E7F"/>
    <w:rsid w:val="00130889"/>
    <w:rsid w:val="00130945"/>
    <w:rsid w:val="00132293"/>
    <w:rsid w:val="00132629"/>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13B"/>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827"/>
    <w:rsid w:val="002D3F04"/>
    <w:rsid w:val="002D4A3A"/>
    <w:rsid w:val="002D4CC3"/>
    <w:rsid w:val="002D5309"/>
    <w:rsid w:val="002D5603"/>
    <w:rsid w:val="002D571B"/>
    <w:rsid w:val="002D5EC6"/>
    <w:rsid w:val="002D652A"/>
    <w:rsid w:val="002D68F5"/>
    <w:rsid w:val="002E0418"/>
    <w:rsid w:val="002E0F0B"/>
    <w:rsid w:val="002E489A"/>
    <w:rsid w:val="002E5B8D"/>
    <w:rsid w:val="002F2991"/>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82A"/>
    <w:rsid w:val="00383F29"/>
    <w:rsid w:val="0038451A"/>
    <w:rsid w:val="003855DD"/>
    <w:rsid w:val="0038630B"/>
    <w:rsid w:val="00387532"/>
    <w:rsid w:val="00390DF0"/>
    <w:rsid w:val="0039192A"/>
    <w:rsid w:val="003930BD"/>
    <w:rsid w:val="00393918"/>
    <w:rsid w:val="003969A9"/>
    <w:rsid w:val="00397A35"/>
    <w:rsid w:val="00397EE2"/>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5456"/>
    <w:rsid w:val="004466FD"/>
    <w:rsid w:val="00450D15"/>
    <w:rsid w:val="00451B15"/>
    <w:rsid w:val="00452F0D"/>
    <w:rsid w:val="00454C7D"/>
    <w:rsid w:val="00457220"/>
    <w:rsid w:val="004626FD"/>
    <w:rsid w:val="0046650F"/>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D0AA5"/>
    <w:rsid w:val="006D406D"/>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74A1"/>
    <w:rsid w:val="00760209"/>
    <w:rsid w:val="0076295E"/>
    <w:rsid w:val="007632BC"/>
    <w:rsid w:val="00763DDF"/>
    <w:rsid w:val="0076478A"/>
    <w:rsid w:val="00766EA3"/>
    <w:rsid w:val="00767238"/>
    <w:rsid w:val="007675EB"/>
    <w:rsid w:val="00767E8C"/>
    <w:rsid w:val="007714E1"/>
    <w:rsid w:val="0077166F"/>
    <w:rsid w:val="00772CB6"/>
    <w:rsid w:val="0077440D"/>
    <w:rsid w:val="007745CC"/>
    <w:rsid w:val="00775011"/>
    <w:rsid w:val="00777237"/>
    <w:rsid w:val="007773C2"/>
    <w:rsid w:val="00777554"/>
    <w:rsid w:val="00781075"/>
    <w:rsid w:val="00781BCA"/>
    <w:rsid w:val="00781EAB"/>
    <w:rsid w:val="00783714"/>
    <w:rsid w:val="00783EDB"/>
    <w:rsid w:val="00784140"/>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50"/>
    <w:rsid w:val="00904161"/>
    <w:rsid w:val="009045F8"/>
    <w:rsid w:val="00905592"/>
    <w:rsid w:val="00905825"/>
    <w:rsid w:val="00907E52"/>
    <w:rsid w:val="00912746"/>
    <w:rsid w:val="00913329"/>
    <w:rsid w:val="00916F5C"/>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5EB4"/>
    <w:rsid w:val="009F0A0A"/>
    <w:rsid w:val="009F28FD"/>
    <w:rsid w:val="009F3519"/>
    <w:rsid w:val="009F38D8"/>
    <w:rsid w:val="009F55F7"/>
    <w:rsid w:val="009F5660"/>
    <w:rsid w:val="009F597B"/>
    <w:rsid w:val="009F6927"/>
    <w:rsid w:val="009F6CC7"/>
    <w:rsid w:val="00A02FDA"/>
    <w:rsid w:val="00A032B2"/>
    <w:rsid w:val="00A04617"/>
    <w:rsid w:val="00A04D75"/>
    <w:rsid w:val="00A0640B"/>
    <w:rsid w:val="00A105A6"/>
    <w:rsid w:val="00A11DD3"/>
    <w:rsid w:val="00A1221E"/>
    <w:rsid w:val="00A12955"/>
    <w:rsid w:val="00A12CE5"/>
    <w:rsid w:val="00A12E4F"/>
    <w:rsid w:val="00A1309B"/>
    <w:rsid w:val="00A14761"/>
    <w:rsid w:val="00A15AAF"/>
    <w:rsid w:val="00A15E24"/>
    <w:rsid w:val="00A25A02"/>
    <w:rsid w:val="00A2645A"/>
    <w:rsid w:val="00A26CD1"/>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7437"/>
    <w:rsid w:val="00AC7C3B"/>
    <w:rsid w:val="00AD484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E44"/>
    <w:rsid w:val="00BB218B"/>
    <w:rsid w:val="00BB533D"/>
    <w:rsid w:val="00BB5A64"/>
    <w:rsid w:val="00BB694B"/>
    <w:rsid w:val="00BC1C18"/>
    <w:rsid w:val="00BC355B"/>
    <w:rsid w:val="00BC617E"/>
    <w:rsid w:val="00BD38BC"/>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96F84"/>
    <w:rsid w:val="00DA008B"/>
    <w:rsid w:val="00DA2178"/>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93B"/>
    <w:rsid w:val="00E12C59"/>
    <w:rsid w:val="00E13240"/>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5654"/>
    <w:rsid w:val="00E858BE"/>
    <w:rsid w:val="00E86D30"/>
    <w:rsid w:val="00E8709F"/>
    <w:rsid w:val="00E90796"/>
    <w:rsid w:val="00E9276F"/>
    <w:rsid w:val="00E93332"/>
    <w:rsid w:val="00E9475A"/>
    <w:rsid w:val="00E94811"/>
    <w:rsid w:val="00E94C2E"/>
    <w:rsid w:val="00E97348"/>
    <w:rsid w:val="00EA03B9"/>
    <w:rsid w:val="00EA0C34"/>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610336D8"/>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iPriority w:val="99"/>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 w:type="numbering" w:customStyle="1" w:styleId="46">
    <w:name w:val="Нет списка46"/>
    <w:next w:val="a2"/>
    <w:uiPriority w:val="99"/>
    <w:semiHidden/>
    <w:unhideWhenUsed/>
    <w:rsid w:val="00C7360E"/>
  </w:style>
  <w:style w:type="table" w:customStyle="1" w:styleId="321">
    <w:name w:val="Сетка таблицы32"/>
    <w:basedOn w:val="a1"/>
    <w:next w:val="ad"/>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semiHidden/>
    <w:rsid w:val="00C7360E"/>
  </w:style>
  <w:style w:type="numbering" w:customStyle="1" w:styleId="1112">
    <w:name w:val="Нет списка1112"/>
    <w:next w:val="a2"/>
    <w:semiHidden/>
    <w:rsid w:val="00C7360E"/>
  </w:style>
  <w:style w:type="numbering" w:customStyle="1" w:styleId="218">
    <w:name w:val="Нет списка218"/>
    <w:next w:val="a2"/>
    <w:uiPriority w:val="99"/>
    <w:semiHidden/>
    <w:unhideWhenUsed/>
    <w:rsid w:val="00C7360E"/>
  </w:style>
  <w:style w:type="table" w:customStyle="1" w:styleId="1180">
    <w:name w:val="Сетка таблицы118"/>
    <w:basedOn w:val="a1"/>
    <w:next w:val="ad"/>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C7360E"/>
  </w:style>
  <w:style w:type="numbering" w:customStyle="1" w:styleId="47">
    <w:name w:val="Нет списка47"/>
    <w:next w:val="a2"/>
    <w:uiPriority w:val="99"/>
    <w:semiHidden/>
    <w:unhideWhenUsed/>
    <w:rsid w:val="00B5302C"/>
  </w:style>
  <w:style w:type="numbering" w:customStyle="1" w:styleId="126">
    <w:name w:val="Нет списка126"/>
    <w:next w:val="a2"/>
    <w:semiHidden/>
    <w:rsid w:val="00B5302C"/>
  </w:style>
  <w:style w:type="table" w:customStyle="1" w:styleId="331">
    <w:name w:val="Сетка таблицы33"/>
    <w:basedOn w:val="a1"/>
    <w:next w:val="ad"/>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B5302C"/>
  </w:style>
  <w:style w:type="table" w:customStyle="1" w:styleId="1190">
    <w:name w:val="Сетка таблицы119"/>
    <w:basedOn w:val="a1"/>
    <w:next w:val="ad"/>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reshevo-school.pruzhany.by/wp-content/uploads/2015/12/ris22122015.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23A0C-2B4A-4B52-87C9-2A10E9BE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Pages>
  <Words>4846</Words>
  <Characters>27627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32409</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181</cp:revision>
  <cp:lastPrinted>2023-12-08T04:47:00Z</cp:lastPrinted>
  <dcterms:created xsi:type="dcterms:W3CDTF">2022-12-13T02:24:00Z</dcterms:created>
  <dcterms:modified xsi:type="dcterms:W3CDTF">2024-07-18T05:29:00Z</dcterms:modified>
</cp:coreProperties>
</file>