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543EE0" w:rsidRDefault="002B45F1" w:rsidP="00537CFA">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BD446B">
        <w:rPr>
          <w:rFonts w:ascii="Monotype Corsiva" w:hAnsi="Monotype Corsiva" w:cs="Courier New"/>
          <w:b/>
          <w:i/>
          <w:sz w:val="28"/>
          <w:szCs w:val="28"/>
        </w:rPr>
        <w:t>2</w:t>
      </w:r>
      <w:r w:rsidR="00ED68A6">
        <w:rPr>
          <w:rFonts w:ascii="Monotype Corsiva" w:hAnsi="Monotype Corsiva" w:cs="Courier New"/>
          <w:b/>
          <w:i/>
          <w:sz w:val="28"/>
          <w:szCs w:val="28"/>
        </w:rPr>
        <w:t>4</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03FF6">
        <w:rPr>
          <w:rFonts w:ascii="Monotype Corsiva" w:hAnsi="Monotype Corsiva" w:cs="Courier New"/>
          <w:b/>
          <w:i/>
          <w:sz w:val="28"/>
          <w:szCs w:val="28"/>
        </w:rPr>
        <w:t xml:space="preserve"> </w:t>
      </w:r>
      <w:r w:rsidR="004F4DFF">
        <w:rPr>
          <w:rFonts w:ascii="Monotype Corsiva" w:hAnsi="Monotype Corsiva" w:cs="Courier New"/>
          <w:b/>
          <w:i/>
          <w:sz w:val="28"/>
          <w:szCs w:val="28"/>
        </w:rPr>
        <w:t xml:space="preserve">  </w:t>
      </w:r>
      <w:r w:rsidR="00FF4A12">
        <w:rPr>
          <w:rFonts w:ascii="Monotype Corsiva" w:hAnsi="Monotype Corsiva" w:cs="Courier New"/>
          <w:b/>
          <w:i/>
          <w:sz w:val="28"/>
          <w:szCs w:val="28"/>
        </w:rPr>
        <w:t>1</w:t>
      </w:r>
      <w:r w:rsidR="00ED68A6">
        <w:rPr>
          <w:rFonts w:ascii="Monotype Corsiva" w:hAnsi="Monotype Corsiva" w:cs="Courier New"/>
          <w:b/>
          <w:i/>
          <w:sz w:val="28"/>
          <w:szCs w:val="28"/>
        </w:rPr>
        <w:t>8</w:t>
      </w:r>
      <w:r w:rsidR="00886CB0">
        <w:rPr>
          <w:rFonts w:ascii="Monotype Corsiva" w:hAnsi="Monotype Corsiva" w:cs="Courier New"/>
          <w:b/>
          <w:i/>
          <w:sz w:val="28"/>
          <w:szCs w:val="28"/>
        </w:rPr>
        <w:t xml:space="preserve"> </w:t>
      </w:r>
      <w:r w:rsidR="00443305">
        <w:rPr>
          <w:rFonts w:ascii="Monotype Corsiva" w:hAnsi="Monotype Corsiva" w:cs="Courier New"/>
          <w:b/>
          <w:i/>
          <w:sz w:val="28"/>
          <w:szCs w:val="28"/>
        </w:rPr>
        <w:t>ноября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97B65">
        <w:rPr>
          <w:rFonts w:ascii="Monotype Corsiva" w:hAnsi="Monotype Corsiva" w:cs="Courier New"/>
          <w:b/>
          <w:i/>
          <w:sz w:val="28"/>
          <w:szCs w:val="28"/>
        </w:rPr>
        <w:t>4</w:t>
      </w:r>
      <w:r w:rsidR="00494342">
        <w:rPr>
          <w:rFonts w:ascii="Monotype Corsiva" w:hAnsi="Monotype Corsiva" w:cs="Courier New"/>
          <w:b/>
          <w:i/>
          <w:sz w:val="28"/>
          <w:szCs w:val="28"/>
        </w:rPr>
        <w:t xml:space="preserve"> года</w:t>
      </w:r>
    </w:p>
    <w:p w:rsidR="00E1266E" w:rsidRDefault="00E1266E" w:rsidP="00185578">
      <w:pPr>
        <w:pStyle w:val="1"/>
        <w:jc w:val="center"/>
        <w:rPr>
          <w:sz w:val="24"/>
          <w:szCs w:val="24"/>
        </w:rPr>
      </w:pPr>
    </w:p>
    <w:p w:rsidR="00BB11A7" w:rsidRDefault="00BB11A7" w:rsidP="009E2450">
      <w:pPr>
        <w:spacing w:after="0" w:line="240" w:lineRule="auto"/>
        <w:jc w:val="center"/>
        <w:rPr>
          <w:rFonts w:ascii="Times New Roman" w:hAnsi="Times New Roman"/>
          <w:i/>
          <w:sz w:val="16"/>
          <w:szCs w:val="16"/>
          <w:u w:val="single"/>
        </w:rPr>
      </w:pPr>
    </w:p>
    <w:p w:rsidR="00ED68A6" w:rsidRPr="00ED68A6" w:rsidRDefault="00ED68A6" w:rsidP="00ED68A6">
      <w:pPr>
        <w:pBdr>
          <w:top w:val="dashDotStroked" w:sz="24" w:space="1" w:color="auto"/>
          <w:left w:val="dashDotStroked" w:sz="24" w:space="4" w:color="auto"/>
          <w:bottom w:val="dashDotStroked" w:sz="24" w:space="1" w:color="auto"/>
          <w:right w:val="dashDotStroked" w:sz="24" w:space="4" w:color="auto"/>
        </w:pBd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D68A6">
        <w:rPr>
          <w:rFonts w:ascii="Times New Roman" w:eastAsia="Times New Roman" w:hAnsi="Times New Roman"/>
          <w:b/>
          <w:sz w:val="24"/>
          <w:szCs w:val="24"/>
          <w:lang w:eastAsia="ru-RU"/>
        </w:rPr>
        <w:t xml:space="preserve">В рамках Всероссийского Дня правовой помощи детям в </w:t>
      </w:r>
      <w:proofErr w:type="spellStart"/>
      <w:r w:rsidRPr="00ED68A6">
        <w:rPr>
          <w:rFonts w:ascii="Times New Roman" w:eastAsia="Times New Roman" w:hAnsi="Times New Roman"/>
          <w:b/>
          <w:sz w:val="24"/>
          <w:szCs w:val="24"/>
          <w:lang w:eastAsia="ru-RU"/>
        </w:rPr>
        <w:t>Мошковском</w:t>
      </w:r>
      <w:proofErr w:type="spellEnd"/>
      <w:r w:rsidRPr="00ED68A6">
        <w:rPr>
          <w:rFonts w:ascii="Times New Roman" w:eastAsia="Times New Roman" w:hAnsi="Times New Roman"/>
          <w:b/>
          <w:sz w:val="24"/>
          <w:szCs w:val="24"/>
          <w:lang w:eastAsia="ru-RU"/>
        </w:rPr>
        <w:t xml:space="preserve"> районе</w:t>
      </w:r>
    </w:p>
    <w:p w:rsidR="00ED68A6" w:rsidRPr="00ED68A6" w:rsidRDefault="00ED68A6" w:rsidP="00ED68A6">
      <w:pPr>
        <w:pBdr>
          <w:top w:val="dashDotStroked" w:sz="24" w:space="1" w:color="auto"/>
          <w:left w:val="dashDotStroked" w:sz="24" w:space="4" w:color="auto"/>
          <w:bottom w:val="dashDotStroked" w:sz="24" w:space="1" w:color="auto"/>
          <w:right w:val="dashDotStroked" w:sz="24" w:space="4" w:color="auto"/>
        </w:pBd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D68A6">
        <w:rPr>
          <w:rFonts w:ascii="Times New Roman" w:eastAsia="Times New Roman" w:hAnsi="Times New Roman"/>
          <w:b/>
          <w:sz w:val="24"/>
          <w:szCs w:val="24"/>
          <w:lang w:eastAsia="ru-RU"/>
        </w:rPr>
        <w:t xml:space="preserve">20.11.2024 года с 10:00 до 16:00 проводится </w:t>
      </w:r>
      <w:proofErr w:type="spellStart"/>
      <w:r w:rsidRPr="00ED68A6">
        <w:rPr>
          <w:rFonts w:ascii="Times New Roman" w:eastAsia="Times New Roman" w:hAnsi="Times New Roman"/>
          <w:b/>
          <w:sz w:val="24"/>
          <w:szCs w:val="24"/>
          <w:lang w:eastAsia="ru-RU"/>
        </w:rPr>
        <w:t>общерегиональный</w:t>
      </w:r>
      <w:proofErr w:type="spellEnd"/>
      <w:r w:rsidRPr="00ED68A6">
        <w:rPr>
          <w:rFonts w:ascii="Times New Roman" w:eastAsia="Times New Roman" w:hAnsi="Times New Roman"/>
          <w:b/>
          <w:sz w:val="24"/>
          <w:szCs w:val="24"/>
          <w:lang w:eastAsia="ru-RU"/>
        </w:rPr>
        <w:t xml:space="preserve"> «День открытых дверей»</w:t>
      </w:r>
    </w:p>
    <w:p w:rsidR="00ED68A6" w:rsidRPr="00ED68A6" w:rsidRDefault="00ED68A6" w:rsidP="00ED68A6">
      <w:pPr>
        <w:pBdr>
          <w:top w:val="dashDotStroked" w:sz="24" w:space="1" w:color="auto"/>
          <w:left w:val="dashDotStroked" w:sz="24" w:space="4" w:color="auto"/>
          <w:bottom w:val="dashDotStroked" w:sz="24" w:space="1" w:color="auto"/>
          <w:right w:val="dashDotStroked" w:sz="24" w:space="4" w:color="auto"/>
        </w:pBd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D68A6">
        <w:rPr>
          <w:rFonts w:ascii="Times New Roman" w:eastAsia="Times New Roman" w:hAnsi="Times New Roman"/>
          <w:b/>
          <w:sz w:val="24"/>
          <w:szCs w:val="24"/>
          <w:lang w:eastAsia="ru-RU"/>
        </w:rPr>
        <w:t>и «Прямая телефонная линия» с 10:00 до 12:00 по теме:</w:t>
      </w:r>
    </w:p>
    <w:p w:rsidR="00ED68A6" w:rsidRPr="00ED68A6" w:rsidRDefault="00ED68A6" w:rsidP="00ED68A6">
      <w:pPr>
        <w:pBdr>
          <w:top w:val="dashDotStroked" w:sz="24" w:space="1" w:color="auto"/>
          <w:left w:val="dashDotStroked" w:sz="24" w:space="4" w:color="auto"/>
          <w:bottom w:val="dashDotStroked" w:sz="24" w:space="1" w:color="auto"/>
          <w:right w:val="dashDotStroked" w:sz="24" w:space="4" w:color="auto"/>
        </w:pBd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D68A6">
        <w:rPr>
          <w:rFonts w:ascii="Times New Roman" w:eastAsia="Times New Roman" w:hAnsi="Times New Roman"/>
          <w:b/>
          <w:sz w:val="24"/>
          <w:szCs w:val="24"/>
          <w:lang w:eastAsia="ru-RU"/>
        </w:rPr>
        <w:t>«О правовом просвещении несовершеннолетних детей»</w:t>
      </w:r>
    </w:p>
    <w:p w:rsidR="00ED68A6" w:rsidRPr="00ED68A6" w:rsidRDefault="00ED68A6" w:rsidP="00ED68A6">
      <w:pPr>
        <w:pBdr>
          <w:top w:val="dashDotStroked" w:sz="24" w:space="1" w:color="auto"/>
          <w:left w:val="dashDotStroked" w:sz="24" w:space="4" w:color="auto"/>
          <w:bottom w:val="dashDotStroked" w:sz="24" w:space="1" w:color="auto"/>
          <w:right w:val="dashDotStroked" w:sz="24" w:space="4" w:color="auto"/>
        </w:pBdr>
        <w:shd w:val="clear" w:color="auto" w:fill="FFFFFF"/>
        <w:autoSpaceDE w:val="0"/>
        <w:autoSpaceDN w:val="0"/>
        <w:adjustRightInd w:val="0"/>
        <w:spacing w:after="0" w:line="240" w:lineRule="auto"/>
        <w:rPr>
          <w:rFonts w:ascii="Times New Roman" w:eastAsia="Times New Roman" w:hAnsi="Times New Roman"/>
          <w:b/>
          <w:sz w:val="24"/>
          <w:szCs w:val="24"/>
          <w:lang w:eastAsia="ru-RU"/>
        </w:rPr>
      </w:pPr>
      <w:r w:rsidRPr="00ED68A6">
        <w:rPr>
          <w:rFonts w:ascii="Times New Roman" w:eastAsia="Times New Roman" w:hAnsi="Times New Roman"/>
          <w:b/>
          <w:sz w:val="24"/>
          <w:szCs w:val="24"/>
          <w:lang w:eastAsia="ru-RU"/>
        </w:rPr>
        <w:t>по вопросам:</w:t>
      </w:r>
    </w:p>
    <w:p w:rsidR="00ED68A6" w:rsidRPr="00ED68A6" w:rsidRDefault="00ED68A6" w:rsidP="00ED68A6">
      <w:pPr>
        <w:numPr>
          <w:ilvl w:val="0"/>
          <w:numId w:val="44"/>
        </w:numPr>
        <w:pBdr>
          <w:top w:val="dashDotStroked" w:sz="24" w:space="1" w:color="auto"/>
          <w:left w:val="dashDotStroked" w:sz="24" w:space="4" w:color="auto"/>
          <w:bottom w:val="dashDotStroked" w:sz="24" w:space="1" w:color="auto"/>
          <w:right w:val="dashDotStroked" w:sz="24" w:space="4" w:color="auto"/>
        </w:pBdr>
        <w:shd w:val="clear" w:color="auto" w:fill="FFFFFF"/>
        <w:autoSpaceDE w:val="0"/>
        <w:autoSpaceDN w:val="0"/>
        <w:adjustRightInd w:val="0"/>
        <w:spacing w:after="0" w:line="240" w:lineRule="auto"/>
        <w:ind w:left="0" w:firstLine="0"/>
        <w:rPr>
          <w:rFonts w:ascii="Times New Roman" w:eastAsia="Times New Roman" w:hAnsi="Times New Roman"/>
          <w:sz w:val="24"/>
          <w:szCs w:val="24"/>
          <w:lang w:eastAsia="ru-RU"/>
        </w:rPr>
      </w:pPr>
      <w:r w:rsidRPr="00ED68A6">
        <w:rPr>
          <w:rFonts w:ascii="Times New Roman" w:eastAsia="Times New Roman" w:hAnsi="Times New Roman"/>
          <w:b/>
          <w:sz w:val="24"/>
          <w:szCs w:val="24"/>
          <w:lang w:eastAsia="ru-RU"/>
        </w:rPr>
        <w:t xml:space="preserve">образовательной деятельности (зачисление в детские дошкольные учреждения, питание учащихся, оздоровление) </w:t>
      </w:r>
      <w:proofErr w:type="spellStart"/>
      <w:r w:rsidRPr="00ED68A6">
        <w:rPr>
          <w:rFonts w:ascii="Times New Roman" w:eastAsia="Times New Roman" w:hAnsi="Times New Roman"/>
          <w:sz w:val="24"/>
          <w:szCs w:val="24"/>
          <w:lang w:eastAsia="ru-RU"/>
        </w:rPr>
        <w:t>Жемейцев</w:t>
      </w:r>
      <w:proofErr w:type="spellEnd"/>
      <w:r w:rsidRPr="00ED68A6">
        <w:rPr>
          <w:rFonts w:ascii="Times New Roman" w:eastAsia="Times New Roman" w:hAnsi="Times New Roman"/>
          <w:sz w:val="24"/>
          <w:szCs w:val="24"/>
          <w:lang w:eastAsia="ru-RU"/>
        </w:rPr>
        <w:t xml:space="preserve"> Александр Алексеевич – </w:t>
      </w:r>
      <w:proofErr w:type="spellStart"/>
      <w:r w:rsidRPr="00ED68A6">
        <w:rPr>
          <w:rFonts w:ascii="Times New Roman" w:eastAsia="Times New Roman" w:hAnsi="Times New Roman"/>
          <w:sz w:val="24"/>
          <w:szCs w:val="24"/>
          <w:lang w:eastAsia="ru-RU"/>
        </w:rPr>
        <w:t>и.о</w:t>
      </w:r>
      <w:proofErr w:type="spellEnd"/>
      <w:r w:rsidRPr="00ED68A6">
        <w:rPr>
          <w:rFonts w:ascii="Times New Roman" w:eastAsia="Times New Roman" w:hAnsi="Times New Roman"/>
          <w:sz w:val="24"/>
          <w:szCs w:val="24"/>
          <w:lang w:eastAsia="ru-RU"/>
        </w:rPr>
        <w:t xml:space="preserve">. директора МКУ «Управление образования», </w:t>
      </w:r>
      <w:proofErr w:type="spellStart"/>
      <w:r w:rsidRPr="00ED68A6">
        <w:rPr>
          <w:rFonts w:ascii="Times New Roman" w:eastAsia="Times New Roman" w:hAnsi="Times New Roman"/>
          <w:sz w:val="24"/>
          <w:szCs w:val="24"/>
          <w:lang w:eastAsia="ru-RU"/>
        </w:rPr>
        <w:t>р.п</w:t>
      </w:r>
      <w:proofErr w:type="spellEnd"/>
      <w:r w:rsidRPr="00ED68A6">
        <w:rPr>
          <w:rFonts w:ascii="Times New Roman" w:eastAsia="Times New Roman" w:hAnsi="Times New Roman"/>
          <w:sz w:val="24"/>
          <w:szCs w:val="24"/>
          <w:lang w:eastAsia="ru-RU"/>
        </w:rPr>
        <w:t>. Мошково, ул. Пионерская д. 2а, каб.7, телефон (38348) 22-103;</w:t>
      </w:r>
    </w:p>
    <w:p w:rsidR="00ED68A6" w:rsidRPr="00ED68A6" w:rsidRDefault="00ED68A6" w:rsidP="00ED68A6">
      <w:pPr>
        <w:numPr>
          <w:ilvl w:val="0"/>
          <w:numId w:val="44"/>
        </w:numPr>
        <w:pBdr>
          <w:top w:val="dashDotStroked" w:sz="24" w:space="1" w:color="auto"/>
          <w:left w:val="dashDotStroked" w:sz="24" w:space="4" w:color="auto"/>
          <w:bottom w:val="dashDotStroked" w:sz="24" w:space="1" w:color="auto"/>
          <w:right w:val="dashDotStroked" w:sz="24" w:space="4" w:color="auto"/>
        </w:pBdr>
        <w:shd w:val="clear" w:color="auto" w:fill="FFFFFF"/>
        <w:autoSpaceDE w:val="0"/>
        <w:autoSpaceDN w:val="0"/>
        <w:adjustRightInd w:val="0"/>
        <w:spacing w:after="0" w:line="240" w:lineRule="auto"/>
        <w:ind w:left="0" w:firstLine="0"/>
        <w:rPr>
          <w:rFonts w:ascii="Times New Roman" w:eastAsia="Times New Roman" w:hAnsi="Times New Roman"/>
          <w:sz w:val="24"/>
          <w:szCs w:val="24"/>
          <w:lang w:eastAsia="ru-RU"/>
        </w:rPr>
      </w:pPr>
      <w:r w:rsidRPr="00ED68A6">
        <w:rPr>
          <w:rFonts w:ascii="Times New Roman" w:eastAsia="Times New Roman" w:hAnsi="Times New Roman"/>
          <w:b/>
          <w:sz w:val="24"/>
          <w:szCs w:val="24"/>
          <w:lang w:eastAsia="ru-RU"/>
        </w:rPr>
        <w:t xml:space="preserve">административной ответственности несовершеннолетних </w:t>
      </w:r>
      <w:r w:rsidRPr="00ED68A6">
        <w:rPr>
          <w:rFonts w:ascii="Times New Roman" w:eastAsia="Times New Roman" w:hAnsi="Times New Roman"/>
          <w:sz w:val="24"/>
          <w:szCs w:val="24"/>
          <w:lang w:eastAsia="ru-RU"/>
        </w:rPr>
        <w:t xml:space="preserve">Иванова Ирина Александровна – главный специалист по делам несовершеннолетних администрации Мошковского района Новосибирской области, </w:t>
      </w:r>
      <w:proofErr w:type="spellStart"/>
      <w:r w:rsidRPr="00ED68A6">
        <w:rPr>
          <w:rFonts w:ascii="Times New Roman" w:eastAsia="Times New Roman" w:hAnsi="Times New Roman"/>
          <w:sz w:val="24"/>
          <w:szCs w:val="24"/>
          <w:lang w:eastAsia="ru-RU"/>
        </w:rPr>
        <w:t>р.п.Мошково</w:t>
      </w:r>
      <w:proofErr w:type="spellEnd"/>
      <w:r w:rsidRPr="00ED68A6">
        <w:rPr>
          <w:rFonts w:ascii="Times New Roman" w:eastAsia="Times New Roman" w:hAnsi="Times New Roman"/>
          <w:sz w:val="24"/>
          <w:szCs w:val="24"/>
          <w:lang w:eastAsia="ru-RU"/>
        </w:rPr>
        <w:t xml:space="preserve">, </w:t>
      </w:r>
      <w:proofErr w:type="spellStart"/>
      <w:proofErr w:type="gramStart"/>
      <w:r w:rsidRPr="00ED68A6">
        <w:rPr>
          <w:rFonts w:ascii="Times New Roman" w:eastAsia="Times New Roman" w:hAnsi="Times New Roman"/>
          <w:sz w:val="24"/>
          <w:szCs w:val="24"/>
          <w:lang w:eastAsia="ru-RU"/>
        </w:rPr>
        <w:t>ул.Советская</w:t>
      </w:r>
      <w:proofErr w:type="spellEnd"/>
      <w:r w:rsidRPr="00ED68A6">
        <w:rPr>
          <w:rFonts w:ascii="Times New Roman" w:eastAsia="Times New Roman" w:hAnsi="Times New Roman"/>
          <w:sz w:val="24"/>
          <w:szCs w:val="24"/>
          <w:lang w:eastAsia="ru-RU"/>
        </w:rPr>
        <w:t xml:space="preserve"> ,</w:t>
      </w:r>
      <w:proofErr w:type="gramEnd"/>
      <w:r w:rsidRPr="00ED68A6">
        <w:rPr>
          <w:rFonts w:ascii="Times New Roman" w:eastAsia="Times New Roman" w:hAnsi="Times New Roman"/>
          <w:sz w:val="24"/>
          <w:szCs w:val="24"/>
          <w:lang w:eastAsia="ru-RU"/>
        </w:rPr>
        <w:t>д.9 ,</w:t>
      </w:r>
      <w:proofErr w:type="spellStart"/>
      <w:r w:rsidRPr="00ED68A6">
        <w:rPr>
          <w:rFonts w:ascii="Times New Roman" w:eastAsia="Times New Roman" w:hAnsi="Times New Roman"/>
          <w:sz w:val="24"/>
          <w:szCs w:val="24"/>
          <w:lang w:eastAsia="ru-RU"/>
        </w:rPr>
        <w:t>каб</w:t>
      </w:r>
      <w:proofErr w:type="spellEnd"/>
      <w:r w:rsidRPr="00ED68A6">
        <w:rPr>
          <w:rFonts w:ascii="Times New Roman" w:eastAsia="Times New Roman" w:hAnsi="Times New Roman"/>
          <w:sz w:val="24"/>
          <w:szCs w:val="24"/>
          <w:lang w:eastAsia="ru-RU"/>
        </w:rPr>
        <w:t>. 405, тел. (38348)21-302;</w:t>
      </w:r>
    </w:p>
    <w:p w:rsidR="00ED68A6" w:rsidRPr="00ED68A6" w:rsidRDefault="00ED68A6" w:rsidP="00ED68A6">
      <w:pPr>
        <w:numPr>
          <w:ilvl w:val="0"/>
          <w:numId w:val="44"/>
        </w:numPr>
        <w:pBdr>
          <w:top w:val="dashDotStroked" w:sz="24" w:space="1" w:color="auto"/>
          <w:left w:val="dashDotStroked" w:sz="24" w:space="4" w:color="auto"/>
          <w:bottom w:val="dashDotStroked" w:sz="24" w:space="1" w:color="auto"/>
          <w:right w:val="dashDotStroked" w:sz="24" w:space="4" w:color="auto"/>
        </w:pBdr>
        <w:shd w:val="clear" w:color="auto" w:fill="FFFFFF"/>
        <w:autoSpaceDE w:val="0"/>
        <w:autoSpaceDN w:val="0"/>
        <w:adjustRightInd w:val="0"/>
        <w:spacing w:after="0" w:line="240" w:lineRule="auto"/>
        <w:ind w:left="0" w:firstLine="0"/>
        <w:rPr>
          <w:rFonts w:ascii="Times New Roman" w:eastAsia="Times New Roman" w:hAnsi="Times New Roman"/>
          <w:b/>
          <w:sz w:val="24"/>
          <w:szCs w:val="24"/>
          <w:lang w:eastAsia="ru-RU"/>
        </w:rPr>
      </w:pPr>
      <w:r w:rsidRPr="00ED68A6">
        <w:rPr>
          <w:rFonts w:ascii="Times New Roman" w:eastAsia="Times New Roman" w:hAnsi="Times New Roman"/>
          <w:b/>
          <w:sz w:val="24"/>
          <w:szCs w:val="24"/>
          <w:lang w:eastAsia="ru-RU"/>
        </w:rPr>
        <w:t xml:space="preserve">юридических прав </w:t>
      </w:r>
      <w:proofErr w:type="spellStart"/>
      <w:r w:rsidRPr="00ED68A6">
        <w:rPr>
          <w:rFonts w:ascii="Times New Roman" w:eastAsia="Times New Roman" w:hAnsi="Times New Roman"/>
          <w:sz w:val="24"/>
          <w:szCs w:val="24"/>
          <w:lang w:eastAsia="ru-RU"/>
        </w:rPr>
        <w:t>Дамер</w:t>
      </w:r>
      <w:proofErr w:type="spellEnd"/>
      <w:r w:rsidRPr="00ED68A6">
        <w:rPr>
          <w:rFonts w:ascii="Times New Roman" w:eastAsia="Times New Roman" w:hAnsi="Times New Roman"/>
          <w:sz w:val="24"/>
          <w:szCs w:val="24"/>
          <w:lang w:eastAsia="ru-RU"/>
        </w:rPr>
        <w:t xml:space="preserve"> Наталья Анатольевна- начальник юридического отдела администрации Мошковского района Новосибирской </w:t>
      </w:r>
      <w:proofErr w:type="gramStart"/>
      <w:r w:rsidRPr="00ED68A6">
        <w:rPr>
          <w:rFonts w:ascii="Times New Roman" w:eastAsia="Times New Roman" w:hAnsi="Times New Roman"/>
          <w:sz w:val="24"/>
          <w:szCs w:val="24"/>
          <w:lang w:eastAsia="ru-RU"/>
        </w:rPr>
        <w:t xml:space="preserve">области,  </w:t>
      </w:r>
      <w:proofErr w:type="spellStart"/>
      <w:r w:rsidRPr="00ED68A6">
        <w:rPr>
          <w:rFonts w:ascii="Times New Roman" w:eastAsia="Times New Roman" w:hAnsi="Times New Roman"/>
          <w:sz w:val="24"/>
          <w:szCs w:val="24"/>
          <w:lang w:eastAsia="ru-RU"/>
        </w:rPr>
        <w:t>р.п.Мошково</w:t>
      </w:r>
      <w:proofErr w:type="spellEnd"/>
      <w:proofErr w:type="gramEnd"/>
      <w:r w:rsidRPr="00ED68A6">
        <w:rPr>
          <w:rFonts w:ascii="Times New Roman" w:eastAsia="Times New Roman" w:hAnsi="Times New Roman"/>
          <w:sz w:val="24"/>
          <w:szCs w:val="24"/>
          <w:lang w:eastAsia="ru-RU"/>
        </w:rPr>
        <w:t xml:space="preserve">, </w:t>
      </w:r>
      <w:proofErr w:type="spellStart"/>
      <w:r w:rsidRPr="00ED68A6">
        <w:rPr>
          <w:rFonts w:ascii="Times New Roman" w:eastAsia="Times New Roman" w:hAnsi="Times New Roman"/>
          <w:sz w:val="24"/>
          <w:szCs w:val="24"/>
          <w:lang w:eastAsia="ru-RU"/>
        </w:rPr>
        <w:t>ул.Советская</w:t>
      </w:r>
      <w:proofErr w:type="spellEnd"/>
      <w:r w:rsidRPr="00ED68A6">
        <w:rPr>
          <w:rFonts w:ascii="Times New Roman" w:eastAsia="Times New Roman" w:hAnsi="Times New Roman"/>
          <w:sz w:val="24"/>
          <w:szCs w:val="24"/>
          <w:lang w:eastAsia="ru-RU"/>
        </w:rPr>
        <w:t xml:space="preserve"> ,д.9 ,</w:t>
      </w:r>
      <w:proofErr w:type="spellStart"/>
      <w:r w:rsidRPr="00ED68A6">
        <w:rPr>
          <w:rFonts w:ascii="Times New Roman" w:eastAsia="Times New Roman" w:hAnsi="Times New Roman"/>
          <w:sz w:val="24"/>
          <w:szCs w:val="24"/>
          <w:lang w:eastAsia="ru-RU"/>
        </w:rPr>
        <w:t>каб</w:t>
      </w:r>
      <w:proofErr w:type="spellEnd"/>
      <w:r w:rsidRPr="00ED68A6">
        <w:rPr>
          <w:rFonts w:ascii="Times New Roman" w:eastAsia="Times New Roman" w:hAnsi="Times New Roman"/>
          <w:sz w:val="24"/>
          <w:szCs w:val="24"/>
          <w:lang w:eastAsia="ru-RU"/>
        </w:rPr>
        <w:t>. 408, тел. (38348)22-098;</w:t>
      </w:r>
    </w:p>
    <w:p w:rsidR="00ED68A6" w:rsidRPr="00ED68A6" w:rsidRDefault="00ED68A6" w:rsidP="00ED68A6">
      <w:pPr>
        <w:numPr>
          <w:ilvl w:val="0"/>
          <w:numId w:val="44"/>
        </w:numPr>
        <w:pBdr>
          <w:top w:val="dashDotStroked" w:sz="24" w:space="1" w:color="auto"/>
          <w:left w:val="dashDotStroked" w:sz="24" w:space="4" w:color="auto"/>
          <w:bottom w:val="dashDotStroked" w:sz="24" w:space="1" w:color="auto"/>
          <w:right w:val="dashDotStroked" w:sz="24" w:space="4" w:color="auto"/>
        </w:pBdr>
        <w:shd w:val="clear" w:color="auto" w:fill="FFFFFF"/>
        <w:autoSpaceDE w:val="0"/>
        <w:autoSpaceDN w:val="0"/>
        <w:adjustRightInd w:val="0"/>
        <w:spacing w:after="0" w:line="240" w:lineRule="auto"/>
        <w:ind w:left="0" w:firstLine="0"/>
        <w:rPr>
          <w:rFonts w:ascii="Times New Roman" w:eastAsia="Times New Roman" w:hAnsi="Times New Roman"/>
          <w:b/>
          <w:sz w:val="24"/>
          <w:szCs w:val="24"/>
          <w:lang w:eastAsia="ru-RU"/>
        </w:rPr>
      </w:pPr>
      <w:proofErr w:type="gramStart"/>
      <w:r w:rsidRPr="00ED68A6">
        <w:rPr>
          <w:rFonts w:ascii="Times New Roman" w:eastAsia="Times New Roman" w:hAnsi="Times New Roman"/>
          <w:b/>
          <w:sz w:val="24"/>
          <w:szCs w:val="24"/>
          <w:lang w:eastAsia="ru-RU"/>
        </w:rPr>
        <w:t xml:space="preserve">опеки  </w:t>
      </w:r>
      <w:proofErr w:type="spellStart"/>
      <w:r w:rsidRPr="00ED68A6">
        <w:rPr>
          <w:rFonts w:ascii="Times New Roman" w:eastAsia="Times New Roman" w:hAnsi="Times New Roman"/>
          <w:sz w:val="24"/>
          <w:szCs w:val="24"/>
          <w:lang w:eastAsia="ru-RU"/>
        </w:rPr>
        <w:t>Доос</w:t>
      </w:r>
      <w:proofErr w:type="spellEnd"/>
      <w:proofErr w:type="gramEnd"/>
      <w:r w:rsidRPr="00ED68A6">
        <w:rPr>
          <w:rFonts w:ascii="Times New Roman" w:eastAsia="Times New Roman" w:hAnsi="Times New Roman"/>
          <w:sz w:val="24"/>
          <w:szCs w:val="24"/>
          <w:lang w:eastAsia="ru-RU"/>
        </w:rPr>
        <w:t xml:space="preserve"> Ирина Петровна- </w:t>
      </w:r>
      <w:proofErr w:type="spellStart"/>
      <w:r w:rsidRPr="00ED68A6">
        <w:rPr>
          <w:rFonts w:ascii="Times New Roman" w:eastAsia="Times New Roman" w:hAnsi="Times New Roman"/>
          <w:sz w:val="24"/>
          <w:szCs w:val="24"/>
          <w:lang w:eastAsia="ru-RU"/>
        </w:rPr>
        <w:t>и.о.начальника</w:t>
      </w:r>
      <w:proofErr w:type="spellEnd"/>
      <w:r w:rsidRPr="00ED68A6">
        <w:rPr>
          <w:rFonts w:ascii="Times New Roman" w:eastAsia="Times New Roman" w:hAnsi="Times New Roman"/>
          <w:sz w:val="24"/>
          <w:szCs w:val="24"/>
          <w:lang w:eastAsia="ru-RU"/>
        </w:rPr>
        <w:t xml:space="preserve"> отдела опеки и попечительства администрации Мошковского района Новосибирской области,  </w:t>
      </w:r>
      <w:proofErr w:type="spellStart"/>
      <w:r w:rsidRPr="00ED68A6">
        <w:rPr>
          <w:rFonts w:ascii="Times New Roman" w:eastAsia="Times New Roman" w:hAnsi="Times New Roman"/>
          <w:sz w:val="24"/>
          <w:szCs w:val="24"/>
          <w:lang w:eastAsia="ru-RU"/>
        </w:rPr>
        <w:t>р.п.Мошково</w:t>
      </w:r>
      <w:proofErr w:type="spellEnd"/>
      <w:r w:rsidRPr="00ED68A6">
        <w:rPr>
          <w:rFonts w:ascii="Times New Roman" w:eastAsia="Times New Roman" w:hAnsi="Times New Roman"/>
          <w:sz w:val="24"/>
          <w:szCs w:val="24"/>
          <w:lang w:eastAsia="ru-RU"/>
        </w:rPr>
        <w:t xml:space="preserve">, </w:t>
      </w:r>
      <w:proofErr w:type="spellStart"/>
      <w:r w:rsidRPr="00ED68A6">
        <w:rPr>
          <w:rFonts w:ascii="Times New Roman" w:eastAsia="Times New Roman" w:hAnsi="Times New Roman"/>
          <w:sz w:val="24"/>
          <w:szCs w:val="24"/>
          <w:lang w:eastAsia="ru-RU"/>
        </w:rPr>
        <w:t>ул.Советская</w:t>
      </w:r>
      <w:proofErr w:type="spellEnd"/>
      <w:r w:rsidRPr="00ED68A6">
        <w:rPr>
          <w:rFonts w:ascii="Times New Roman" w:eastAsia="Times New Roman" w:hAnsi="Times New Roman"/>
          <w:sz w:val="24"/>
          <w:szCs w:val="24"/>
          <w:lang w:eastAsia="ru-RU"/>
        </w:rPr>
        <w:t xml:space="preserve"> ,д.9 ,</w:t>
      </w:r>
      <w:proofErr w:type="spellStart"/>
      <w:r w:rsidRPr="00ED68A6">
        <w:rPr>
          <w:rFonts w:ascii="Times New Roman" w:eastAsia="Times New Roman" w:hAnsi="Times New Roman"/>
          <w:sz w:val="24"/>
          <w:szCs w:val="24"/>
          <w:lang w:eastAsia="ru-RU"/>
        </w:rPr>
        <w:t>каб</w:t>
      </w:r>
      <w:proofErr w:type="spellEnd"/>
      <w:r w:rsidRPr="00ED68A6">
        <w:rPr>
          <w:rFonts w:ascii="Times New Roman" w:eastAsia="Times New Roman" w:hAnsi="Times New Roman"/>
          <w:sz w:val="24"/>
          <w:szCs w:val="24"/>
          <w:lang w:eastAsia="ru-RU"/>
        </w:rPr>
        <w:t>. 111, тел. (38348)21-266;</w:t>
      </w:r>
    </w:p>
    <w:p w:rsidR="00ED68A6" w:rsidRPr="00ED68A6" w:rsidRDefault="00ED68A6" w:rsidP="00ED68A6">
      <w:pPr>
        <w:numPr>
          <w:ilvl w:val="0"/>
          <w:numId w:val="44"/>
        </w:numPr>
        <w:pBdr>
          <w:top w:val="dashDotStroked" w:sz="24" w:space="1" w:color="auto"/>
          <w:left w:val="dashDotStroked" w:sz="24" w:space="4" w:color="auto"/>
          <w:bottom w:val="dashDotStroked" w:sz="24" w:space="1" w:color="auto"/>
          <w:right w:val="dashDotStroked" w:sz="24" w:space="4" w:color="auto"/>
        </w:pBdr>
        <w:shd w:val="clear" w:color="auto" w:fill="FFFFFF"/>
        <w:autoSpaceDE w:val="0"/>
        <w:autoSpaceDN w:val="0"/>
        <w:adjustRightInd w:val="0"/>
        <w:spacing w:after="0" w:line="240" w:lineRule="auto"/>
        <w:ind w:left="0" w:firstLine="0"/>
        <w:rPr>
          <w:rFonts w:ascii="Times New Roman" w:eastAsia="Times New Roman" w:hAnsi="Times New Roman"/>
          <w:sz w:val="24"/>
          <w:szCs w:val="24"/>
          <w:lang w:eastAsia="ru-RU"/>
        </w:rPr>
      </w:pPr>
      <w:r w:rsidRPr="00ED68A6">
        <w:rPr>
          <w:rFonts w:ascii="Times New Roman" w:eastAsia="Times New Roman" w:hAnsi="Times New Roman"/>
          <w:b/>
          <w:sz w:val="24"/>
          <w:szCs w:val="24"/>
          <w:lang w:eastAsia="ru-RU"/>
        </w:rPr>
        <w:t xml:space="preserve">исполнительного производства (алименты) </w:t>
      </w:r>
      <w:r w:rsidRPr="00ED68A6">
        <w:rPr>
          <w:rFonts w:ascii="Times New Roman" w:eastAsia="Times New Roman" w:hAnsi="Times New Roman"/>
          <w:sz w:val="24"/>
          <w:szCs w:val="24"/>
          <w:lang w:eastAsia="ru-RU"/>
        </w:rPr>
        <w:t xml:space="preserve">Сурикова Ольга Евгеньевна – судебный пристав-исполнитель по алиментным платежам, старший лейтенант внутренней службы отделения судебных приставов по </w:t>
      </w:r>
      <w:proofErr w:type="spellStart"/>
      <w:r w:rsidRPr="00ED68A6">
        <w:rPr>
          <w:rFonts w:ascii="Times New Roman" w:eastAsia="Times New Roman" w:hAnsi="Times New Roman"/>
          <w:sz w:val="24"/>
          <w:szCs w:val="24"/>
          <w:lang w:eastAsia="ru-RU"/>
        </w:rPr>
        <w:t>Мошковскому</w:t>
      </w:r>
      <w:proofErr w:type="spellEnd"/>
      <w:r w:rsidRPr="00ED68A6">
        <w:rPr>
          <w:rFonts w:ascii="Times New Roman" w:eastAsia="Times New Roman" w:hAnsi="Times New Roman"/>
          <w:sz w:val="24"/>
          <w:szCs w:val="24"/>
          <w:lang w:eastAsia="ru-RU"/>
        </w:rPr>
        <w:t xml:space="preserve"> району ГУ ФССП России по НСО, </w:t>
      </w:r>
      <w:proofErr w:type="spellStart"/>
      <w:r w:rsidRPr="00ED68A6">
        <w:rPr>
          <w:rFonts w:ascii="Times New Roman" w:eastAsia="Times New Roman" w:hAnsi="Times New Roman"/>
          <w:sz w:val="24"/>
          <w:szCs w:val="24"/>
          <w:lang w:eastAsia="ru-RU"/>
        </w:rPr>
        <w:t>р.п.Мошково</w:t>
      </w:r>
      <w:proofErr w:type="spellEnd"/>
      <w:r w:rsidRPr="00ED68A6">
        <w:rPr>
          <w:rFonts w:ascii="Times New Roman" w:eastAsia="Times New Roman" w:hAnsi="Times New Roman"/>
          <w:sz w:val="24"/>
          <w:szCs w:val="24"/>
          <w:lang w:eastAsia="ru-RU"/>
        </w:rPr>
        <w:t xml:space="preserve">, </w:t>
      </w:r>
      <w:proofErr w:type="spellStart"/>
      <w:proofErr w:type="gramStart"/>
      <w:r w:rsidRPr="00ED68A6">
        <w:rPr>
          <w:rFonts w:ascii="Times New Roman" w:eastAsia="Times New Roman" w:hAnsi="Times New Roman"/>
          <w:sz w:val="24"/>
          <w:szCs w:val="24"/>
          <w:lang w:eastAsia="ru-RU"/>
        </w:rPr>
        <w:t>ул.Советская</w:t>
      </w:r>
      <w:proofErr w:type="spellEnd"/>
      <w:r w:rsidRPr="00ED68A6">
        <w:rPr>
          <w:rFonts w:ascii="Times New Roman" w:eastAsia="Times New Roman" w:hAnsi="Times New Roman"/>
          <w:sz w:val="24"/>
          <w:szCs w:val="24"/>
          <w:lang w:eastAsia="ru-RU"/>
        </w:rPr>
        <w:t xml:space="preserve"> ,</w:t>
      </w:r>
      <w:proofErr w:type="gramEnd"/>
      <w:r w:rsidRPr="00ED68A6">
        <w:rPr>
          <w:rFonts w:ascii="Times New Roman" w:eastAsia="Times New Roman" w:hAnsi="Times New Roman"/>
          <w:sz w:val="24"/>
          <w:szCs w:val="24"/>
          <w:lang w:eastAsia="ru-RU"/>
        </w:rPr>
        <w:t xml:space="preserve"> д.7б, каб.6, телефон (38348) 21-327.</w:t>
      </w:r>
    </w:p>
    <w:p w:rsidR="004F4DFF" w:rsidRDefault="004F4DFF" w:rsidP="004F4DFF">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p>
    <w:p w:rsidR="00ED68A6" w:rsidRPr="00ED68A6" w:rsidRDefault="00ED68A6" w:rsidP="00ED68A6">
      <w:pPr>
        <w:spacing w:after="0" w:line="240" w:lineRule="auto"/>
        <w:jc w:val="center"/>
        <w:rPr>
          <w:rFonts w:ascii="Times New Roman" w:hAnsi="Times New Roman"/>
          <w:i/>
          <w:sz w:val="24"/>
          <w:szCs w:val="24"/>
        </w:rPr>
      </w:pPr>
    </w:p>
    <w:p w:rsidR="00ED68A6" w:rsidRPr="00ED68A6" w:rsidRDefault="00ED68A6" w:rsidP="00ED68A6">
      <w:pPr>
        <w:widowControl w:val="0"/>
        <w:pBdr>
          <w:top w:val="dashDotStroked" w:sz="24" w:space="1" w:color="auto"/>
          <w:left w:val="dashDotStroked" w:sz="24" w:space="4" w:color="auto"/>
          <w:bottom w:val="dashDotStroked" w:sz="24" w:space="1" w:color="auto"/>
          <w:right w:val="dashDotStroked" w:sz="24" w:space="4" w:color="auto"/>
        </w:pBdr>
        <w:spacing w:after="0" w:line="240" w:lineRule="auto"/>
        <w:ind w:firstLine="357"/>
        <w:jc w:val="center"/>
        <w:rPr>
          <w:rFonts w:ascii="Times New Roman" w:eastAsia="Times New Roman" w:hAnsi="Times New Roman"/>
          <w:b/>
          <w:sz w:val="24"/>
          <w:szCs w:val="24"/>
        </w:rPr>
      </w:pPr>
      <w:proofErr w:type="gramStart"/>
      <w:r w:rsidRPr="00ED68A6">
        <w:rPr>
          <w:rFonts w:ascii="Times New Roman" w:eastAsia="Times New Roman" w:hAnsi="Times New Roman"/>
          <w:b/>
          <w:sz w:val="24"/>
          <w:szCs w:val="24"/>
        </w:rPr>
        <w:t>В  рамках</w:t>
      </w:r>
      <w:proofErr w:type="gramEnd"/>
      <w:r w:rsidRPr="00ED68A6">
        <w:rPr>
          <w:rFonts w:ascii="Times New Roman" w:eastAsia="Times New Roman" w:hAnsi="Times New Roman"/>
          <w:b/>
          <w:sz w:val="24"/>
          <w:szCs w:val="24"/>
        </w:rPr>
        <w:t xml:space="preserve"> Всероссийского Дня правовой помощи детям общественной приёмной Губернатора</w:t>
      </w:r>
      <w:r>
        <w:rPr>
          <w:rFonts w:ascii="Times New Roman" w:eastAsia="Times New Roman" w:hAnsi="Times New Roman"/>
          <w:b/>
          <w:sz w:val="24"/>
          <w:szCs w:val="24"/>
        </w:rPr>
        <w:t xml:space="preserve"> </w:t>
      </w:r>
      <w:r w:rsidRPr="00ED68A6">
        <w:rPr>
          <w:rFonts w:ascii="Times New Roman" w:eastAsia="Times New Roman" w:hAnsi="Times New Roman"/>
          <w:b/>
          <w:sz w:val="24"/>
          <w:szCs w:val="24"/>
        </w:rPr>
        <w:t>Новосибирской области</w:t>
      </w:r>
    </w:p>
    <w:p w:rsidR="00ED68A6" w:rsidRPr="00ED68A6" w:rsidRDefault="00ED68A6" w:rsidP="00ED68A6">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color w:val="000000"/>
          <w:sz w:val="24"/>
          <w:szCs w:val="24"/>
          <w:lang w:eastAsia="ru-RU"/>
        </w:rPr>
      </w:pPr>
      <w:r w:rsidRPr="00ED68A6">
        <w:rPr>
          <w:rFonts w:ascii="Times New Roman" w:eastAsia="Times New Roman" w:hAnsi="Times New Roman"/>
          <w:b/>
          <w:color w:val="000000"/>
          <w:sz w:val="24"/>
          <w:szCs w:val="24"/>
          <w:lang w:eastAsia="ru-RU"/>
        </w:rPr>
        <w:t>20.11.2024 года   с 10.00 до 16.00 проводится</w:t>
      </w:r>
      <w:r>
        <w:rPr>
          <w:rFonts w:ascii="Times New Roman" w:eastAsia="Times New Roman" w:hAnsi="Times New Roman"/>
          <w:b/>
          <w:color w:val="000000"/>
          <w:sz w:val="24"/>
          <w:szCs w:val="24"/>
          <w:lang w:eastAsia="ru-RU"/>
        </w:rPr>
        <w:t xml:space="preserve"> </w:t>
      </w:r>
      <w:proofErr w:type="spellStart"/>
      <w:r w:rsidRPr="00ED68A6">
        <w:rPr>
          <w:rFonts w:ascii="Times New Roman" w:hAnsi="Times New Roman"/>
          <w:b/>
          <w:sz w:val="24"/>
          <w:szCs w:val="24"/>
        </w:rPr>
        <w:t>общерегиональный</w:t>
      </w:r>
      <w:proofErr w:type="spellEnd"/>
      <w:r w:rsidRPr="00ED68A6">
        <w:rPr>
          <w:rFonts w:ascii="Times New Roman" w:hAnsi="Times New Roman"/>
          <w:b/>
          <w:sz w:val="24"/>
          <w:szCs w:val="24"/>
        </w:rPr>
        <w:t xml:space="preserve"> </w:t>
      </w:r>
      <w:r w:rsidRPr="00ED68A6">
        <w:rPr>
          <w:rFonts w:ascii="Times New Roman" w:hAnsi="Times New Roman"/>
          <w:b/>
          <w:sz w:val="24"/>
          <w:szCs w:val="24"/>
        </w:rPr>
        <w:t xml:space="preserve">                                                      </w:t>
      </w:r>
      <w:proofErr w:type="gramStart"/>
      <w:r w:rsidRPr="00ED68A6">
        <w:rPr>
          <w:rFonts w:ascii="Times New Roman" w:hAnsi="Times New Roman"/>
          <w:b/>
          <w:sz w:val="24"/>
          <w:szCs w:val="24"/>
        </w:rPr>
        <w:t xml:space="preserve">   </w:t>
      </w:r>
      <w:r w:rsidRPr="00ED68A6">
        <w:rPr>
          <w:rFonts w:ascii="Times New Roman" w:hAnsi="Times New Roman"/>
          <w:b/>
          <w:sz w:val="24"/>
          <w:szCs w:val="24"/>
        </w:rPr>
        <w:t>«</w:t>
      </w:r>
      <w:proofErr w:type="gramEnd"/>
      <w:r w:rsidRPr="00ED68A6">
        <w:rPr>
          <w:rFonts w:ascii="Times New Roman" w:hAnsi="Times New Roman"/>
          <w:b/>
          <w:sz w:val="24"/>
          <w:szCs w:val="24"/>
        </w:rPr>
        <w:t>День открытых дверей»</w:t>
      </w:r>
      <w:r w:rsidRPr="00ED68A6">
        <w:rPr>
          <w:rFonts w:ascii="Times New Roman" w:hAnsi="Times New Roman"/>
          <w:b/>
          <w:bCs/>
          <w:sz w:val="24"/>
          <w:szCs w:val="24"/>
        </w:rPr>
        <w:t>,</w:t>
      </w:r>
      <w:r>
        <w:rPr>
          <w:rFonts w:ascii="Times New Roman" w:eastAsia="Times New Roman" w:hAnsi="Times New Roman"/>
          <w:b/>
          <w:color w:val="000000"/>
          <w:sz w:val="24"/>
          <w:szCs w:val="24"/>
          <w:lang w:eastAsia="ru-RU"/>
        </w:rPr>
        <w:t xml:space="preserve"> </w:t>
      </w:r>
      <w:r w:rsidRPr="00ED68A6">
        <w:rPr>
          <w:rFonts w:ascii="Times New Roman" w:hAnsi="Times New Roman"/>
          <w:b/>
          <w:bCs/>
          <w:sz w:val="24"/>
          <w:szCs w:val="24"/>
        </w:rPr>
        <w:t xml:space="preserve">в том числе с 10.00 до 12.00 </w:t>
      </w:r>
      <w:r>
        <w:rPr>
          <w:rFonts w:ascii="Times New Roman" w:hAnsi="Times New Roman"/>
          <w:b/>
          <w:bCs/>
          <w:sz w:val="24"/>
          <w:szCs w:val="24"/>
        </w:rPr>
        <w:t xml:space="preserve"> </w:t>
      </w:r>
      <w:r w:rsidRPr="00ED68A6">
        <w:rPr>
          <w:rFonts w:ascii="Times New Roman" w:hAnsi="Times New Roman"/>
          <w:b/>
          <w:bCs/>
          <w:sz w:val="24"/>
          <w:szCs w:val="24"/>
        </w:rPr>
        <w:t xml:space="preserve">«прямая телефонная линия» </w:t>
      </w:r>
    </w:p>
    <w:p w:rsidR="00ED68A6" w:rsidRPr="00ED68A6" w:rsidRDefault="00ED68A6" w:rsidP="00ED68A6">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hAnsi="Times New Roman"/>
          <w:b/>
          <w:bCs/>
          <w:sz w:val="24"/>
          <w:szCs w:val="24"/>
        </w:rPr>
      </w:pPr>
      <w:r w:rsidRPr="00ED68A6">
        <w:rPr>
          <w:rFonts w:ascii="Times New Roman" w:hAnsi="Times New Roman"/>
          <w:b/>
          <w:bCs/>
          <w:sz w:val="24"/>
          <w:szCs w:val="24"/>
        </w:rPr>
        <w:t>по тел. 8-800-101-84-73 по теме: «</w:t>
      </w:r>
      <w:r w:rsidRPr="00ED68A6">
        <w:rPr>
          <w:rFonts w:ascii="Times New Roman" w:hAnsi="Times New Roman"/>
          <w:b/>
          <w:sz w:val="24"/>
          <w:szCs w:val="24"/>
        </w:rPr>
        <w:t xml:space="preserve">О правовом просвещении </w:t>
      </w:r>
      <w:r>
        <w:rPr>
          <w:rFonts w:ascii="Times New Roman" w:hAnsi="Times New Roman"/>
          <w:b/>
          <w:sz w:val="24"/>
          <w:szCs w:val="24"/>
        </w:rPr>
        <w:t>несовершеннолетних детей»</w:t>
      </w:r>
    </w:p>
    <w:p w:rsidR="00ED68A6" w:rsidRPr="00ED68A6" w:rsidRDefault="00ED68A6" w:rsidP="00ED68A6">
      <w:pPr>
        <w:pBdr>
          <w:top w:val="dashDotStroked" w:sz="24" w:space="1" w:color="auto"/>
          <w:left w:val="dashDotStroked" w:sz="24" w:space="4" w:color="auto"/>
          <w:bottom w:val="dashDotStroked" w:sz="24" w:space="1" w:color="auto"/>
          <w:right w:val="dashDotStroked" w:sz="24" w:space="4" w:color="auto"/>
        </w:pBdr>
        <w:spacing w:after="0" w:line="240" w:lineRule="auto"/>
        <w:ind w:firstLine="720"/>
        <w:jc w:val="center"/>
        <w:rPr>
          <w:rFonts w:ascii="Times New Roman" w:hAnsi="Times New Roman"/>
          <w:sz w:val="24"/>
          <w:szCs w:val="24"/>
        </w:rPr>
      </w:pPr>
    </w:p>
    <w:p w:rsidR="00ED68A6" w:rsidRPr="00ED68A6" w:rsidRDefault="00ED68A6" w:rsidP="00ED68A6">
      <w:pPr>
        <w:pBdr>
          <w:top w:val="dashDotStroked" w:sz="24" w:space="1" w:color="auto"/>
          <w:left w:val="dashDotStroked" w:sz="24" w:space="4" w:color="auto"/>
          <w:bottom w:val="dashDotStroked" w:sz="24" w:space="1" w:color="auto"/>
          <w:right w:val="dashDotStroked" w:sz="24" w:space="4" w:color="auto"/>
        </w:pBdr>
        <w:spacing w:after="0" w:line="240" w:lineRule="auto"/>
        <w:ind w:firstLine="720"/>
        <w:jc w:val="both"/>
        <w:rPr>
          <w:rFonts w:ascii="Times New Roman" w:hAnsi="Times New Roman"/>
          <w:bCs/>
          <w:sz w:val="24"/>
          <w:szCs w:val="24"/>
        </w:rPr>
      </w:pPr>
      <w:r w:rsidRPr="00ED68A6">
        <w:rPr>
          <w:rFonts w:ascii="Times New Roman" w:hAnsi="Times New Roman"/>
          <w:sz w:val="24"/>
          <w:szCs w:val="24"/>
        </w:rPr>
        <w:t>В «прямой телефонной линии» и приеме граждан</w:t>
      </w:r>
      <w:r w:rsidRPr="00ED68A6">
        <w:rPr>
          <w:rFonts w:ascii="Times New Roman" w:hAnsi="Times New Roman"/>
          <w:bCs/>
          <w:sz w:val="24"/>
          <w:szCs w:val="24"/>
        </w:rPr>
        <w:t xml:space="preserve"> примут участие специалисты министерства образования Новосибирской области, министерства труда и социального развития Новосибирской области, министерства юстиции Новосибирской области, Уполномоченного по правам ребенка в Новосибирской области и Главного управления Федеральной службы судебных приставов по Новосибирской области</w:t>
      </w:r>
    </w:p>
    <w:p w:rsidR="002F3F6C" w:rsidRDefault="002F3F6C" w:rsidP="004F4DFF">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p>
    <w:p w:rsidR="004F4DFF" w:rsidRPr="004F4DFF" w:rsidRDefault="004F4DFF" w:rsidP="004F4DFF">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p>
    <w:p w:rsidR="00FF4A12" w:rsidRDefault="00FF4A12" w:rsidP="009E2450">
      <w:pPr>
        <w:spacing w:after="0" w:line="240" w:lineRule="auto"/>
        <w:jc w:val="center"/>
        <w:rPr>
          <w:rFonts w:ascii="Times New Roman" w:hAnsi="Times New Roman"/>
          <w:i/>
          <w:sz w:val="16"/>
          <w:szCs w:val="16"/>
          <w:u w:val="single"/>
        </w:rPr>
      </w:pPr>
    </w:p>
    <w:p w:rsidR="00C878C3" w:rsidRDefault="00BD446B" w:rsidP="00BD52F5">
      <w:pPr>
        <w:pStyle w:val="af0"/>
        <w:shd w:val="clear" w:color="auto" w:fill="FFFFFF"/>
        <w:spacing w:before="0" w:beforeAutospacing="0" w:after="0" w:afterAutospacing="0" w:line="315" w:lineRule="atLeast"/>
        <w:ind w:firstLine="709"/>
        <w:jc w:val="center"/>
        <w:textAlignment w:val="top"/>
        <w:rPr>
          <w:rFonts w:ascii="Inter" w:hAnsi="Inter"/>
          <w:color w:val="212529"/>
        </w:rPr>
      </w:pPr>
      <w:r>
        <w:rPr>
          <w:rStyle w:val="af8"/>
          <w:rFonts w:ascii="Inter" w:hAnsi="Inter"/>
          <w:color w:val="212529"/>
        </w:rPr>
        <w:lastRenderedPageBreak/>
        <w:t>ПАМЯТКА ДЛЯ НАСЕЛЕНИЯ ПО ОТВЕТСТВЕННОМУ ОБРАЩЕНИЮ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Отношения в области обращения с животными в целях защиты животных, а также укрепления нравственности, соблюдения принципов гуманности, обеспечения безопасности и иных прав и законных интересов граждан при обращении с животными регулируются Федеральным законом от 27 декабря 2018 года № 498-ФЗ «Об ответственном обращении с животными и о внесении изменений в отдельные законодатель</w:t>
      </w:r>
      <w:r w:rsidR="00BD52F5">
        <w:rPr>
          <w:rFonts w:ascii="Inter" w:hAnsi="Inter"/>
          <w:color w:val="212529"/>
        </w:rPr>
        <w:t>ные акты Российской Федерации».</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ОСНОВНЫЕ ПРИНЦИПЫ ОБРАЩЕНИЯ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Обращение с животными основывается на принципах нравственности и гуманности: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животные, как и люди, способны испытывать эмоции и физические страдания;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человек в ответе за судьбу животного.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Необходимо, с ранних лет, воспитывать в детях нравственное, гуманное и ответственное отношение к животным. Главным воспитывающим фактором является пример родителей и других взрослых, окружающих ребенка. Доброе обращение с домашними животными, исключение грубого обращения с ними, причинения им боли, внушения страха – должно стать нормой отношения к животным для ребенка.</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ОБЩИЕ ТРЕБОВАНИЯ К СОДЕРЖАНИЮ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К общим требованиям к содержанию животных их владельцем относится:</w:t>
      </w:r>
    </w:p>
    <w:p w:rsidR="00BD446B" w:rsidRDefault="00B24364" w:rsidP="00C878C3">
      <w:pPr>
        <w:pStyle w:val="af0"/>
        <w:shd w:val="clear" w:color="auto" w:fill="FFFFFF"/>
        <w:spacing w:before="0" w:beforeAutospacing="0" w:after="0" w:afterAutospacing="0"/>
        <w:ind w:firstLine="709"/>
        <w:jc w:val="both"/>
        <w:textAlignment w:val="top"/>
        <w:rPr>
          <w:rFonts w:ascii="Inter" w:hAnsi="Inter"/>
          <w:color w:val="212529"/>
        </w:rPr>
      </w:pPr>
      <w:r>
        <w:rPr>
          <w:noProof/>
        </w:rPr>
        <w:drawing>
          <wp:anchor distT="0" distB="0" distL="114300" distR="114300" simplePos="0" relativeHeight="251668992" behindDoc="1" locked="0" layoutInCell="1" allowOverlap="1" wp14:anchorId="475F70B4" wp14:editId="33737991">
            <wp:simplePos x="0" y="0"/>
            <wp:positionH relativeFrom="column">
              <wp:posOffset>3689901</wp:posOffset>
            </wp:positionH>
            <wp:positionV relativeFrom="paragraph">
              <wp:posOffset>180</wp:posOffset>
            </wp:positionV>
            <wp:extent cx="2820670" cy="1863090"/>
            <wp:effectExtent l="0" t="0" r="0" b="3810"/>
            <wp:wrapTight wrapText="bothSides">
              <wp:wrapPolygon edited="0">
                <wp:start x="0" y="0"/>
                <wp:lineTo x="0" y="21423"/>
                <wp:lineTo x="21444" y="21423"/>
                <wp:lineTo x="21444" y="0"/>
                <wp:lineTo x="0" y="0"/>
              </wp:wrapPolygon>
            </wp:wrapTight>
            <wp:docPr id="2" name="Рисунок 2" descr="https://avatars.mds.yandex.net/i?id=c0e2c097b6b383fcdeaf4ba98cbf375df840424d-1215944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atars.mds.yandex.net/i?id=c0e2c097b6b383fcdeaf4ba98cbf375df840424d-12159448-images-thumbs&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0670" cy="1863090"/>
                    </a:xfrm>
                    <a:prstGeom prst="rect">
                      <a:avLst/>
                    </a:prstGeom>
                    <a:noFill/>
                  </pic:spPr>
                </pic:pic>
              </a:graphicData>
            </a:graphic>
            <wp14:sizeRelH relativeFrom="margin">
              <wp14:pctWidth>0</wp14:pctWidth>
            </wp14:sizeRelH>
            <wp14:sizeRelV relativeFrom="margin">
              <wp14:pctHeight>0</wp14:pctHeight>
            </wp14:sizeRelV>
          </wp:anchor>
        </w:drawing>
      </w:r>
      <w:r w:rsidR="00BD446B">
        <w:rPr>
          <w:rFonts w:ascii="Inter" w:hAnsi="Inter"/>
          <w:color w:val="212529"/>
        </w:rPr>
        <w:t>- обеспечение надлежащего ухода за животным;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регулярный выгул;</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кормление согласно вида животного и свободный доступ к свежей воде;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игра и дрессировка;</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соблюдения правил гигиены ухода за животным и его жилищем;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оказание своевременной ветеринарной помощи;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принятие мер по предотвращению появления нежелательного потомства у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В случае отказа от права собственности на животное или невозможности его дальнейшего содержания владелец животного обязан передать его новому владельцу или в приют для животных, которые могут обеспечить условия содержания такого животного.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Оказание своевременной ветеринарной помощи: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профилактическая вакцинация;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своевременная ветеринарная помощь;</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принятие мер по стерилизации домашних животных, не имеющих племенной ценности, с целью недопущения появления нежелательного потомства и увеличения числа невостребованных животных.</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ЗАЩИТА ЖИВОТНЫХ ОТ ЖЕСТОКОГО ОБРАЩЕНИЯ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Животные должны быть защищены от жестокого обращения.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обращении с животными не допускаются: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проведение на животных болезненных ветеринарных процедур без применения обезболивающих средств;</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натравливание животных на других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отказ владельцев животных от исполнения ими обязанностей по содержанию животных до их определения в приюты для животных или отчуждения иным законным способом;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организация и проведение боёв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торговля животными в местах, специально не отведенных для этого;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организация и проведение зрелищных мероприятий, влекущих за собой нанесение травм и увечий животным.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Запрещается пропаганда жестокого обращения с животными, а также призывы к  жестокому обращению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lastRenderedPageBreak/>
        <w:t>Запрещаются производство, изготовление, показ и распространение пропагандирующих жестокое обращение с животными кино-, видео- и фотоматериалов, печатной продукции, аудиовизуальной продукции, размещение таких материалов и продукции в информационно-телекоммуникационных сетях (в том числе в сети "Интернет") и осуществление иных действий, пропагандирующих жестокое обращение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обращении с животными не допускается: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содержание и использование животных, включенных в перечень животных, запрещенных к содержанию, утвержденный постановлением Правительства Российской Федерации от 22 июня 2019 года № 795;</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натравливание животных на людей.</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ТРЕБОВАНИЯ К СОДЕРЖАНИЮ ДОМАШНИХ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Владельцы домашних животных обязаны соблюдать права и законные интересы лиц, проживающих в многоквартирном доме, в помещениях которого содержатся домашние животные.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выгуле домашнего животного необходимо соблюдать следующие требования: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обеспечить безопасность граждан, животных, сохранность имущества физических лиц и юридических лиц;</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исключить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исключить возможность свободного, неконтролируемого передвижения животного (</w:t>
      </w:r>
      <w:proofErr w:type="spellStart"/>
      <w:r>
        <w:rPr>
          <w:rFonts w:ascii="Inter" w:hAnsi="Inter"/>
          <w:color w:val="212529"/>
        </w:rPr>
        <w:t>самовыгул</w:t>
      </w:r>
      <w:proofErr w:type="spellEnd"/>
      <w:r>
        <w:rPr>
          <w:rFonts w:ascii="Inter" w:hAnsi="Inter"/>
          <w:color w:val="212529"/>
        </w:rPr>
        <w:t>)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обеспечить уборку продуктов жизнедеятельности животного в местах и на территориях общего пользования;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не допускать выгул животного вне мест, разрешенных решением органа местного самоуправления для выгула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обеспечить выгул потенциально опасной собаки независимо от места выгула в наморднике и поводке (потенциально опасная собака может находится без намордника и поводка только на огороженной территории, принадлежащей владельцу животного на праве собственности или ином законном основании. О наличии собаки должна быть сделана предупреждающая надпись при входе на данную территорию).</w:t>
      </w:r>
    </w:p>
    <w:p w:rsidR="00BD446B" w:rsidRDefault="00BD446B" w:rsidP="00C878C3">
      <w:pPr>
        <w:pStyle w:val="af0"/>
        <w:shd w:val="clear" w:color="auto" w:fill="FFFFFF"/>
        <w:spacing w:before="0" w:beforeAutospacing="0" w:after="0" w:afterAutospacing="0"/>
        <w:ind w:firstLine="708"/>
        <w:jc w:val="both"/>
        <w:textAlignment w:val="top"/>
        <w:rPr>
          <w:rFonts w:ascii="Inter" w:hAnsi="Inter"/>
          <w:color w:val="212529"/>
        </w:rPr>
      </w:pPr>
      <w:r>
        <w:rPr>
          <w:rStyle w:val="af8"/>
          <w:rFonts w:ascii="Inter" w:hAnsi="Inter"/>
          <w:color w:val="212529"/>
          <w:u w:val="single"/>
        </w:rPr>
        <w:t>За нарушение требований настоящего Федерального закона владельцы животных и иные лица несут административную, уголовную и иную ответственность в порядке, установленном законодательством Российской Федерации.</w:t>
      </w:r>
    </w:p>
    <w:p w:rsidR="00BD446B" w:rsidRDefault="00BD446B" w:rsidP="00BD446B">
      <w:pPr>
        <w:pStyle w:val="af0"/>
        <w:shd w:val="clear" w:color="auto" w:fill="FFFFFF"/>
        <w:spacing w:before="0" w:beforeAutospacing="0" w:after="0" w:afterAutospacing="0" w:line="315" w:lineRule="atLeast"/>
        <w:ind w:firstLine="709"/>
        <w:jc w:val="both"/>
        <w:textAlignment w:val="top"/>
        <w:rPr>
          <w:rFonts w:ascii="Inter" w:hAnsi="Inter"/>
          <w:color w:val="212529"/>
        </w:rPr>
      </w:pPr>
      <w:r>
        <w:rPr>
          <w:rFonts w:ascii="Inter" w:hAnsi="Inter"/>
          <w:color w:val="212529"/>
        </w:rPr>
        <w:t> </w:t>
      </w:r>
    </w:p>
    <w:p w:rsidR="004F4DFF" w:rsidRPr="00ED68A6" w:rsidRDefault="00C878C3" w:rsidP="00ED68A6">
      <w:pPr>
        <w:spacing w:after="0" w:line="240" w:lineRule="auto"/>
        <w:ind w:firstLine="708"/>
        <w:jc w:val="center"/>
        <w:rPr>
          <w:sz w:val="24"/>
          <w:szCs w:val="24"/>
          <w:lang w:eastAsia="ru-RU"/>
        </w:rPr>
      </w:pPr>
      <w:r>
        <w:rPr>
          <w:sz w:val="24"/>
          <w:szCs w:val="24"/>
          <w:lang w:eastAsia="ru-RU"/>
        </w:rPr>
        <w:t>*******</w:t>
      </w:r>
    </w:p>
    <w:p w:rsidR="004F4DFF" w:rsidRPr="0013276A" w:rsidRDefault="004F4DFF" w:rsidP="0013276A">
      <w:pPr>
        <w:shd w:val="clear" w:color="auto" w:fill="FFFFFF"/>
        <w:spacing w:after="0" w:line="240" w:lineRule="auto"/>
        <w:jc w:val="center"/>
        <w:rPr>
          <w:rFonts w:ascii="Times New Roman" w:eastAsia="Times New Roman" w:hAnsi="Times New Roman"/>
          <w:sz w:val="24"/>
          <w:szCs w:val="24"/>
          <w:lang w:eastAsia="ru-RU"/>
        </w:rPr>
      </w:pPr>
      <w:r w:rsidRPr="0013276A">
        <w:rPr>
          <w:rFonts w:ascii="Times New Roman" w:eastAsia="Times New Roman" w:hAnsi="Times New Roman"/>
          <w:b/>
          <w:bCs/>
          <w:sz w:val="24"/>
          <w:szCs w:val="24"/>
          <w:lang w:eastAsia="ru-RU"/>
        </w:rPr>
        <w:t>Правила безопасности на льду в осенне-зимний период</w:t>
      </w:r>
    </w:p>
    <w:p w:rsidR="0013276A" w:rsidRDefault="00ED68A6"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noProof/>
          <w:sz w:val="24"/>
          <w:szCs w:val="24"/>
          <w:lang w:eastAsia="ru-RU"/>
        </w:rPr>
        <w:drawing>
          <wp:anchor distT="0" distB="0" distL="114300" distR="114300" simplePos="0" relativeHeight="251693568" behindDoc="1" locked="0" layoutInCell="1" allowOverlap="1" wp14:anchorId="31B216BA" wp14:editId="181EB550">
            <wp:simplePos x="0" y="0"/>
            <wp:positionH relativeFrom="column">
              <wp:posOffset>4264660</wp:posOffset>
            </wp:positionH>
            <wp:positionV relativeFrom="paragraph">
              <wp:posOffset>112011</wp:posOffset>
            </wp:positionV>
            <wp:extent cx="2155190" cy="1363980"/>
            <wp:effectExtent l="0" t="0" r="0" b="7620"/>
            <wp:wrapTight wrapText="bothSides">
              <wp:wrapPolygon edited="0">
                <wp:start x="0" y="0"/>
                <wp:lineTo x="0" y="21419"/>
                <wp:lineTo x="21384" y="21419"/>
                <wp:lineTo x="21384" y="0"/>
                <wp:lineTo x="0" y="0"/>
              </wp:wrapPolygon>
            </wp:wrapTight>
            <wp:docPr id="7" name="Рисунок 7" descr="ПАМЯТКА ДЛЯ РОДИТЕЛЕЙ И ДЕТЕЙ &amp;quot;ОСТОРОЖНО, ТОНКИЙ ЛЕД!&amp;quot;,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МЯТКА ДЛЯ РОДИТЕЛЕЙ И ДЕТЕЙ &amp;quot;ОСТОРОЖНО, ТОНКИЙ ЛЕД!&amp;quot;, изображение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519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DFF" w:rsidRPr="0013276A">
        <w:rPr>
          <w:rFonts w:ascii="Times New Roman" w:eastAsia="Times New Roman" w:hAnsi="Times New Roman"/>
          <w:sz w:val="24"/>
          <w:szCs w:val="24"/>
          <w:lang w:eastAsia="ru-RU"/>
        </w:rPr>
        <w:tab/>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xml:space="preserve">Ежегодно в осенне-зимний период на водных объектах гибнут люди, в том числе дети. </w:t>
      </w:r>
      <w:r w:rsidRPr="0013276A">
        <w:rPr>
          <w:rFonts w:ascii="Times New Roman" w:eastAsia="Times New Roman" w:hAnsi="Times New Roman"/>
          <w:sz w:val="24"/>
          <w:szCs w:val="24"/>
          <w:lang w:eastAsia="ru-RU"/>
        </w:rPr>
        <w:tab/>
        <w:t>Несоблюдение правил безопасности на водных объектах в осенне-зимний период часто приводит к трагедии.</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ab/>
        <w:t xml:space="preserve">Осенний лед в период с ноября по декабрь, то есть до наступления устойчивых морозов, непрочен. </w:t>
      </w:r>
      <w:r w:rsidRPr="0013276A">
        <w:rPr>
          <w:rFonts w:ascii="Times New Roman" w:eastAsia="Times New Roman" w:hAnsi="Times New Roman"/>
          <w:sz w:val="24"/>
          <w:szCs w:val="24"/>
          <w:lang w:eastAsia="ru-RU"/>
        </w:rPr>
        <w:tab/>
        <w:t>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b/>
          <w:bCs/>
          <w:sz w:val="24"/>
          <w:szCs w:val="24"/>
          <w:lang w:eastAsia="ru-RU"/>
        </w:rPr>
        <w:lastRenderedPageBreak/>
        <w:tab/>
        <w:t>Уважаемые родители!</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ab/>
        <w:t xml:space="preserve">Уделите внимание своим детям, расскажите об опасности выхода на непрочный лед. Интересуйтесь, где ваш ребенок проводит свободное время. Не допускайте переход и нахождение детей на водоемах в осенне-зимний период. </w:t>
      </w:r>
      <w:r w:rsidRPr="0013276A">
        <w:rPr>
          <w:rFonts w:ascii="Times New Roman" w:eastAsia="Times New Roman" w:hAnsi="Times New Roman"/>
          <w:sz w:val="24"/>
          <w:szCs w:val="24"/>
          <w:lang w:eastAsia="ru-RU"/>
        </w:rPr>
        <w:tab/>
        <w:t>Особенно недопустимы игры на льду!</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ab/>
        <w:t>Легкомысленное поведение детей, незнание и пренебрежение элементарными правилами безопасного поведения - первопричина грустных и трагических последствий.</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b/>
          <w:bCs/>
          <w:i/>
          <w:iCs/>
          <w:sz w:val="24"/>
          <w:szCs w:val="24"/>
          <w:lang w:eastAsia="ru-RU"/>
        </w:rPr>
        <w:tab/>
        <w:t>Чтобы избежать опасности, запомните:</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осенний лед становится прочным только после того, как установятся непрерывные морозные дни;</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безопасным для человека считается лед толщиной не менее 7 см;</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переходить водоемы нужно в местах, где оборудованы специальные ледовые переправы. В местах, где ледовые переправы отсутствуют, при переходе следует обязательно проверять прочность льда палкой;</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лед непрочен в местах быстрого течения, стоковых вод и бьющих ключей, а также в районах произрастания водной растительности, вблизи деревьев, кустов;</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крайне опасен лед под снегом и сугробами, а также у берега.</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b/>
          <w:bCs/>
          <w:i/>
          <w:iCs/>
          <w:sz w:val="24"/>
          <w:szCs w:val="24"/>
          <w:lang w:eastAsia="ru-RU"/>
        </w:rPr>
        <w:tab/>
        <w:t>Что делать, если Вы провалились и оказались в холодной воде:</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не паникуйте, не делайте резких движений, дышите как можно глубже и медленнее;</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раскиньте руки в стороны и постарайтесь зацепиться за кромку льда, предав телу горизонтальное положение по направлению течения;</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попытайтесь осторожно налечь грудью на край льда и забросить одну, а потом и другую ноги на лед;</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выбравшись из полыньи, откатывайтесь, а затем ползите в ту сторону, откуда шли: ведь лед здесь уже проверен на прочность.</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В любом случае при возникновении чрезвычайной ситуации необходимо срочно позвонить по телефону: </w:t>
      </w:r>
      <w:r w:rsidRPr="0013276A">
        <w:rPr>
          <w:rFonts w:ascii="Times New Roman" w:eastAsia="Times New Roman" w:hAnsi="Times New Roman"/>
          <w:b/>
          <w:bCs/>
          <w:i/>
          <w:iCs/>
          <w:sz w:val="24"/>
          <w:szCs w:val="24"/>
          <w:lang w:eastAsia="ru-RU"/>
        </w:rPr>
        <w:t>112</w:t>
      </w:r>
      <w:r w:rsidRPr="0013276A">
        <w:rPr>
          <w:rFonts w:ascii="Times New Roman" w:eastAsia="Times New Roman" w:hAnsi="Times New Roman"/>
          <w:sz w:val="24"/>
          <w:szCs w:val="24"/>
          <w:lang w:eastAsia="ru-RU"/>
        </w:rPr>
        <w:t> </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Взрослые, не будьте равнодушными, пресекайте попытки выхода детей на лед, беспечность может обернуться трагедией!</w:t>
      </w:r>
    </w:p>
    <w:p w:rsidR="00B24364" w:rsidRDefault="00ED68A6" w:rsidP="00A3112A">
      <w:pPr>
        <w:spacing w:after="0" w:line="240" w:lineRule="auto"/>
        <w:ind w:firstLine="708"/>
        <w:jc w:val="both"/>
        <w:rPr>
          <w:rFonts w:ascii="Times New Roman" w:eastAsia="Times New Roman" w:hAnsi="Times New Roman"/>
          <w:b/>
          <w:bCs/>
          <w:i/>
          <w:sz w:val="28"/>
          <w:szCs w:val="28"/>
          <w:lang w:eastAsia="ru-RU"/>
        </w:rPr>
      </w:pPr>
      <w:r w:rsidRPr="00BB11A7">
        <w:rPr>
          <w:rFonts w:ascii="Times New Roman" w:hAnsi="Times New Roman"/>
          <w:noProof/>
          <w:sz w:val="24"/>
          <w:szCs w:val="24"/>
          <w:lang w:eastAsia="ru-RU"/>
        </w:rPr>
        <w:drawing>
          <wp:anchor distT="0" distB="0" distL="114300" distR="114300" simplePos="0" relativeHeight="251690496" behindDoc="1" locked="0" layoutInCell="1" allowOverlap="1" wp14:anchorId="15EEF3E5" wp14:editId="0B0F4C58">
            <wp:simplePos x="0" y="0"/>
            <wp:positionH relativeFrom="column">
              <wp:posOffset>322580</wp:posOffset>
            </wp:positionH>
            <wp:positionV relativeFrom="paragraph">
              <wp:posOffset>227330</wp:posOffset>
            </wp:positionV>
            <wp:extent cx="5800725" cy="4126230"/>
            <wp:effectExtent l="0" t="0" r="9525" b="7620"/>
            <wp:wrapTight wrapText="bothSides">
              <wp:wrapPolygon edited="0">
                <wp:start x="0" y="0"/>
                <wp:lineTo x="0" y="21540"/>
                <wp:lineTo x="21565" y="21540"/>
                <wp:lineTo x="21565" y="0"/>
                <wp:lineTo x="0" y="0"/>
              </wp:wrapPolygon>
            </wp:wrapTight>
            <wp:docPr id="12" name="Рисунок 12" descr="D:\Desktop\В печать\Вестник № 21 от 07.10.2024\от 04.10.2024 Служба по контракт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В печать\Вестник № 21 от 07.10.2024\от 04.10.2024 Служба по контракту.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4126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12A" w:rsidRPr="00F33C02" w:rsidRDefault="00A3112A" w:rsidP="00A3112A">
      <w:pPr>
        <w:spacing w:after="0" w:line="240" w:lineRule="auto"/>
        <w:ind w:firstLine="708"/>
        <w:jc w:val="both"/>
        <w:rPr>
          <w:rFonts w:ascii="Times New Roman" w:hAnsi="Times New Roman"/>
          <w:sz w:val="24"/>
          <w:szCs w:val="24"/>
        </w:rPr>
      </w:pPr>
      <w:r w:rsidRPr="00055B33">
        <w:rPr>
          <w:rFonts w:ascii="Times New Roman" w:eastAsia="Times New Roman" w:hAnsi="Times New Roman"/>
          <w:b/>
          <w:bCs/>
          <w:i/>
          <w:sz w:val="28"/>
          <w:szCs w:val="28"/>
          <w:lang w:eastAsia="ru-RU"/>
        </w:rPr>
        <w:lastRenderedPageBreak/>
        <w:t>Меры пожарной безопасности при эксплуатации электрооборудования</w:t>
      </w:r>
    </w:p>
    <w:p w:rsidR="00A3112A" w:rsidRPr="006B0B26" w:rsidRDefault="00A3112A" w:rsidP="00A3112A">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rsidR="00A3112A" w:rsidRPr="00135F1A" w:rsidRDefault="00A3112A" w:rsidP="00A3112A">
      <w:pPr>
        <w:pStyle w:val="afc"/>
        <w:ind w:firstLine="0"/>
        <w:jc w:val="center"/>
        <w:rPr>
          <w:rFonts w:ascii="Times New Roman" w:hAnsi="Times New Roman"/>
          <w:b/>
          <w:sz w:val="24"/>
          <w:szCs w:val="24"/>
          <w:u w:val="single"/>
        </w:rPr>
      </w:pPr>
      <w:r w:rsidRPr="00135F1A">
        <w:rPr>
          <w:rFonts w:ascii="Times New Roman" w:hAnsi="Times New Roman"/>
          <w:b/>
          <w:sz w:val="24"/>
          <w:szCs w:val="24"/>
          <w:u w:val="single"/>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rsidR="00A3112A" w:rsidRPr="00135F1A" w:rsidRDefault="00A3112A" w:rsidP="00A3112A">
      <w:pPr>
        <w:pStyle w:val="afc"/>
        <w:rPr>
          <w:rFonts w:ascii="Times New Roman" w:hAnsi="Times New Roman"/>
          <w:sz w:val="16"/>
          <w:szCs w:val="16"/>
        </w:rPr>
      </w:pP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эксплуатации электрических приборов запрещается:</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rsidR="00A3112A" w:rsidRPr="00135F1A" w:rsidRDefault="00185578" w:rsidP="00A3112A">
      <w:pPr>
        <w:pStyle w:val="afc"/>
        <w:rPr>
          <w:rFonts w:ascii="Times New Roman" w:hAnsi="Times New Roman"/>
          <w:sz w:val="24"/>
          <w:szCs w:val="24"/>
        </w:rPr>
      </w:pPr>
      <w:r w:rsidRPr="00135F1A">
        <w:rPr>
          <w:noProof/>
          <w:sz w:val="24"/>
          <w:szCs w:val="24"/>
          <w:lang w:eastAsia="ru-RU"/>
        </w:rPr>
        <w:drawing>
          <wp:anchor distT="0" distB="0" distL="114300" distR="114300" simplePos="0" relativeHeight="251671040" behindDoc="1" locked="0" layoutInCell="1" allowOverlap="1" wp14:anchorId="57B49712" wp14:editId="46146D13">
            <wp:simplePos x="0" y="0"/>
            <wp:positionH relativeFrom="column">
              <wp:posOffset>4248198</wp:posOffset>
            </wp:positionH>
            <wp:positionV relativeFrom="paragraph">
              <wp:posOffset>8291</wp:posOffset>
            </wp:positionV>
            <wp:extent cx="2169160" cy="1353820"/>
            <wp:effectExtent l="0" t="0" r="0" b="0"/>
            <wp:wrapTight wrapText="bothSides">
              <wp:wrapPolygon edited="0">
                <wp:start x="0" y="0"/>
                <wp:lineTo x="0" y="21276"/>
                <wp:lineTo x="21436" y="21276"/>
                <wp:lineTo x="21436" y="0"/>
                <wp:lineTo x="0" y="0"/>
              </wp:wrapPolygon>
            </wp:wrapTight>
            <wp:docPr id="3"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hAnsi="Times New Roman"/>
          <w:sz w:val="24"/>
          <w:szCs w:val="24"/>
        </w:rPr>
        <w:t xml:space="preserve">- </w:t>
      </w:r>
      <w:r w:rsidR="00A3112A" w:rsidRPr="00135F1A">
        <w:rPr>
          <w:rFonts w:ascii="Times New Roman" w:hAnsi="Times New Roman"/>
          <w:sz w:val="24"/>
          <w:szCs w:val="24"/>
        </w:rPr>
        <w:t>окрашивать краской или заклеивать открытую электропроводку обоями;</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пользоваться поврежденными выключателями, розетками, патронами;</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закрывать электрические лампочки абажурами из горючих материалов;</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использование электронагревательных приборов при отсутствии или неисправности терморегуляторов, предусмотренных конструкцией.</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Включенные электронагревательные приборы должны быть установлены на негорючие теплоизоляционные подставки.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Перед уходом из дома на длительное время, нужно проверить и убедиться, что все электронагревательные и осветительные приборы отключены.</w:t>
      </w:r>
    </w:p>
    <w:p w:rsidR="00A3112A" w:rsidRPr="00B044DD" w:rsidRDefault="00A3112A" w:rsidP="00A3112A">
      <w:pPr>
        <w:pStyle w:val="afc"/>
        <w:jc w:val="center"/>
        <w:rPr>
          <w:rFonts w:ascii="Times New Roman" w:hAnsi="Times New Roman"/>
          <w:b/>
          <w:sz w:val="24"/>
          <w:szCs w:val="24"/>
        </w:rPr>
      </w:pPr>
      <w:r w:rsidRPr="00135F1A">
        <w:rPr>
          <w:rFonts w:ascii="Times New Roman" w:hAnsi="Times New Roman"/>
          <w:b/>
          <w:sz w:val="24"/>
          <w:szCs w:val="24"/>
        </w:rPr>
        <w:t>Печное отопление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Печи, находящиеся в доме, должны быть в исправном состоянии и безопасны в пожарном отношении.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Нужно помнить, что пожар может возникнуть в результате воздействия огня и искр через трещины и </w:t>
      </w:r>
      <w:proofErr w:type="spellStart"/>
      <w:r w:rsidRPr="00135F1A">
        <w:rPr>
          <w:rFonts w:ascii="Times New Roman" w:hAnsi="Times New Roman"/>
          <w:sz w:val="24"/>
          <w:szCs w:val="24"/>
        </w:rPr>
        <w:t>неплотности</w:t>
      </w:r>
      <w:proofErr w:type="spellEnd"/>
      <w:r w:rsidRPr="00135F1A">
        <w:rPr>
          <w:rFonts w:ascii="Times New Roman" w:hAnsi="Times New Roman"/>
          <w:sz w:val="24"/>
          <w:szCs w:val="24"/>
        </w:rPr>
        <w:t xml:space="preserve">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эксплуатации печей следует выполнять следующие требования: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перед топкой должен быть прибит </w:t>
      </w:r>
      <w:proofErr w:type="spellStart"/>
      <w:r w:rsidRPr="00135F1A">
        <w:rPr>
          <w:rFonts w:ascii="Times New Roman" w:hAnsi="Times New Roman"/>
          <w:sz w:val="24"/>
          <w:szCs w:val="24"/>
        </w:rPr>
        <w:t>предтопочный</w:t>
      </w:r>
      <w:proofErr w:type="spellEnd"/>
      <w:r w:rsidRPr="00135F1A">
        <w:rPr>
          <w:rFonts w:ascii="Times New Roman" w:hAnsi="Times New Roman"/>
          <w:sz w:val="24"/>
          <w:szCs w:val="24"/>
        </w:rPr>
        <w:t xml:space="preserve"> лист, из стали размером 50х70 см и толщиной не менее 2 мм, предохраняющий от возгорания случайно выпавших искр;</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 xml:space="preserve">располагать топливо, другие горючие вещества и материалы на </w:t>
      </w:r>
      <w:proofErr w:type="spellStart"/>
      <w:r w:rsidRPr="00135F1A">
        <w:rPr>
          <w:rFonts w:ascii="Times New Roman" w:hAnsi="Times New Roman"/>
          <w:sz w:val="24"/>
          <w:szCs w:val="24"/>
        </w:rPr>
        <w:t>предтопочном</w:t>
      </w:r>
      <w:proofErr w:type="spellEnd"/>
      <w:r w:rsidRPr="00135F1A">
        <w:rPr>
          <w:rFonts w:ascii="Times New Roman" w:hAnsi="Times New Roman"/>
          <w:sz w:val="24"/>
          <w:szCs w:val="24"/>
        </w:rPr>
        <w:t xml:space="preserve"> листе;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недопустимо топить печи с открытыми дверцами;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зола и шлак, выгребаемые из топок, должны быть пролиты водой, и удалены в специально отведенное для них безопасное место;</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lastRenderedPageBreak/>
        <w:t>дымовые трубы над сгораемыми крышами должны иметь искроуловители (металлические сетки);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запрещается сушить на печи вещи и сырые дрова. Следите за тем, чтобы мебель, занавески находились не менее чем в полуметре от массива топящейся печи;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очищают дымоходы от сажи, как правило, перед началом отопительного сезона и не реже одного раза в два месяца во время отопительного сезона;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поручайте детям присматривать за включенными электрическими и газовыми приборами, а также за топящимися печами. Не разрешайте им самостоятельно включать электрические и газовые приборы.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допускайте хранения спичек, зажигалок, керосина, бензина и т.д. в доступных для детей местах.</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оставляйте детей без присмотра.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Действия в случае возникновения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возникновении пожара немедленно сообщите об этом в пожарную охрану по телефону "01", "112"</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сообщении в пожарную охрану о пожаре необходимо указать:</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кратко и чётко обрисовать событие - что горит (квартира, чердак, подвал, индивидуальный дом или иное) и по возможности приблизительную площадь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назвать адрес (населённый пункт, название улицы, номер дома, квартиры);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назвать свою фамилию, номер телефона;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есть ли угроза жизни людей, животных, а также соседним зданиям и строениям;</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если у Вас нет доступа к телефону и нет возможности покинуть помещение, откройте окно и криками привлеките внимание прохожих.</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Постарайтесь принять меры по спасению людей, животных, материальных ценностей. Постарайтесь оповестить о пожаре жителей населенного пункта.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Делать это надо быстро и спокойно. В первую очередь спасают детей, помня при этом, что они чаще всего, испугавшись, стараются спрятаться под кровать, под стол, в шкаф. Из задымленного помещения надо выходить, пригнувшись, стремясь держать голову ближе к полу, т.к. дым легче воздуха, он поднимается вверх, и внизу его гораздо меньше. Передвигаясь в сильно задымленном помещении нужно придерживаться стен. Ориентироваться можно по расположению окон, дверей.</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Помните: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дым при пожаре значительно опаснее пламени и большинство людей погибает не от огня, а от удушья;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эвакуации через зону задымления необходимо дышать через мокрый носовой платок или мокрую ткань.</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После спасения людей можно приступить к тушению пожара имеющимися средствами пожаротушения (огнетушители), в том числе подручными (одеяло, вода, песок, и т. д.) и эвакуации имущества.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Категорически запрещается - бороться с пламенем самостоятельно, не вызвав предварительно пожарных, если вы не справились с загоранием на ранней стадии его развития.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 случае невозможности потушить пожар собственными силами, принять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 прибытии пожарной техники необходимо встретить ее и указать место пожара.</w:t>
      </w:r>
    </w:p>
    <w:p w:rsidR="00A3112A" w:rsidRPr="00135F1A" w:rsidRDefault="00A3112A" w:rsidP="00A05271">
      <w:pPr>
        <w:pStyle w:val="afc"/>
        <w:rPr>
          <w:rFonts w:ascii="Times New Roman" w:hAnsi="Times New Roman"/>
          <w:b/>
          <w:sz w:val="24"/>
          <w:szCs w:val="24"/>
        </w:rPr>
      </w:pPr>
      <w:r w:rsidRPr="00135F1A">
        <w:rPr>
          <w:rFonts w:ascii="Times New Roman" w:hAnsi="Times New Roman"/>
          <w:b/>
          <w:sz w:val="24"/>
          <w:szCs w:val="24"/>
        </w:rPr>
        <w:lastRenderedPageBreak/>
        <w:t>Помните!</w:t>
      </w:r>
      <w:r w:rsidR="00A05271">
        <w:rPr>
          <w:rFonts w:ascii="Times New Roman" w:hAnsi="Times New Roman"/>
          <w:b/>
          <w:sz w:val="24"/>
          <w:szCs w:val="24"/>
        </w:rPr>
        <w:t xml:space="preserve"> </w:t>
      </w:r>
      <w:r w:rsidRPr="00135F1A">
        <w:rPr>
          <w:rFonts w:ascii="Times New Roman" w:hAnsi="Times New Roman"/>
          <w:b/>
          <w:sz w:val="24"/>
          <w:szCs w:val="24"/>
        </w:rPr>
        <w:t>Соблюдение мер пожарной безопасности – это залог вашего благополучия, сохранности вашей жизни и жизни ваших близких!</w:t>
      </w:r>
      <w:r w:rsidR="00A05271">
        <w:rPr>
          <w:rFonts w:ascii="Times New Roman" w:hAnsi="Times New Roman"/>
          <w:b/>
          <w:sz w:val="24"/>
          <w:szCs w:val="24"/>
        </w:rPr>
        <w:t xml:space="preserve"> </w:t>
      </w:r>
      <w:r w:rsidRPr="00135F1A">
        <w:rPr>
          <w:rFonts w:ascii="Times New Roman" w:hAnsi="Times New Roman"/>
          <w:b/>
          <w:sz w:val="24"/>
          <w:szCs w:val="24"/>
        </w:rPr>
        <w:t>Пожар легче предупредить, чем потушить!</w:t>
      </w:r>
    </w:p>
    <w:p w:rsidR="00A3112A" w:rsidRPr="00253F0C" w:rsidRDefault="00A3112A" w:rsidP="00A3112A">
      <w:pPr>
        <w:spacing w:after="0" w:line="240" w:lineRule="auto"/>
        <w:jc w:val="both"/>
        <w:rPr>
          <w:rFonts w:ascii="Times New Roman" w:eastAsia="Times New Roman" w:hAnsi="Times New Roman"/>
          <w:sz w:val="24"/>
          <w:szCs w:val="24"/>
          <w:lang w:eastAsia="ru-RU"/>
        </w:rPr>
      </w:pPr>
    </w:p>
    <w:p w:rsidR="00A3112A" w:rsidRPr="000A0C99" w:rsidRDefault="00A3112A" w:rsidP="00A3112A">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3"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Pr="00FB217F">
        <w:rPr>
          <w:noProof/>
          <w:lang w:eastAsia="ru-RU"/>
        </w:rPr>
        <w:t xml:space="preserve"> </w:t>
      </w:r>
    </w:p>
    <w:p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A3112A" w:rsidRPr="00B115A8"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drawing>
          <wp:anchor distT="0" distB="0" distL="114300" distR="114300" simplePos="0" relativeHeight="251672064" behindDoc="1" locked="0" layoutInCell="1" allowOverlap="1" wp14:anchorId="4FE70D9B" wp14:editId="6E01C414">
            <wp:simplePos x="0" y="0"/>
            <wp:positionH relativeFrom="column">
              <wp:posOffset>3466836</wp:posOffset>
            </wp:positionH>
            <wp:positionV relativeFrom="paragraph">
              <wp:posOffset>755446</wp:posOffset>
            </wp:positionV>
            <wp:extent cx="2989580" cy="1492250"/>
            <wp:effectExtent l="0" t="0" r="1270" b="0"/>
            <wp:wrapTight wrapText="bothSides">
              <wp:wrapPolygon edited="0">
                <wp:start x="0" y="0"/>
                <wp:lineTo x="0" y="21232"/>
                <wp:lineTo x="21472" y="21232"/>
                <wp:lineTo x="21472" y="0"/>
                <wp:lineTo x="0" y="0"/>
              </wp:wrapPolygon>
            </wp:wrapTight>
            <wp:docPr id="5" name="Рисунок 5"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Родители!</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Говорите детям: «Спички не тронь — в спичках огонь!»</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A3112A" w:rsidRPr="00A31BE7" w:rsidRDefault="00A3112A" w:rsidP="00A3112A">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A3112A" w:rsidRPr="009423AC"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A3112A" w:rsidRPr="003D743B" w:rsidRDefault="00A3112A" w:rsidP="00A3112A">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A3112A" w:rsidRPr="00E8709F" w:rsidRDefault="00A3112A" w:rsidP="00A3112A">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rsidR="00A3112A" w:rsidRPr="00E23280" w:rsidRDefault="00A3112A" w:rsidP="00A3112A">
      <w:pPr>
        <w:spacing w:after="0" w:line="240" w:lineRule="auto"/>
        <w:jc w:val="center"/>
        <w:outlineLvl w:val="0"/>
        <w:rPr>
          <w:rFonts w:ascii="Times New Roman" w:eastAsia="Times New Roman" w:hAnsi="Times New Roman"/>
          <w:b/>
          <w:bCs/>
          <w:kern w:val="36"/>
          <w:sz w:val="16"/>
          <w:szCs w:val="16"/>
          <w:lang w:eastAsia="ru-RU"/>
        </w:rPr>
      </w:pPr>
    </w:p>
    <w:p w:rsidR="00A3112A" w:rsidRDefault="00A3112A" w:rsidP="00A3112A">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О вреде курения</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нервную систему. </w:t>
      </w: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rsidR="00A3112A" w:rsidRPr="009C2B60" w:rsidRDefault="00020ED6" w:rsidP="00A3112A">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drawing>
          <wp:anchor distT="0" distB="0" distL="114300" distR="114300" simplePos="0" relativeHeight="251673088" behindDoc="1" locked="0" layoutInCell="1" allowOverlap="1" wp14:anchorId="0E27F1B3" wp14:editId="2D702B2F">
            <wp:simplePos x="0" y="0"/>
            <wp:positionH relativeFrom="column">
              <wp:posOffset>4239176</wp:posOffset>
            </wp:positionH>
            <wp:positionV relativeFrom="paragraph">
              <wp:posOffset>30252</wp:posOffset>
            </wp:positionV>
            <wp:extent cx="2139315" cy="1424305"/>
            <wp:effectExtent l="0" t="0" r="0" b="4445"/>
            <wp:wrapTight wrapText="bothSides">
              <wp:wrapPolygon edited="0">
                <wp:start x="0" y="0"/>
                <wp:lineTo x="0" y="21379"/>
                <wp:lineTo x="21350" y="21379"/>
                <wp:lineTo x="21350" y="0"/>
                <wp:lineTo x="0" y="0"/>
              </wp:wrapPolygon>
            </wp:wrapTight>
            <wp:docPr id="6" name="Рисунок 6"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eastAsia="Times New Roman" w:hAnsi="Times New Roman"/>
          <w:sz w:val="24"/>
          <w:szCs w:val="24"/>
          <w:lang w:eastAsia="ru-RU"/>
        </w:rPr>
        <w:tab/>
      </w:r>
      <w:r w:rsidR="00A3112A"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Самое главное, что нельзя не сказать о вреде курения, - это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пачки сигарет грозит тем, что часто проявляется паническое состояние, необоснованное волнение 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Почему нельзя употреблять спиртные напитки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При этом часть клеток погибает, в результате чего происходит одновременное нарушение взаимодействия между участками головного мозга.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Во время опьянения практически на ноль сходят воля 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вредных веществ, которые содержатся в алкоголе.</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Крайне отрицательно алкоголь влияет на будущее потомство.</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лечить. Однако справиться с ней не так уж и просто. Придется приложить огромное количество усилий, чтобы излечить человека от этого. Причем далеко не факт, что это подействует. Может случиться, что все усилия окажутся тщетными.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 xml:space="preserve">Всегда при употреблении алкогольных напитков поражаются </w:t>
      </w:r>
      <w:r w:rsidRPr="009C2B60">
        <w:rPr>
          <w:rFonts w:ascii="Times New Roman" w:eastAsia="Times New Roman" w:hAnsi="Times New Roman"/>
          <w:sz w:val="24"/>
          <w:szCs w:val="24"/>
          <w:lang w:eastAsia="ru-RU"/>
        </w:rPr>
        <w:lastRenderedPageBreak/>
        <w:t>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056C5B">
        <w:rPr>
          <w:rFonts w:ascii="Times New Roman" w:eastAsia="Times New Roman" w:hAnsi="Times New Roman"/>
          <w:b/>
          <w:i/>
          <w:sz w:val="24"/>
          <w:szCs w:val="24"/>
          <w:lang w:eastAsia="ru-RU"/>
        </w:rPr>
        <w:t>Какой вред от наркотиков</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Наркомания - это очень страшная болезнь, так как она выражается в болезненной зависимости от каких бы то ни было наркотических средств - будь то лекарства, </w:t>
      </w:r>
      <w:proofErr w:type="spellStart"/>
      <w:r w:rsidRPr="009C2B60">
        <w:rPr>
          <w:rFonts w:ascii="Times New Roman" w:eastAsia="Times New Roman" w:hAnsi="Times New Roman"/>
          <w:sz w:val="24"/>
          <w:szCs w:val="24"/>
          <w:lang w:eastAsia="ru-RU"/>
        </w:rPr>
        <w:t>анаша</w:t>
      </w:r>
      <w:proofErr w:type="spellEnd"/>
      <w:r w:rsidRPr="009C2B60">
        <w:rPr>
          <w:rFonts w:ascii="Times New Roman" w:eastAsia="Times New Roman" w:hAnsi="Times New Roman"/>
          <w:sz w:val="24"/>
          <w:szCs w:val="24"/>
          <w:lang w:eastAsia="ru-RU"/>
        </w:rPr>
        <w:t xml:space="preserve"> или же более тяжелые наркотики.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сумму за дозу так необходимого им вещества. При этом они пускаются в самые разные изощрения, чтобы человек впервые попробовал наркотик.</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Наркотик убивает даже самых сильных, умных и волевых людей. Наркотики - это беда для здоровья.</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до этого клеток головного мозга отмирает.</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 это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rsidR="00A3112A"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rsidR="00A3112A" w:rsidRPr="006A0E6F"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w:t>
      </w:r>
      <w:proofErr w:type="spellStart"/>
      <w:r w:rsidRPr="006A0E6F">
        <w:rPr>
          <w:rFonts w:ascii="Times New Roman" w:eastAsia="Times New Roman" w:hAnsi="Times New Roman"/>
          <w:b/>
          <w:i/>
          <w:sz w:val="24"/>
          <w:szCs w:val="24"/>
          <w:lang w:eastAsia="ru-RU"/>
        </w:rPr>
        <w:t>Спайсы</w:t>
      </w:r>
      <w:proofErr w:type="spellEnd"/>
      <w:r w:rsidRPr="006A0E6F">
        <w:rPr>
          <w:rFonts w:ascii="Times New Roman" w:eastAsia="Times New Roman" w:hAnsi="Times New Roman"/>
          <w:b/>
          <w:i/>
          <w:sz w:val="24"/>
          <w:szCs w:val="24"/>
          <w:lang w:eastAsia="ru-RU"/>
        </w:rPr>
        <w:t>» и их вред</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w:t>
      </w:r>
      <w:proofErr w:type="spellStart"/>
      <w:r w:rsidRPr="00631500">
        <w:rPr>
          <w:rFonts w:ascii="Times New Roman" w:eastAsia="Times New Roman" w:hAnsi="Times New Roman"/>
          <w:sz w:val="24"/>
          <w:szCs w:val="24"/>
          <w:lang w:eastAsia="ru-RU"/>
        </w:rPr>
        <w:t>каннабиоидам</w:t>
      </w:r>
      <w:proofErr w:type="spellEnd"/>
      <w:r w:rsidRPr="00631500">
        <w:rPr>
          <w:rFonts w:ascii="Times New Roman" w:eastAsia="Times New Roman" w:hAnsi="Times New Roman"/>
          <w:sz w:val="24"/>
          <w:szCs w:val="24"/>
          <w:lang w:eastAsia="ru-RU"/>
        </w:rPr>
        <w:t xml:space="preserve">). При этом наркологи приравнивают воздействие смесей к опаснейшим сильнодействующим наркотическим веществам, типа героина, кокаина и </w:t>
      </w:r>
      <w:proofErr w:type="spellStart"/>
      <w:r w:rsidRPr="00631500">
        <w:rPr>
          <w:rFonts w:ascii="Times New Roman" w:eastAsia="Times New Roman" w:hAnsi="Times New Roman"/>
          <w:sz w:val="24"/>
          <w:szCs w:val="24"/>
          <w:lang w:eastAsia="ru-RU"/>
        </w:rPr>
        <w:t>амфематина</w:t>
      </w:r>
      <w:proofErr w:type="spellEnd"/>
      <w:r w:rsidRPr="00631500">
        <w:rPr>
          <w:rFonts w:ascii="Times New Roman" w:eastAsia="Times New Roman" w:hAnsi="Times New Roman"/>
          <w:sz w:val="24"/>
          <w:szCs w:val="24"/>
          <w:lang w:eastAsia="ru-RU"/>
        </w:rPr>
        <w:t>. Пагубная привычка вызывает сильнейшую зависимость уже после первого 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 xml:space="preserve">Первые признаки употребления </w:t>
      </w:r>
      <w:proofErr w:type="spellStart"/>
      <w:r w:rsidRPr="006A0E6F">
        <w:rPr>
          <w:rFonts w:ascii="Times New Roman" w:eastAsia="Times New Roman" w:hAnsi="Times New Roman"/>
          <w:i/>
          <w:sz w:val="24"/>
          <w:szCs w:val="24"/>
          <w:lang w:eastAsia="ru-RU"/>
        </w:rPr>
        <w:t>спайсов</w:t>
      </w:r>
      <w:proofErr w:type="spellEnd"/>
      <w:r w:rsidRPr="006A0E6F">
        <w:rPr>
          <w:rFonts w:ascii="Times New Roman" w:eastAsia="Times New Roman" w:hAnsi="Times New Roman"/>
          <w:i/>
          <w:sz w:val="24"/>
          <w:szCs w:val="24"/>
          <w:lang w:eastAsia="ru-RU"/>
        </w:rPr>
        <w:t>:</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631500">
        <w:rPr>
          <w:rFonts w:ascii="Times New Roman" w:eastAsia="Times New Roman" w:hAnsi="Times New Roman"/>
          <w:sz w:val="24"/>
          <w:szCs w:val="24"/>
          <w:lang w:eastAsia="ru-RU"/>
        </w:rPr>
        <w:t xml:space="preserve">Внезапно появляются признаки </w:t>
      </w:r>
      <w:proofErr w:type="spellStart"/>
      <w:r w:rsidRPr="00631500">
        <w:rPr>
          <w:rFonts w:ascii="Times New Roman" w:eastAsia="Times New Roman" w:hAnsi="Times New Roman"/>
          <w:sz w:val="24"/>
          <w:szCs w:val="24"/>
          <w:lang w:eastAsia="ru-RU"/>
        </w:rPr>
        <w:t>неутоляемого</w:t>
      </w:r>
      <w:proofErr w:type="spellEnd"/>
      <w:r w:rsidRPr="00631500">
        <w:rPr>
          <w:rFonts w:ascii="Times New Roman" w:eastAsia="Times New Roman" w:hAnsi="Times New Roman"/>
          <w:sz w:val="24"/>
          <w:szCs w:val="24"/>
          <w:lang w:eastAsia="ru-RU"/>
        </w:rPr>
        <w:t xml:space="preserve"> голода. Причем повышенный аппетит проявляется ближе к вечеру.</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Ухудшение памяти и внимания, заметные дефекты речи.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 xml:space="preserve">Вы замечаете, что словарный запас человека вдруг обогатился такими «терминами», как химия, журнал, </w:t>
      </w:r>
      <w:proofErr w:type="spellStart"/>
      <w:r w:rsidRPr="00631500">
        <w:rPr>
          <w:rFonts w:ascii="Times New Roman" w:eastAsia="Times New Roman" w:hAnsi="Times New Roman"/>
          <w:sz w:val="24"/>
          <w:szCs w:val="24"/>
          <w:lang w:eastAsia="ru-RU"/>
        </w:rPr>
        <w:t>микс</w:t>
      </w:r>
      <w:proofErr w:type="spellEnd"/>
      <w:r w:rsidRPr="00631500">
        <w:rPr>
          <w:rFonts w:ascii="Times New Roman" w:eastAsia="Times New Roman" w:hAnsi="Times New Roman"/>
          <w:sz w:val="24"/>
          <w:szCs w:val="24"/>
          <w:lang w:eastAsia="ru-RU"/>
        </w:rPr>
        <w:t xml:space="preserve">, сено, пластик, </w:t>
      </w:r>
      <w:proofErr w:type="spellStart"/>
      <w:r w:rsidRPr="00631500">
        <w:rPr>
          <w:rFonts w:ascii="Times New Roman" w:eastAsia="Times New Roman" w:hAnsi="Times New Roman"/>
          <w:sz w:val="24"/>
          <w:szCs w:val="24"/>
          <w:lang w:eastAsia="ru-RU"/>
        </w:rPr>
        <w:t>бошка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ляпка</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палыч</w:t>
      </w:r>
      <w:proofErr w:type="spellEnd"/>
      <w:r w:rsidRPr="00631500">
        <w:rPr>
          <w:rFonts w:ascii="Times New Roman" w:eastAsia="Times New Roman" w:hAnsi="Times New Roman"/>
          <w:sz w:val="24"/>
          <w:szCs w:val="24"/>
          <w:lang w:eastAsia="ru-RU"/>
        </w:rPr>
        <w:t xml:space="preserve">, </w:t>
      </w:r>
      <w:proofErr w:type="spellStart"/>
      <w:r w:rsidRPr="00631500">
        <w:rPr>
          <w:rFonts w:ascii="Times New Roman" w:eastAsia="Times New Roman" w:hAnsi="Times New Roman"/>
          <w:sz w:val="24"/>
          <w:szCs w:val="24"/>
          <w:lang w:eastAsia="ru-RU"/>
        </w:rPr>
        <w:t>дживик</w:t>
      </w:r>
      <w:proofErr w:type="spellEnd"/>
      <w:r w:rsidRPr="00631500">
        <w:rPr>
          <w:rFonts w:ascii="Times New Roman" w:eastAsia="Times New Roman" w:hAnsi="Times New Roman"/>
          <w:sz w:val="24"/>
          <w:szCs w:val="24"/>
          <w:lang w:eastAsia="ru-RU"/>
        </w:rPr>
        <w:t>, план, флаг и прочие.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вдруг начинаете замечать, что из дома пропадают деньги.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Как предупредить беду</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rsidR="00A3112A" w:rsidRPr="000F61EC" w:rsidRDefault="00A3112A" w:rsidP="00A3112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rsid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p>
    <w:p w:rsidR="00A05271" w:rsidRP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r w:rsidRPr="00A05271">
        <w:rPr>
          <w:rFonts w:ascii="Times New Roman" w:eastAsia="Times New Roman" w:hAnsi="Times New Roman"/>
          <w:b/>
          <w:kern w:val="36"/>
          <w:sz w:val="24"/>
          <w:szCs w:val="24"/>
          <w:lang w:eastAsia="ru-RU"/>
        </w:rPr>
        <w:t>Правила безопасности при эксплуатации газовых баллонов</w:t>
      </w:r>
    </w:p>
    <w:p w:rsidR="00A05271" w:rsidRPr="00A05271" w:rsidRDefault="00A05271" w:rsidP="00A05271">
      <w:pPr>
        <w:shd w:val="clear" w:color="auto" w:fill="FFFFFF"/>
        <w:spacing w:after="0" w:line="240" w:lineRule="auto"/>
        <w:rPr>
          <w:rFonts w:ascii="Times New Roman" w:eastAsia="Times New Roman" w:hAnsi="Times New Roman"/>
          <w:sz w:val="24"/>
          <w:szCs w:val="24"/>
          <w:lang w:eastAsia="ru-RU"/>
        </w:rPr>
      </w:pPr>
      <w:r w:rsidRPr="00A05271">
        <w:rPr>
          <w:rFonts w:asciiTheme="minorHAnsi" w:eastAsiaTheme="minorHAnsi" w:hAnsiTheme="minorHAnsi" w:cstheme="minorBidi"/>
          <w:noProof/>
          <w:sz w:val="20"/>
          <w:szCs w:val="20"/>
          <w:lang w:eastAsia="ru-RU"/>
        </w:rPr>
        <w:drawing>
          <wp:anchor distT="0" distB="0" distL="114300" distR="114300" simplePos="0" relativeHeight="251686400" behindDoc="1" locked="0" layoutInCell="1" allowOverlap="1" wp14:anchorId="5B19B024" wp14:editId="03873644">
            <wp:simplePos x="0" y="0"/>
            <wp:positionH relativeFrom="column">
              <wp:posOffset>4209546</wp:posOffset>
            </wp:positionH>
            <wp:positionV relativeFrom="paragraph">
              <wp:posOffset>144780</wp:posOffset>
            </wp:positionV>
            <wp:extent cx="2261870" cy="1682115"/>
            <wp:effectExtent l="0" t="0" r="5080" b="0"/>
            <wp:wrapTight wrapText="bothSides">
              <wp:wrapPolygon edited="0">
                <wp:start x="0" y="0"/>
                <wp:lineTo x="0" y="21282"/>
                <wp:lineTo x="21467" y="21282"/>
                <wp:lineTo x="21467" y="0"/>
                <wp:lineTo x="0" y="0"/>
              </wp:wrapPolygon>
            </wp:wrapTight>
            <wp:docPr id="9" name="Рисунок 9" descr="Бесплатное фото 3d визуализация газового бал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сплатное фото 3d визуализация газового баллон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187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271">
        <w:rPr>
          <w:rFonts w:ascii="Times New Roman" w:eastAsia="Times New Roman" w:hAnsi="Times New Roman"/>
          <w:sz w:val="24"/>
          <w:szCs w:val="24"/>
          <w:lang w:eastAsia="ru-RU"/>
        </w:rPr>
        <w:tab/>
        <w:t>Баллоны – универсальные емкости для хранения и транспортировки газообразных веществ (аргон, кислород, ацетилен, водород, пропан, азот). Чтобы не допустить взрыва, при эксплуатации необходимо соблюдать определенные правила:</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Не допускать ударов. Газ внутри баллона находится под высоким давлением. Механическое воздействие (удар) может нарушить целостность емкости и спровоцировать взрыв вещества. При транспортировке и эксплуатации баллона необходимо тщательно следить за тем, чтобы изделия не были повреждены.</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Не размещать вблизи источников тепла. Под воздействием высокой температуры газ внутри баллона расширяется, что приводит к увеличению давления на стенки емкости. При достижении критического значения может произойти нарушение целостности и выход газа наружу. При этом даже небольшой искры будет достаточно для взрыва. Исключение составляют только инертные газы (аргон, азот).</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Проверять на предмет утечек. При интенсивной эксплуатации </w:t>
      </w:r>
      <w:hyperlink r:id="rId17" w:tooltip="газовые баллоны пропан" w:history="1">
        <w:r w:rsidRPr="00A05271">
          <w:rPr>
            <w:rFonts w:ascii="Times New Roman" w:eastAsia="Times New Roman" w:hAnsi="Times New Roman"/>
            <w:sz w:val="24"/>
            <w:szCs w:val="24"/>
            <w:lang w:eastAsia="ru-RU"/>
          </w:rPr>
          <w:t>газовые баллоны (пропан</w:t>
        </w:r>
      </w:hyperlink>
      <w:r w:rsidRPr="00A05271">
        <w:rPr>
          <w:rFonts w:ascii="Times New Roman" w:eastAsia="Times New Roman" w:hAnsi="Times New Roman"/>
          <w:sz w:val="24"/>
          <w:szCs w:val="24"/>
          <w:lang w:eastAsia="ru-RU"/>
        </w:rPr>
        <w:t xml:space="preserve">, метан, водород) необходимо регулярно проверять. Основные соединения под воздействием внешних факторов и времени могут разгерметизироваться, что приведет к утечке. </w:t>
      </w:r>
      <w:r w:rsidRPr="00A05271">
        <w:rPr>
          <w:rFonts w:ascii="Times New Roman" w:eastAsia="Times New Roman" w:hAnsi="Times New Roman"/>
          <w:sz w:val="24"/>
          <w:szCs w:val="24"/>
          <w:lang w:eastAsia="ru-RU"/>
        </w:rPr>
        <w:lastRenderedPageBreak/>
        <w:t>Смешиваясь с воздухом, воспламеняющиеся газы становятся крайне опасной смесью, взрывающейся даже от небольшой искры.</w:t>
      </w:r>
    </w:p>
    <w:p w:rsid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Доверять подключение специалистам. Только профессионалы могут учесть все нюансы при установке газового оборудования и подключении баллонов. Самостоятельно выполнять эту процедуру не рекомендуется, поскольку вы рискуете понести значительные материальные убытки.</w:t>
      </w:r>
    </w:p>
    <w:p w:rsidR="00B24364" w:rsidRDefault="00ED68A6" w:rsidP="00B24364">
      <w:pPr>
        <w:shd w:val="clear" w:color="auto" w:fill="FFFFFF"/>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694592" behindDoc="1" locked="0" layoutInCell="1" allowOverlap="1" wp14:anchorId="219BEB74" wp14:editId="75A48F5D">
            <wp:simplePos x="0" y="0"/>
            <wp:positionH relativeFrom="column">
              <wp:posOffset>219027</wp:posOffset>
            </wp:positionH>
            <wp:positionV relativeFrom="paragraph">
              <wp:posOffset>257786</wp:posOffset>
            </wp:positionV>
            <wp:extent cx="6002020" cy="7754620"/>
            <wp:effectExtent l="0" t="0" r="0" b="0"/>
            <wp:wrapTight wrapText="bothSides">
              <wp:wrapPolygon edited="0">
                <wp:start x="0" y="0"/>
                <wp:lineTo x="0" y="21543"/>
                <wp:lineTo x="21527" y="21543"/>
                <wp:lineTo x="2152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2020" cy="7754620"/>
                    </a:xfrm>
                    <a:prstGeom prst="rect">
                      <a:avLst/>
                    </a:prstGeom>
                  </pic:spPr>
                </pic:pic>
              </a:graphicData>
            </a:graphic>
            <wp14:sizeRelH relativeFrom="margin">
              <wp14:pctWidth>0</wp14:pctWidth>
            </wp14:sizeRelH>
            <wp14:sizeRelV relativeFrom="margin">
              <wp14:pctHeight>0</wp14:pctHeight>
            </wp14:sizeRelV>
          </wp:anchor>
        </w:drawing>
      </w:r>
    </w:p>
    <w:p w:rsidR="00B24364" w:rsidRPr="005E33F3" w:rsidRDefault="00B24364" w:rsidP="005E33F3">
      <w:pPr>
        <w:shd w:val="clear" w:color="auto" w:fill="FFFFFF"/>
        <w:spacing w:after="0" w:line="240" w:lineRule="auto"/>
        <w:jc w:val="both"/>
        <w:rPr>
          <w:rFonts w:ascii="Times New Roman" w:eastAsia="Times New Roman" w:hAnsi="Times New Roman"/>
          <w:sz w:val="24"/>
          <w:szCs w:val="24"/>
          <w:lang w:eastAsia="ru-RU"/>
        </w:rPr>
      </w:pPr>
    </w:p>
    <w:p w:rsidR="00285740" w:rsidRDefault="00BB11A7" w:rsidP="0052013F">
      <w:pPr>
        <w:spacing w:after="0" w:line="240" w:lineRule="auto"/>
        <w:ind w:firstLine="5"/>
        <w:rPr>
          <w:rFonts w:ascii="Times New Roman" w:eastAsia="Times New Roman" w:hAnsi="Times New Roman"/>
          <w:b/>
          <w:bCs/>
          <w:i/>
          <w:sz w:val="28"/>
          <w:szCs w:val="28"/>
          <w:lang w:eastAsia="ru-RU"/>
        </w:rPr>
      </w:pPr>
      <w:r w:rsidRPr="00BB11A7">
        <w:rPr>
          <w:rFonts w:ascii="Times New Roman" w:eastAsia="Times New Roman" w:hAnsi="Times New Roman"/>
          <w:b/>
          <w:bCs/>
          <w:i/>
          <w:noProof/>
          <w:sz w:val="28"/>
          <w:szCs w:val="28"/>
          <w:lang w:eastAsia="ru-RU"/>
        </w:rPr>
        <w:drawing>
          <wp:anchor distT="0" distB="0" distL="114300" distR="114300" simplePos="0" relativeHeight="251688448" behindDoc="1" locked="0" layoutInCell="1" allowOverlap="1">
            <wp:simplePos x="0" y="0"/>
            <wp:positionH relativeFrom="column">
              <wp:posOffset>349214</wp:posOffset>
            </wp:positionH>
            <wp:positionV relativeFrom="paragraph">
              <wp:posOffset>71168</wp:posOffset>
            </wp:positionV>
            <wp:extent cx="5901690" cy="8522335"/>
            <wp:effectExtent l="0" t="0" r="3810" b="0"/>
            <wp:wrapTight wrapText="bothSides">
              <wp:wrapPolygon edited="0">
                <wp:start x="0" y="0"/>
                <wp:lineTo x="0" y="21534"/>
                <wp:lineTo x="21544" y="21534"/>
                <wp:lineTo x="21544" y="0"/>
                <wp:lineTo x="0" y="0"/>
              </wp:wrapPolygon>
            </wp:wrapTight>
            <wp:docPr id="4" name="Рисунок 4" descr="C:\Users\73B5~1\AppData\Local\Temp\Rar$DIa0.070\ИН лис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Rar$DIa0.070\ИН листовк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690" cy="8522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bookmarkStart w:id="0" w:name="_GoBack"/>
      <w:bookmarkEnd w:id="0"/>
    </w:p>
    <w:p w:rsidR="00B24364" w:rsidRDefault="00B24364" w:rsidP="00390DF0">
      <w:pPr>
        <w:spacing w:after="0" w:line="240" w:lineRule="auto"/>
        <w:rPr>
          <w:rFonts w:ascii="Times New Roman" w:hAnsi="Times New Roman"/>
          <w:b/>
          <w:bCs/>
          <w:sz w:val="16"/>
          <w:szCs w:val="16"/>
          <w:lang w:eastAsia="ru-RU"/>
        </w:rPr>
      </w:pPr>
      <w:r>
        <w:rPr>
          <w:noProof/>
          <w:lang w:eastAsia="ru-RU"/>
        </w:rPr>
        <w:lastRenderedPageBreak/>
        <w:drawing>
          <wp:anchor distT="0" distB="0" distL="114300" distR="114300" simplePos="0" relativeHeight="251691520" behindDoc="1" locked="0" layoutInCell="1" allowOverlap="1">
            <wp:simplePos x="0" y="0"/>
            <wp:positionH relativeFrom="column">
              <wp:posOffset>254635</wp:posOffset>
            </wp:positionH>
            <wp:positionV relativeFrom="paragraph">
              <wp:posOffset>1905</wp:posOffset>
            </wp:positionV>
            <wp:extent cx="5857240" cy="8241665"/>
            <wp:effectExtent l="0" t="0" r="0" b="6985"/>
            <wp:wrapTight wrapText="bothSides">
              <wp:wrapPolygon edited="0">
                <wp:start x="0" y="0"/>
                <wp:lineTo x="0" y="21568"/>
                <wp:lineTo x="21497" y="21568"/>
                <wp:lineTo x="2149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57240" cy="8241665"/>
                    </a:xfrm>
                    <a:prstGeom prst="rect">
                      <a:avLst/>
                    </a:prstGeom>
                  </pic:spPr>
                </pic:pic>
              </a:graphicData>
            </a:graphic>
            <wp14:sizeRelH relativeFrom="margin">
              <wp14:pctWidth>0</wp14:pctWidth>
            </wp14:sizeRelH>
            <wp14:sizeRelV relativeFrom="margin">
              <wp14:pctHeight>0</wp14:pctHeight>
            </wp14:sizeRelV>
          </wp:anchor>
        </w:drawing>
      </w:r>
    </w:p>
    <w:p w:rsidR="00B24364" w:rsidRDefault="00B24364" w:rsidP="00390DF0">
      <w:pPr>
        <w:spacing w:after="0" w:line="240" w:lineRule="auto"/>
        <w:rPr>
          <w:rFonts w:ascii="Times New Roman" w:hAnsi="Times New Roman"/>
          <w:b/>
          <w:bCs/>
          <w:sz w:val="16"/>
          <w:szCs w:val="16"/>
          <w:lang w:eastAsia="ru-RU"/>
        </w:rPr>
      </w:pPr>
    </w:p>
    <w:p w:rsidR="00B24364" w:rsidRDefault="00B24364" w:rsidP="00390DF0">
      <w:pPr>
        <w:spacing w:after="0" w:line="240" w:lineRule="auto"/>
        <w:rPr>
          <w:rFonts w:ascii="Times New Roman" w:hAnsi="Times New Roman"/>
          <w:b/>
          <w:bCs/>
          <w:sz w:val="16"/>
          <w:szCs w:val="16"/>
          <w:lang w:eastAsia="ru-RU"/>
        </w:rPr>
      </w:pPr>
    </w:p>
    <w:p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21"/>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952" w:rsidRDefault="00AD4952" w:rsidP="009729FC">
      <w:pPr>
        <w:spacing w:after="0" w:line="240" w:lineRule="auto"/>
      </w:pPr>
      <w:r>
        <w:separator/>
      </w:r>
    </w:p>
  </w:endnote>
  <w:endnote w:type="continuationSeparator" w:id="0">
    <w:p w:rsidR="00AD4952" w:rsidRDefault="00AD4952"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Inte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952" w:rsidRDefault="00AD4952" w:rsidP="009729FC">
      <w:pPr>
        <w:spacing w:after="0" w:line="240" w:lineRule="auto"/>
      </w:pPr>
      <w:r>
        <w:separator/>
      </w:r>
    </w:p>
  </w:footnote>
  <w:footnote w:type="continuationSeparator" w:id="0">
    <w:p w:rsidR="00AD4952" w:rsidRDefault="00AD4952"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DFF" w:rsidRDefault="004F4DFF" w:rsidP="002B0A70">
    <w:pPr>
      <w:pStyle w:val="a3"/>
      <w:jc w:val="center"/>
    </w:pPr>
  </w:p>
  <w:p w:rsidR="004F4DFF" w:rsidRDefault="004F4DFF">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9384AE4"/>
    <w:multiLevelType w:val="hybridMultilevel"/>
    <w:tmpl w:val="1EDC3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F2B1325"/>
    <w:multiLevelType w:val="hybridMultilevel"/>
    <w:tmpl w:val="1DDE36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637EFF"/>
    <w:multiLevelType w:val="hybridMultilevel"/>
    <w:tmpl w:val="FF121CAE"/>
    <w:lvl w:ilvl="0" w:tplc="D54E9F62">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abstractNum w:abstractNumId="13" w15:restartNumberingAfterBreak="0">
    <w:nsid w:val="1ECB142E"/>
    <w:multiLevelType w:val="multilevel"/>
    <w:tmpl w:val="9C16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F7788A"/>
    <w:multiLevelType w:val="hybridMultilevel"/>
    <w:tmpl w:val="48DC6DC0"/>
    <w:lvl w:ilvl="0" w:tplc="202C964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2CB30EAF"/>
    <w:multiLevelType w:val="hybridMultilevel"/>
    <w:tmpl w:val="034822C8"/>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6"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275C89"/>
    <w:multiLevelType w:val="multilevel"/>
    <w:tmpl w:val="6A06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1B52DC"/>
    <w:multiLevelType w:val="hybridMultilevel"/>
    <w:tmpl w:val="5F2C79D6"/>
    <w:lvl w:ilvl="0" w:tplc="926CDA6E">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0" w15:restartNumberingAfterBreak="0">
    <w:nsid w:val="4448358D"/>
    <w:multiLevelType w:val="hybridMultilevel"/>
    <w:tmpl w:val="507E86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D96097"/>
    <w:multiLevelType w:val="hybridMultilevel"/>
    <w:tmpl w:val="A06603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770472"/>
    <w:multiLevelType w:val="multilevel"/>
    <w:tmpl w:val="9438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2C3971"/>
    <w:multiLevelType w:val="multilevel"/>
    <w:tmpl w:val="D552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75474F"/>
    <w:multiLevelType w:val="multilevel"/>
    <w:tmpl w:val="D48A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8"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9"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2C78B1"/>
    <w:multiLevelType w:val="hybridMultilevel"/>
    <w:tmpl w:val="BB94BD7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15:restartNumberingAfterBreak="0">
    <w:nsid w:val="5F371597"/>
    <w:multiLevelType w:val="hybridMultilevel"/>
    <w:tmpl w:val="A104BF3C"/>
    <w:lvl w:ilvl="0" w:tplc="CD141C8C">
      <w:start w:val="2013"/>
      <w:numFmt w:val="decimal"/>
      <w:lvlText w:val="%1"/>
      <w:lvlJc w:val="left"/>
      <w:pPr>
        <w:ind w:left="780" w:hanging="60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33"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D46647"/>
    <w:multiLevelType w:val="multilevel"/>
    <w:tmpl w:val="1ABE660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0E03595"/>
    <w:multiLevelType w:val="hybridMultilevel"/>
    <w:tmpl w:val="B56EAF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7514E4"/>
    <w:multiLevelType w:val="hybridMultilevel"/>
    <w:tmpl w:val="42284652"/>
    <w:lvl w:ilvl="0" w:tplc="45A2CB08">
      <w:start w:val="1"/>
      <w:numFmt w:val="bullet"/>
      <w:lvlText w:val=""/>
      <w:lvlJc w:val="left"/>
      <w:pPr>
        <w:ind w:left="720" w:hanging="360"/>
      </w:pPr>
      <w:rPr>
        <w:rFonts w:ascii="Symbol" w:hAnsi="Symbol" w:hint="default"/>
      </w:rPr>
    </w:lvl>
    <w:lvl w:ilvl="1" w:tplc="7B46B1CC">
      <w:start w:val="1"/>
      <w:numFmt w:val="bullet"/>
      <w:lvlText w:val="o"/>
      <w:lvlJc w:val="left"/>
      <w:pPr>
        <w:ind w:left="1440" w:hanging="360"/>
      </w:pPr>
      <w:rPr>
        <w:rFonts w:ascii="Courier New" w:hAnsi="Courier New" w:cs="Courier New" w:hint="default"/>
      </w:rPr>
    </w:lvl>
    <w:lvl w:ilvl="2" w:tplc="8244F41E">
      <w:start w:val="1"/>
      <w:numFmt w:val="bullet"/>
      <w:lvlText w:val=""/>
      <w:lvlJc w:val="left"/>
      <w:pPr>
        <w:ind w:left="2160" w:hanging="360"/>
      </w:pPr>
      <w:rPr>
        <w:rFonts w:ascii="Wingdings" w:hAnsi="Wingdings" w:hint="default"/>
      </w:rPr>
    </w:lvl>
    <w:lvl w:ilvl="3" w:tplc="D1705FF8">
      <w:start w:val="1"/>
      <w:numFmt w:val="bullet"/>
      <w:lvlText w:val=""/>
      <w:lvlJc w:val="left"/>
      <w:pPr>
        <w:ind w:left="2880" w:hanging="360"/>
      </w:pPr>
      <w:rPr>
        <w:rFonts w:ascii="Symbol" w:hAnsi="Symbol" w:hint="default"/>
      </w:rPr>
    </w:lvl>
    <w:lvl w:ilvl="4" w:tplc="2104DB92">
      <w:start w:val="1"/>
      <w:numFmt w:val="bullet"/>
      <w:lvlText w:val="o"/>
      <w:lvlJc w:val="left"/>
      <w:pPr>
        <w:ind w:left="3600" w:hanging="360"/>
      </w:pPr>
      <w:rPr>
        <w:rFonts w:ascii="Courier New" w:hAnsi="Courier New" w:cs="Courier New" w:hint="default"/>
      </w:rPr>
    </w:lvl>
    <w:lvl w:ilvl="5" w:tplc="0DA27CA8">
      <w:start w:val="1"/>
      <w:numFmt w:val="bullet"/>
      <w:lvlText w:val=""/>
      <w:lvlJc w:val="left"/>
      <w:pPr>
        <w:ind w:left="4320" w:hanging="360"/>
      </w:pPr>
      <w:rPr>
        <w:rFonts w:ascii="Wingdings" w:hAnsi="Wingdings" w:hint="default"/>
      </w:rPr>
    </w:lvl>
    <w:lvl w:ilvl="6" w:tplc="D99A8F0E">
      <w:start w:val="1"/>
      <w:numFmt w:val="bullet"/>
      <w:lvlText w:val=""/>
      <w:lvlJc w:val="left"/>
      <w:pPr>
        <w:ind w:left="5040" w:hanging="360"/>
      </w:pPr>
      <w:rPr>
        <w:rFonts w:ascii="Symbol" w:hAnsi="Symbol" w:hint="default"/>
      </w:rPr>
    </w:lvl>
    <w:lvl w:ilvl="7" w:tplc="AA0E58AA">
      <w:start w:val="1"/>
      <w:numFmt w:val="bullet"/>
      <w:lvlText w:val="o"/>
      <w:lvlJc w:val="left"/>
      <w:pPr>
        <w:ind w:left="5760" w:hanging="360"/>
      </w:pPr>
      <w:rPr>
        <w:rFonts w:ascii="Courier New" w:hAnsi="Courier New" w:cs="Courier New" w:hint="default"/>
      </w:rPr>
    </w:lvl>
    <w:lvl w:ilvl="8" w:tplc="D980BF14">
      <w:start w:val="1"/>
      <w:numFmt w:val="bullet"/>
      <w:lvlText w:val=""/>
      <w:lvlJc w:val="left"/>
      <w:pPr>
        <w:ind w:left="6480" w:hanging="360"/>
      </w:pPr>
      <w:rPr>
        <w:rFonts w:ascii="Wingdings" w:hAnsi="Wingdings" w:hint="default"/>
      </w:rPr>
    </w:lvl>
  </w:abstractNum>
  <w:abstractNum w:abstractNumId="37"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8" w15:restartNumberingAfterBreak="0">
    <w:nsid w:val="64072E11"/>
    <w:multiLevelType w:val="hybridMultilevel"/>
    <w:tmpl w:val="07A0DB28"/>
    <w:lvl w:ilvl="0" w:tplc="2920F79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66272141"/>
    <w:multiLevelType w:val="multilevel"/>
    <w:tmpl w:val="B9F441B8"/>
    <w:lvl w:ilvl="0">
      <w:start w:val="1"/>
      <w:numFmt w:val="decimal"/>
      <w:lvlText w:val="%1."/>
      <w:lvlJc w:val="left"/>
      <w:pPr>
        <w:ind w:left="900" w:hanging="360"/>
      </w:pPr>
      <w:rPr>
        <w:rFonts w:hint="default"/>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41"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CA9537C"/>
    <w:multiLevelType w:val="hybridMultilevel"/>
    <w:tmpl w:val="1ED2A19E"/>
    <w:lvl w:ilvl="0" w:tplc="E3BE71EE">
      <w:start w:val="2014"/>
      <w:numFmt w:val="bullet"/>
      <w:lvlText w:val=""/>
      <w:lvlJc w:val="left"/>
      <w:pPr>
        <w:ind w:left="1069" w:hanging="360"/>
      </w:pPr>
      <w:rPr>
        <w:rFonts w:ascii="Symbol" w:eastAsia="Times New Roman" w:hAnsi="Symbol" w:hint="default"/>
        <w:b/>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6EEB7005"/>
    <w:multiLevelType w:val="multilevel"/>
    <w:tmpl w:val="6B5A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55741B"/>
    <w:multiLevelType w:val="multilevel"/>
    <w:tmpl w:val="0CFC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000FF7"/>
    <w:multiLevelType w:val="hybridMultilevel"/>
    <w:tmpl w:val="35706E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9" w15:restartNumberingAfterBreak="0">
    <w:nsid w:val="7BB06D9B"/>
    <w:multiLevelType w:val="multilevel"/>
    <w:tmpl w:val="3986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F5070E"/>
    <w:multiLevelType w:val="hybridMultilevel"/>
    <w:tmpl w:val="C5721A78"/>
    <w:lvl w:ilvl="0" w:tplc="FB185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1"/>
  </w:num>
  <w:num w:numId="2">
    <w:abstractNumId w:val="42"/>
  </w:num>
  <w:num w:numId="3">
    <w:abstractNumId w:val="30"/>
  </w:num>
  <w:num w:numId="4">
    <w:abstractNumId w:val="16"/>
  </w:num>
  <w:num w:numId="5">
    <w:abstractNumId w:val="22"/>
  </w:num>
  <w:num w:numId="6">
    <w:abstractNumId w:val="15"/>
  </w:num>
  <w:num w:numId="7">
    <w:abstractNumId w:val="28"/>
  </w:num>
  <w:num w:numId="8">
    <w:abstractNumId w:val="27"/>
  </w:num>
  <w:num w:numId="9">
    <w:abstractNumId w:val="29"/>
  </w:num>
  <w:num w:numId="10">
    <w:abstractNumId w:val="37"/>
  </w:num>
  <w:num w:numId="11">
    <w:abstractNumId w:val="19"/>
  </w:num>
  <w:num w:numId="12">
    <w:abstractNumId w:val="48"/>
  </w:num>
  <w:num w:numId="13">
    <w:abstractNumId w:val="33"/>
  </w:num>
  <w:num w:numId="14">
    <w:abstractNumId w:val="24"/>
  </w:num>
  <w:num w:numId="15">
    <w:abstractNumId w:val="23"/>
  </w:num>
  <w:num w:numId="16">
    <w:abstractNumId w:val="25"/>
  </w:num>
  <w:num w:numId="17">
    <w:abstractNumId w:val="13"/>
  </w:num>
  <w:num w:numId="18">
    <w:abstractNumId w:val="49"/>
  </w:num>
  <w:num w:numId="19">
    <w:abstractNumId w:val="26"/>
  </w:num>
  <w:num w:numId="20">
    <w:abstractNumId w:val="44"/>
  </w:num>
  <w:num w:numId="21">
    <w:abstractNumId w:val="45"/>
  </w:num>
  <w:num w:numId="22">
    <w:abstractNumId w:val="17"/>
  </w:num>
  <w:num w:numId="23">
    <w:abstractNumId w:val="50"/>
  </w:num>
  <w:num w:numId="24">
    <w:abstractNumId w:val="20"/>
  </w:num>
  <w:num w:numId="25">
    <w:abstractNumId w:val="46"/>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40"/>
  </w:num>
  <w:num w:numId="29">
    <w:abstractNumId w:val="8"/>
  </w:num>
  <w:num w:numId="30">
    <w:abstractNumId w:val="3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32"/>
  </w:num>
  <w:num w:numId="35">
    <w:abstractNumId w:val="43"/>
  </w:num>
  <w:num w:numId="36">
    <w:abstractNumId w:val="21"/>
  </w:num>
  <w:num w:numId="37">
    <w:abstractNumId w:val="35"/>
  </w:num>
  <w:num w:numId="38">
    <w:abstractNumId w:val="11"/>
  </w:num>
  <w:num w:numId="39">
    <w:abstractNumId w:val="39"/>
  </w:num>
  <w:num w:numId="40">
    <w:abstractNumId w:val="47"/>
  </w:num>
  <w:num w:numId="41">
    <w:abstractNumId w:val="10"/>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0ED6"/>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5B33"/>
    <w:rsid w:val="00056489"/>
    <w:rsid w:val="00056B4A"/>
    <w:rsid w:val="00056C5B"/>
    <w:rsid w:val="00056E4C"/>
    <w:rsid w:val="00061CE0"/>
    <w:rsid w:val="00065768"/>
    <w:rsid w:val="00065BB8"/>
    <w:rsid w:val="00067887"/>
    <w:rsid w:val="00067BA6"/>
    <w:rsid w:val="0007173B"/>
    <w:rsid w:val="000719E6"/>
    <w:rsid w:val="00072106"/>
    <w:rsid w:val="00072649"/>
    <w:rsid w:val="00072B5D"/>
    <w:rsid w:val="000730C2"/>
    <w:rsid w:val="0007347C"/>
    <w:rsid w:val="0008326C"/>
    <w:rsid w:val="0008510A"/>
    <w:rsid w:val="00087F76"/>
    <w:rsid w:val="000911D0"/>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549B"/>
    <w:rsid w:val="000A6C0B"/>
    <w:rsid w:val="000B1867"/>
    <w:rsid w:val="000B3308"/>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D2FC8"/>
    <w:rsid w:val="000D4B26"/>
    <w:rsid w:val="000D4C15"/>
    <w:rsid w:val="000D53AD"/>
    <w:rsid w:val="000D6743"/>
    <w:rsid w:val="000D6A3F"/>
    <w:rsid w:val="000D6F29"/>
    <w:rsid w:val="000E08B1"/>
    <w:rsid w:val="000E0C7B"/>
    <w:rsid w:val="000E243C"/>
    <w:rsid w:val="000E3E2D"/>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3946"/>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D69"/>
    <w:rsid w:val="00127E7F"/>
    <w:rsid w:val="00130889"/>
    <w:rsid w:val="00130945"/>
    <w:rsid w:val="00132293"/>
    <w:rsid w:val="00132629"/>
    <w:rsid w:val="0013276A"/>
    <w:rsid w:val="00132926"/>
    <w:rsid w:val="0013358E"/>
    <w:rsid w:val="00134577"/>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5578"/>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B0C77"/>
    <w:rsid w:val="001B2362"/>
    <w:rsid w:val="001B3BD4"/>
    <w:rsid w:val="001B5BD9"/>
    <w:rsid w:val="001C21CF"/>
    <w:rsid w:val="001C413A"/>
    <w:rsid w:val="001C5189"/>
    <w:rsid w:val="001C6D4A"/>
    <w:rsid w:val="001C7DF8"/>
    <w:rsid w:val="001D02C8"/>
    <w:rsid w:val="001D0FEF"/>
    <w:rsid w:val="001D32BD"/>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827"/>
    <w:rsid w:val="002D3F04"/>
    <w:rsid w:val="002D4A3A"/>
    <w:rsid w:val="002D4CC3"/>
    <w:rsid w:val="002D5309"/>
    <w:rsid w:val="002D5603"/>
    <w:rsid w:val="002D571B"/>
    <w:rsid w:val="002D5EC6"/>
    <w:rsid w:val="002D652A"/>
    <w:rsid w:val="002D68F5"/>
    <w:rsid w:val="002E0418"/>
    <w:rsid w:val="002E0F0B"/>
    <w:rsid w:val="002E20FF"/>
    <w:rsid w:val="002E489A"/>
    <w:rsid w:val="002E5B8D"/>
    <w:rsid w:val="002F2991"/>
    <w:rsid w:val="002F3F6C"/>
    <w:rsid w:val="002F5588"/>
    <w:rsid w:val="003037C2"/>
    <w:rsid w:val="0030604B"/>
    <w:rsid w:val="003076AE"/>
    <w:rsid w:val="00307925"/>
    <w:rsid w:val="0031090C"/>
    <w:rsid w:val="003204FF"/>
    <w:rsid w:val="003207A8"/>
    <w:rsid w:val="00320C90"/>
    <w:rsid w:val="00321192"/>
    <w:rsid w:val="0032398D"/>
    <w:rsid w:val="003267CC"/>
    <w:rsid w:val="003269F6"/>
    <w:rsid w:val="00327328"/>
    <w:rsid w:val="003277E6"/>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5262"/>
    <w:rsid w:val="00365E66"/>
    <w:rsid w:val="00371C4F"/>
    <w:rsid w:val="00373EFC"/>
    <w:rsid w:val="0037523E"/>
    <w:rsid w:val="00376214"/>
    <w:rsid w:val="0037680C"/>
    <w:rsid w:val="0037718C"/>
    <w:rsid w:val="00377A40"/>
    <w:rsid w:val="003819F6"/>
    <w:rsid w:val="003837E4"/>
    <w:rsid w:val="0038382A"/>
    <w:rsid w:val="00383F29"/>
    <w:rsid w:val="0038451A"/>
    <w:rsid w:val="003855DD"/>
    <w:rsid w:val="0038630B"/>
    <w:rsid w:val="00387532"/>
    <w:rsid w:val="00390DF0"/>
    <w:rsid w:val="0039192A"/>
    <w:rsid w:val="003930BD"/>
    <w:rsid w:val="00393918"/>
    <w:rsid w:val="003969A9"/>
    <w:rsid w:val="00397A35"/>
    <w:rsid w:val="00397EE2"/>
    <w:rsid w:val="003A02D7"/>
    <w:rsid w:val="003A14AB"/>
    <w:rsid w:val="003A1CB1"/>
    <w:rsid w:val="003A3091"/>
    <w:rsid w:val="003A33BA"/>
    <w:rsid w:val="003A3D66"/>
    <w:rsid w:val="003A4012"/>
    <w:rsid w:val="003A4254"/>
    <w:rsid w:val="003A50BB"/>
    <w:rsid w:val="003A6CD6"/>
    <w:rsid w:val="003B024C"/>
    <w:rsid w:val="003B0CDF"/>
    <w:rsid w:val="003B38F0"/>
    <w:rsid w:val="003B597A"/>
    <w:rsid w:val="003B5C8C"/>
    <w:rsid w:val="003B6118"/>
    <w:rsid w:val="003B6330"/>
    <w:rsid w:val="003B7289"/>
    <w:rsid w:val="003B74E8"/>
    <w:rsid w:val="003B7B47"/>
    <w:rsid w:val="003B7C01"/>
    <w:rsid w:val="003C0911"/>
    <w:rsid w:val="003C1E76"/>
    <w:rsid w:val="003C4EFC"/>
    <w:rsid w:val="003C6481"/>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31535"/>
    <w:rsid w:val="00432017"/>
    <w:rsid w:val="0043271C"/>
    <w:rsid w:val="00433EAE"/>
    <w:rsid w:val="00434ABE"/>
    <w:rsid w:val="00434D02"/>
    <w:rsid w:val="00435181"/>
    <w:rsid w:val="004353A5"/>
    <w:rsid w:val="004356B1"/>
    <w:rsid w:val="00436D2A"/>
    <w:rsid w:val="00441112"/>
    <w:rsid w:val="0044144D"/>
    <w:rsid w:val="0044240E"/>
    <w:rsid w:val="00443305"/>
    <w:rsid w:val="00445456"/>
    <w:rsid w:val="004466FD"/>
    <w:rsid w:val="00450D15"/>
    <w:rsid w:val="00451B15"/>
    <w:rsid w:val="00452F0D"/>
    <w:rsid w:val="00454C7D"/>
    <w:rsid w:val="00457220"/>
    <w:rsid w:val="00460ECC"/>
    <w:rsid w:val="004626FD"/>
    <w:rsid w:val="0046650F"/>
    <w:rsid w:val="00466776"/>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4DFF"/>
    <w:rsid w:val="004F5CBE"/>
    <w:rsid w:val="005000A1"/>
    <w:rsid w:val="00500BFF"/>
    <w:rsid w:val="005030F7"/>
    <w:rsid w:val="0050560E"/>
    <w:rsid w:val="00506A4D"/>
    <w:rsid w:val="00506F69"/>
    <w:rsid w:val="00507DDF"/>
    <w:rsid w:val="00512909"/>
    <w:rsid w:val="005138F8"/>
    <w:rsid w:val="00514F26"/>
    <w:rsid w:val="005150EC"/>
    <w:rsid w:val="0052013F"/>
    <w:rsid w:val="005208E5"/>
    <w:rsid w:val="00520F26"/>
    <w:rsid w:val="00521B16"/>
    <w:rsid w:val="00526B80"/>
    <w:rsid w:val="005304A2"/>
    <w:rsid w:val="00535BC3"/>
    <w:rsid w:val="00536147"/>
    <w:rsid w:val="00537CFA"/>
    <w:rsid w:val="00540186"/>
    <w:rsid w:val="00540EF4"/>
    <w:rsid w:val="005435AE"/>
    <w:rsid w:val="00543EE0"/>
    <w:rsid w:val="005465A7"/>
    <w:rsid w:val="00547828"/>
    <w:rsid w:val="005507A1"/>
    <w:rsid w:val="005526FA"/>
    <w:rsid w:val="0055615F"/>
    <w:rsid w:val="00556684"/>
    <w:rsid w:val="00560417"/>
    <w:rsid w:val="00564FC8"/>
    <w:rsid w:val="00566E9C"/>
    <w:rsid w:val="0057030C"/>
    <w:rsid w:val="005709A7"/>
    <w:rsid w:val="00577374"/>
    <w:rsid w:val="00581F0E"/>
    <w:rsid w:val="0058284E"/>
    <w:rsid w:val="005841A3"/>
    <w:rsid w:val="00585779"/>
    <w:rsid w:val="00587BCC"/>
    <w:rsid w:val="00592554"/>
    <w:rsid w:val="005959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3F3"/>
    <w:rsid w:val="005E3C93"/>
    <w:rsid w:val="005E420E"/>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5129B"/>
    <w:rsid w:val="00652A72"/>
    <w:rsid w:val="00652B95"/>
    <w:rsid w:val="00654153"/>
    <w:rsid w:val="00655D20"/>
    <w:rsid w:val="0065683A"/>
    <w:rsid w:val="006573B3"/>
    <w:rsid w:val="00662665"/>
    <w:rsid w:val="00662D35"/>
    <w:rsid w:val="00666D5E"/>
    <w:rsid w:val="00667D35"/>
    <w:rsid w:val="006736ED"/>
    <w:rsid w:val="0067550B"/>
    <w:rsid w:val="006773B9"/>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C5CF9"/>
    <w:rsid w:val="006D0AA5"/>
    <w:rsid w:val="006D406D"/>
    <w:rsid w:val="006D4AA2"/>
    <w:rsid w:val="006D5126"/>
    <w:rsid w:val="006D5287"/>
    <w:rsid w:val="006D5D93"/>
    <w:rsid w:val="006D6A39"/>
    <w:rsid w:val="006E04B2"/>
    <w:rsid w:val="006E0924"/>
    <w:rsid w:val="006E0FB9"/>
    <w:rsid w:val="006E13E5"/>
    <w:rsid w:val="006E1C16"/>
    <w:rsid w:val="006E2B83"/>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74A1"/>
    <w:rsid w:val="00760209"/>
    <w:rsid w:val="0076295E"/>
    <w:rsid w:val="007632BC"/>
    <w:rsid w:val="00763DDF"/>
    <w:rsid w:val="0076478A"/>
    <w:rsid w:val="00766EA3"/>
    <w:rsid w:val="00767238"/>
    <w:rsid w:val="007675EB"/>
    <w:rsid w:val="00767E8C"/>
    <w:rsid w:val="007714E1"/>
    <w:rsid w:val="0077166F"/>
    <w:rsid w:val="00772CB6"/>
    <w:rsid w:val="0077440D"/>
    <w:rsid w:val="007745CC"/>
    <w:rsid w:val="00775011"/>
    <w:rsid w:val="00777237"/>
    <w:rsid w:val="007773C2"/>
    <w:rsid w:val="00777554"/>
    <w:rsid w:val="00781075"/>
    <w:rsid w:val="00781BCA"/>
    <w:rsid w:val="00781EAB"/>
    <w:rsid w:val="00783714"/>
    <w:rsid w:val="00783EDB"/>
    <w:rsid w:val="00784140"/>
    <w:rsid w:val="0078685C"/>
    <w:rsid w:val="00786BBB"/>
    <w:rsid w:val="00791317"/>
    <w:rsid w:val="00792ACE"/>
    <w:rsid w:val="0079466C"/>
    <w:rsid w:val="00794ADF"/>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1A41"/>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4626"/>
    <w:rsid w:val="00895162"/>
    <w:rsid w:val="00895611"/>
    <w:rsid w:val="00895971"/>
    <w:rsid w:val="00896994"/>
    <w:rsid w:val="00897B65"/>
    <w:rsid w:val="008A0468"/>
    <w:rsid w:val="008A136D"/>
    <w:rsid w:val="008A3DF1"/>
    <w:rsid w:val="008A4A33"/>
    <w:rsid w:val="008A54C7"/>
    <w:rsid w:val="008A7DBC"/>
    <w:rsid w:val="008B0ED5"/>
    <w:rsid w:val="008B20E5"/>
    <w:rsid w:val="008B2AC8"/>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5DA"/>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50"/>
    <w:rsid w:val="00902C23"/>
    <w:rsid w:val="00904161"/>
    <w:rsid w:val="009045F8"/>
    <w:rsid w:val="00905592"/>
    <w:rsid w:val="00905825"/>
    <w:rsid w:val="00907E52"/>
    <w:rsid w:val="00912746"/>
    <w:rsid w:val="00913329"/>
    <w:rsid w:val="00916F5C"/>
    <w:rsid w:val="009205B2"/>
    <w:rsid w:val="0092263A"/>
    <w:rsid w:val="0092372F"/>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0A42"/>
    <w:rsid w:val="009514D1"/>
    <w:rsid w:val="00951EAB"/>
    <w:rsid w:val="00952B72"/>
    <w:rsid w:val="009530E0"/>
    <w:rsid w:val="00954A1E"/>
    <w:rsid w:val="00955CA6"/>
    <w:rsid w:val="00957AF6"/>
    <w:rsid w:val="00961BDA"/>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5868"/>
    <w:rsid w:val="009D5AEB"/>
    <w:rsid w:val="009D6575"/>
    <w:rsid w:val="009D700B"/>
    <w:rsid w:val="009E0577"/>
    <w:rsid w:val="009E09AA"/>
    <w:rsid w:val="009E0DD9"/>
    <w:rsid w:val="009E0EE7"/>
    <w:rsid w:val="009E2450"/>
    <w:rsid w:val="009E5EB4"/>
    <w:rsid w:val="009F0A0A"/>
    <w:rsid w:val="009F28FD"/>
    <w:rsid w:val="009F3519"/>
    <w:rsid w:val="009F38D8"/>
    <w:rsid w:val="009F52A1"/>
    <w:rsid w:val="009F55F7"/>
    <w:rsid w:val="009F5660"/>
    <w:rsid w:val="009F597B"/>
    <w:rsid w:val="009F6927"/>
    <w:rsid w:val="009F6CC7"/>
    <w:rsid w:val="00A02FDA"/>
    <w:rsid w:val="00A032B2"/>
    <w:rsid w:val="00A04617"/>
    <w:rsid w:val="00A04D75"/>
    <w:rsid w:val="00A05271"/>
    <w:rsid w:val="00A0640B"/>
    <w:rsid w:val="00A105A6"/>
    <w:rsid w:val="00A11DD3"/>
    <w:rsid w:val="00A1221E"/>
    <w:rsid w:val="00A12955"/>
    <w:rsid w:val="00A12CE5"/>
    <w:rsid w:val="00A12E4F"/>
    <w:rsid w:val="00A1309B"/>
    <w:rsid w:val="00A14761"/>
    <w:rsid w:val="00A15AAF"/>
    <w:rsid w:val="00A15E24"/>
    <w:rsid w:val="00A25A02"/>
    <w:rsid w:val="00A2645A"/>
    <w:rsid w:val="00A266A2"/>
    <w:rsid w:val="00A26CD1"/>
    <w:rsid w:val="00A3112A"/>
    <w:rsid w:val="00A3134E"/>
    <w:rsid w:val="00A31570"/>
    <w:rsid w:val="00A31BE7"/>
    <w:rsid w:val="00A31C81"/>
    <w:rsid w:val="00A32391"/>
    <w:rsid w:val="00A343CD"/>
    <w:rsid w:val="00A36CC4"/>
    <w:rsid w:val="00A37175"/>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56D6"/>
    <w:rsid w:val="00AC7437"/>
    <w:rsid w:val="00AC7C3B"/>
    <w:rsid w:val="00AD4842"/>
    <w:rsid w:val="00AD4952"/>
    <w:rsid w:val="00AD6083"/>
    <w:rsid w:val="00AD72E7"/>
    <w:rsid w:val="00AD7389"/>
    <w:rsid w:val="00AD7C9A"/>
    <w:rsid w:val="00AE0580"/>
    <w:rsid w:val="00AE1A95"/>
    <w:rsid w:val="00AE31B1"/>
    <w:rsid w:val="00AE3A55"/>
    <w:rsid w:val="00AE4AED"/>
    <w:rsid w:val="00AE555B"/>
    <w:rsid w:val="00AE6ADA"/>
    <w:rsid w:val="00AF14C5"/>
    <w:rsid w:val="00AF15E4"/>
    <w:rsid w:val="00AF45B9"/>
    <w:rsid w:val="00AF703A"/>
    <w:rsid w:val="00AF7856"/>
    <w:rsid w:val="00AF7A90"/>
    <w:rsid w:val="00B00CA2"/>
    <w:rsid w:val="00B01791"/>
    <w:rsid w:val="00B03A48"/>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4364"/>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694F"/>
    <w:rsid w:val="00B679F5"/>
    <w:rsid w:val="00B7168E"/>
    <w:rsid w:val="00B7361C"/>
    <w:rsid w:val="00B73AF9"/>
    <w:rsid w:val="00B758F2"/>
    <w:rsid w:val="00B75D99"/>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6D52"/>
    <w:rsid w:val="00BA6F79"/>
    <w:rsid w:val="00BA71D6"/>
    <w:rsid w:val="00BB0515"/>
    <w:rsid w:val="00BB0B97"/>
    <w:rsid w:val="00BB11A7"/>
    <w:rsid w:val="00BB1E44"/>
    <w:rsid w:val="00BB218B"/>
    <w:rsid w:val="00BB533D"/>
    <w:rsid w:val="00BB5A64"/>
    <w:rsid w:val="00BB694B"/>
    <w:rsid w:val="00BC0A6E"/>
    <w:rsid w:val="00BC1C18"/>
    <w:rsid w:val="00BC355B"/>
    <w:rsid w:val="00BC617E"/>
    <w:rsid w:val="00BD38BC"/>
    <w:rsid w:val="00BD446B"/>
    <w:rsid w:val="00BD52F5"/>
    <w:rsid w:val="00BD592A"/>
    <w:rsid w:val="00BD65F1"/>
    <w:rsid w:val="00BE0985"/>
    <w:rsid w:val="00BE3947"/>
    <w:rsid w:val="00BE424B"/>
    <w:rsid w:val="00BE4765"/>
    <w:rsid w:val="00BE5254"/>
    <w:rsid w:val="00BE697B"/>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8C3"/>
    <w:rsid w:val="00C87B32"/>
    <w:rsid w:val="00C87C6B"/>
    <w:rsid w:val="00C91FA3"/>
    <w:rsid w:val="00C92095"/>
    <w:rsid w:val="00C92737"/>
    <w:rsid w:val="00C93CD9"/>
    <w:rsid w:val="00C9487C"/>
    <w:rsid w:val="00C95ECB"/>
    <w:rsid w:val="00C965B1"/>
    <w:rsid w:val="00C96600"/>
    <w:rsid w:val="00C9694E"/>
    <w:rsid w:val="00C96EFC"/>
    <w:rsid w:val="00C97685"/>
    <w:rsid w:val="00CA025B"/>
    <w:rsid w:val="00CA0601"/>
    <w:rsid w:val="00CA1365"/>
    <w:rsid w:val="00CA2517"/>
    <w:rsid w:val="00CA487D"/>
    <w:rsid w:val="00CA4BCD"/>
    <w:rsid w:val="00CA78FF"/>
    <w:rsid w:val="00CB152F"/>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5944"/>
    <w:rsid w:val="00D56888"/>
    <w:rsid w:val="00D5700C"/>
    <w:rsid w:val="00D574B9"/>
    <w:rsid w:val="00D57BB8"/>
    <w:rsid w:val="00D605EE"/>
    <w:rsid w:val="00D61BC2"/>
    <w:rsid w:val="00D61E18"/>
    <w:rsid w:val="00D62CC2"/>
    <w:rsid w:val="00D64CC0"/>
    <w:rsid w:val="00D65C5D"/>
    <w:rsid w:val="00D70974"/>
    <w:rsid w:val="00D70CF8"/>
    <w:rsid w:val="00D734D9"/>
    <w:rsid w:val="00D74156"/>
    <w:rsid w:val="00D74380"/>
    <w:rsid w:val="00D7477A"/>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A008B"/>
    <w:rsid w:val="00DA2178"/>
    <w:rsid w:val="00DA4F0E"/>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61A9"/>
    <w:rsid w:val="00DD7618"/>
    <w:rsid w:val="00DD7751"/>
    <w:rsid w:val="00DE0209"/>
    <w:rsid w:val="00DE17EB"/>
    <w:rsid w:val="00DE2F9D"/>
    <w:rsid w:val="00DE382D"/>
    <w:rsid w:val="00DE43C5"/>
    <w:rsid w:val="00DE5E37"/>
    <w:rsid w:val="00DF1921"/>
    <w:rsid w:val="00DF2EFF"/>
    <w:rsid w:val="00DF397B"/>
    <w:rsid w:val="00DF53FB"/>
    <w:rsid w:val="00E04BB9"/>
    <w:rsid w:val="00E052EC"/>
    <w:rsid w:val="00E054CB"/>
    <w:rsid w:val="00E10469"/>
    <w:rsid w:val="00E12313"/>
    <w:rsid w:val="00E1266E"/>
    <w:rsid w:val="00E1293B"/>
    <w:rsid w:val="00E12C59"/>
    <w:rsid w:val="00E13240"/>
    <w:rsid w:val="00E139E5"/>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2F0B"/>
    <w:rsid w:val="00E73B4D"/>
    <w:rsid w:val="00E744CA"/>
    <w:rsid w:val="00E75948"/>
    <w:rsid w:val="00E81A3C"/>
    <w:rsid w:val="00E85654"/>
    <w:rsid w:val="00E858BE"/>
    <w:rsid w:val="00E86D30"/>
    <w:rsid w:val="00E8709F"/>
    <w:rsid w:val="00E90796"/>
    <w:rsid w:val="00E9276F"/>
    <w:rsid w:val="00E93332"/>
    <w:rsid w:val="00E9475A"/>
    <w:rsid w:val="00E94811"/>
    <w:rsid w:val="00E94C2E"/>
    <w:rsid w:val="00E97348"/>
    <w:rsid w:val="00EA03B9"/>
    <w:rsid w:val="00EA0625"/>
    <w:rsid w:val="00EA0C34"/>
    <w:rsid w:val="00EA0D45"/>
    <w:rsid w:val="00EA164B"/>
    <w:rsid w:val="00EA2B66"/>
    <w:rsid w:val="00EA31DF"/>
    <w:rsid w:val="00EA32AE"/>
    <w:rsid w:val="00EA55C0"/>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68A6"/>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A12"/>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6947FF3E"/>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C2E"/>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972285"/>
    <w:pPr>
      <w:keepNext/>
      <w:spacing w:before="240" w:after="60"/>
      <w:outlineLvl w:val="2"/>
    </w:pPr>
    <w:rPr>
      <w:rFonts w:ascii="Arial" w:hAnsi="Arial"/>
      <w:b/>
      <w:bCs/>
      <w:sz w:val="26"/>
      <w:szCs w:val="26"/>
      <w:lang w:val="x-none"/>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
    <w:next w:val="a"/>
    <w:link w:val="60"/>
    <w:qFormat/>
    <w:rsid w:val="00CF7343"/>
    <w:pPr>
      <w:spacing w:before="240" w:after="60"/>
      <w:outlineLvl w:val="5"/>
    </w:pPr>
    <w:rPr>
      <w:rFonts w:ascii="Times New Roman" w:hAnsi="Times New Roman"/>
      <w:b/>
      <w:bCs/>
      <w:lang w:val="x-none"/>
    </w:rPr>
  </w:style>
  <w:style w:type="paragraph" w:styleId="7">
    <w:name w:val="heading 7"/>
    <w:basedOn w:val="a"/>
    <w:next w:val="a"/>
    <w:link w:val="70"/>
    <w:qFormat/>
    <w:rsid w:val="00CF7343"/>
    <w:pPr>
      <w:spacing w:before="240" w:after="60"/>
      <w:outlineLvl w:val="6"/>
    </w:pPr>
    <w:rPr>
      <w:rFonts w:ascii="Times New Roman" w:hAnsi="Times New Roman"/>
      <w:sz w:val="24"/>
      <w:szCs w:val="24"/>
      <w:lang w:val="x-none"/>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lang w:val="x-none"/>
    </w:rPr>
  </w:style>
  <w:style w:type="paragraph" w:styleId="9">
    <w:name w:val="heading 9"/>
    <w:basedOn w:val="a"/>
    <w:next w:val="a"/>
    <w:link w:val="90"/>
    <w:qFormat/>
    <w:rsid w:val="00CF7343"/>
    <w:pPr>
      <w:spacing w:before="240" w:after="60"/>
      <w:outlineLvl w:val="8"/>
    </w:pPr>
    <w:rPr>
      <w:rFonts w:ascii="Arial" w:hAnsi="Arial"/>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sz w:val="16"/>
      <w:szCs w:val="16"/>
      <w:lang w:val="x-none" w:eastAsia="x-none"/>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val="x-none" w:eastAsia="x-none"/>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rPr>
      <w:lang w:val="x-none"/>
    </w:r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
    <w:uiPriority w:val="99"/>
    <w:locked/>
    <w:rsid w:val="00BE740E"/>
    <w:rPr>
      <w:b/>
      <w:bCs/>
      <w:sz w:val="28"/>
      <w:szCs w:val="24"/>
      <w:lang w:val="ru-RU" w:eastAsia="ru-RU" w:bidi="ar-SA"/>
    </w:rPr>
  </w:style>
  <w:style w:type="paragraph" w:customStyle="1" w:styleId="af">
    <w:name w:val="Название"/>
    <w:basedOn w:val="a"/>
    <w:link w:val="12"/>
    <w:qFormat/>
    <w:rsid w:val="00BE740E"/>
    <w:pPr>
      <w:spacing w:after="0" w:line="240" w:lineRule="auto"/>
      <w:jc w:val="center"/>
    </w:pPr>
    <w:rPr>
      <w:b/>
      <w:bCs/>
      <w:sz w:val="28"/>
      <w:szCs w:val="24"/>
      <w:lang w:eastAsia="ru-RU"/>
    </w:rPr>
  </w:style>
  <w:style w:type="paragraph" w:styleId="af0">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Обычный (Web) Знак Знак Знак"/>
    <w:basedOn w:val="a"/>
    <w:link w:val="23"/>
    <w:rsid w:val="00912746"/>
    <w:pPr>
      <w:spacing w:before="100" w:beforeAutospacing="1" w:after="100" w:afterAutospacing="1" w:line="240" w:lineRule="auto"/>
    </w:pPr>
    <w:rPr>
      <w:sz w:val="24"/>
      <w:szCs w:val="24"/>
      <w:lang w:eastAsia="ru-RU"/>
    </w:rPr>
  </w:style>
  <w:style w:type="paragraph" w:styleId="af1">
    <w:name w:val="Body Text Indent"/>
    <w:aliases w:val="Основной текст 1,Нумерованный список !!"/>
    <w:basedOn w:val="a"/>
    <w:link w:val="af2"/>
    <w:rsid w:val="00CF7343"/>
    <w:pPr>
      <w:spacing w:after="120"/>
      <w:ind w:left="283"/>
    </w:pPr>
    <w:rPr>
      <w:lang w:val="x-none"/>
    </w:r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lang w:val="x-none"/>
    </w:rPr>
  </w:style>
  <w:style w:type="paragraph" w:styleId="af3">
    <w:name w:val="Plain Text"/>
    <w:basedOn w:val="a"/>
    <w:link w:val="af4"/>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uiPriority w:val="99"/>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6">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8"/>
    <w:locked/>
    <w:rsid w:val="009E09AA"/>
    <w:rPr>
      <w:shd w:val="clear" w:color="auto" w:fill="FFFFFF"/>
      <w:lang w:bidi="ar-SA"/>
    </w:rPr>
  </w:style>
  <w:style w:type="paragraph" w:customStyle="1" w:styleId="18">
    <w:name w:val="Основной текст1"/>
    <w:basedOn w:val="a"/>
    <w:link w:val="afa"/>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0"/>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uiPriority w:val="1"/>
    <w:qFormat/>
    <w:rsid w:val="00C93CD9"/>
    <w:pPr>
      <w:ind w:firstLine="709"/>
      <w:jc w:val="both"/>
    </w:pPr>
    <w:rPr>
      <w:sz w:val="22"/>
      <w:szCs w:val="22"/>
      <w:lang w:eastAsia="en-US"/>
    </w:rPr>
  </w:style>
  <w:style w:type="numbering" w:customStyle="1" w:styleId="1c">
    <w:name w:val="Нет списка1"/>
    <w:next w:val="a2"/>
    <w:semiHidden/>
    <w:rsid w:val="00035F48"/>
  </w:style>
  <w:style w:type="numbering" w:customStyle="1" w:styleId="110">
    <w:name w:val="Нет списка11"/>
    <w:next w:val="a2"/>
    <w:semiHidden/>
    <w:rsid w:val="00035F48"/>
  </w:style>
  <w:style w:type="table" w:customStyle="1" w:styleId="1d">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link w:val="af5"/>
    <w:uiPriority w:val="99"/>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2">
    <w:name w:val="Основной текст с отступом Знак"/>
    <w:aliases w:val="Основной текст 1 Знак,Нумерованный список !! Знак"/>
    <w:link w:val="af1"/>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link w:val="afc"/>
    <w:uiPriority w:val="1"/>
    <w:locked/>
    <w:rsid w:val="00170DAC"/>
    <w:rPr>
      <w:sz w:val="22"/>
      <w:szCs w:val="22"/>
      <w:lang w:val="ru-RU" w:eastAsia="en-US" w:bidi="ar-SA"/>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0">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link w:val="aff5"/>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4">
    <w:name w:val="Текст Знак"/>
    <w:link w:val="af3"/>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7">
    <w:name w:val="TOC Heading"/>
    <w:basedOn w:val="1"/>
    <w:next w:val="a"/>
    <w:uiPriority w:val="3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2"/>
    <w:uiPriority w:val="99"/>
    <w:semiHidden/>
    <w:unhideWhenUsed/>
    <w:rsid w:val="00FB6F21"/>
  </w:style>
  <w:style w:type="paragraph" w:customStyle="1" w:styleId="aff8">
    <w:basedOn w:val="a"/>
    <w:next w:val="af"/>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9">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a">
    <w:basedOn w:val="a"/>
    <w:next w:val="af"/>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1"/>
    <w:next w:val="ad"/>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rsid w:val="009C18A9"/>
  </w:style>
  <w:style w:type="numbering" w:customStyle="1" w:styleId="118">
    <w:name w:val="Нет списка118"/>
    <w:next w:val="a2"/>
    <w:semiHidden/>
    <w:rsid w:val="009C18A9"/>
  </w:style>
  <w:style w:type="table" w:customStyle="1" w:styleId="212">
    <w:name w:val="Сетка таблицы21"/>
    <w:basedOn w:val="a1"/>
    <w:next w:val="ad"/>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C18A9"/>
  </w:style>
  <w:style w:type="table" w:customStyle="1" w:styleId="1111">
    <w:name w:val="Сетка таблицы111"/>
    <w:basedOn w:val="a1"/>
    <w:next w:val="ad"/>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2"/>
    <w:semiHidden/>
    <w:rsid w:val="00D74156"/>
  </w:style>
  <w:style w:type="paragraph" w:customStyle="1" w:styleId="43">
    <w:name w:val="Абзац списка4"/>
    <w:basedOn w:val="a"/>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2"/>
    <w:semiHidden/>
    <w:rsid w:val="00E50C78"/>
  </w:style>
  <w:style w:type="numbering" w:customStyle="1" w:styleId="330">
    <w:name w:val="Нет списка33"/>
    <w:next w:val="a2"/>
    <w:semiHidden/>
    <w:rsid w:val="002A4DC4"/>
  </w:style>
  <w:style w:type="numbering" w:customStyle="1" w:styleId="340">
    <w:name w:val="Нет списка34"/>
    <w:next w:val="a2"/>
    <w:semiHidden/>
    <w:rsid w:val="002A4DC4"/>
  </w:style>
  <w:style w:type="table" w:customStyle="1" w:styleId="221">
    <w:name w:val="Сетка таблицы22"/>
    <w:basedOn w:val="a1"/>
    <w:next w:val="ad"/>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2A4DC4"/>
    <w:rPr>
      <w:b/>
      <w:bCs/>
      <w:sz w:val="28"/>
      <w:szCs w:val="24"/>
    </w:rPr>
  </w:style>
  <w:style w:type="numbering" w:customStyle="1" w:styleId="350">
    <w:name w:val="Нет списка35"/>
    <w:next w:val="a2"/>
    <w:uiPriority w:val="99"/>
    <w:semiHidden/>
    <w:rsid w:val="00BB0B97"/>
  </w:style>
  <w:style w:type="numbering" w:customStyle="1" w:styleId="119">
    <w:name w:val="Нет списка119"/>
    <w:next w:val="a2"/>
    <w:semiHidden/>
    <w:rsid w:val="00BB0B97"/>
  </w:style>
  <w:style w:type="table" w:customStyle="1" w:styleId="231">
    <w:name w:val="Сетка таблицы23"/>
    <w:basedOn w:val="a1"/>
    <w:next w:val="ad"/>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BB0B97"/>
  </w:style>
  <w:style w:type="table" w:customStyle="1" w:styleId="1120">
    <w:name w:val="Сетка таблицы112"/>
    <w:basedOn w:val="a1"/>
    <w:next w:val="ad"/>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rsid w:val="00D8443D"/>
  </w:style>
  <w:style w:type="table" w:customStyle="1" w:styleId="241">
    <w:name w:val="Сетка таблицы24"/>
    <w:basedOn w:val="a1"/>
    <w:next w:val="ad"/>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D8443D"/>
  </w:style>
  <w:style w:type="numbering" w:customStyle="1" w:styleId="11100">
    <w:name w:val="Нет списка1110"/>
    <w:next w:val="a2"/>
    <w:semiHidden/>
    <w:rsid w:val="00D8443D"/>
  </w:style>
  <w:style w:type="numbering" w:customStyle="1" w:styleId="213">
    <w:name w:val="Нет списка213"/>
    <w:next w:val="a2"/>
    <w:uiPriority w:val="99"/>
    <w:semiHidden/>
    <w:unhideWhenUsed/>
    <w:rsid w:val="00D8443D"/>
  </w:style>
  <w:style w:type="table" w:customStyle="1" w:styleId="1131">
    <w:name w:val="Сетка таблицы113"/>
    <w:basedOn w:val="a1"/>
    <w:next w:val="ad"/>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D8443D"/>
  </w:style>
  <w:style w:type="numbering" w:customStyle="1" w:styleId="380">
    <w:name w:val="Нет списка38"/>
    <w:next w:val="a2"/>
    <w:uiPriority w:val="99"/>
    <w:semiHidden/>
    <w:rsid w:val="001530D5"/>
  </w:style>
  <w:style w:type="table" w:customStyle="1" w:styleId="251">
    <w:name w:val="Сетка таблицы25"/>
    <w:basedOn w:val="a1"/>
    <w:next w:val="ad"/>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semiHidden/>
    <w:rsid w:val="001530D5"/>
  </w:style>
  <w:style w:type="numbering" w:customStyle="1" w:styleId="11110">
    <w:name w:val="Нет списка1111"/>
    <w:next w:val="a2"/>
    <w:semiHidden/>
    <w:rsid w:val="001530D5"/>
  </w:style>
  <w:style w:type="numbering" w:customStyle="1" w:styleId="214">
    <w:name w:val="Нет списка214"/>
    <w:next w:val="a2"/>
    <w:uiPriority w:val="99"/>
    <w:semiHidden/>
    <w:unhideWhenUsed/>
    <w:rsid w:val="001530D5"/>
  </w:style>
  <w:style w:type="table" w:customStyle="1" w:styleId="1140">
    <w:name w:val="Сетка таблицы114"/>
    <w:basedOn w:val="a1"/>
    <w:next w:val="ad"/>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1530D5"/>
  </w:style>
  <w:style w:type="numbering" w:customStyle="1" w:styleId="400">
    <w:name w:val="Нет списка40"/>
    <w:next w:val="a2"/>
    <w:uiPriority w:val="99"/>
    <w:semiHidden/>
    <w:unhideWhenUsed/>
    <w:rsid w:val="00251DDD"/>
  </w:style>
  <w:style w:type="numbering" w:customStyle="1" w:styleId="122">
    <w:name w:val="Нет списка122"/>
    <w:next w:val="a2"/>
    <w:semiHidden/>
    <w:rsid w:val="00251DDD"/>
  </w:style>
  <w:style w:type="table" w:customStyle="1" w:styleId="261">
    <w:name w:val="Сетка таблицы26"/>
    <w:basedOn w:val="a1"/>
    <w:next w:val="ad"/>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251DDD"/>
  </w:style>
  <w:style w:type="table" w:customStyle="1" w:styleId="1150">
    <w:name w:val="Сетка таблицы115"/>
    <w:basedOn w:val="a1"/>
    <w:next w:val="ad"/>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semiHidden/>
    <w:rsid w:val="00F4617F"/>
  </w:style>
  <w:style w:type="table" w:customStyle="1" w:styleId="271">
    <w:name w:val="Сетка таблицы27"/>
    <w:basedOn w:val="a1"/>
    <w:next w:val="ad"/>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2"/>
    <w:uiPriority w:val="99"/>
    <w:semiHidden/>
    <w:rsid w:val="006408CF"/>
  </w:style>
  <w:style w:type="table" w:customStyle="1" w:styleId="281">
    <w:name w:val="Сетка таблицы28"/>
    <w:basedOn w:val="a1"/>
    <w:next w:val="ad"/>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1"/>
    <w:next w:val="ad"/>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2"/>
    <w:uiPriority w:val="99"/>
    <w:semiHidden/>
    <w:unhideWhenUsed/>
    <w:rsid w:val="0025445B"/>
  </w:style>
  <w:style w:type="numbering" w:customStyle="1" w:styleId="123">
    <w:name w:val="Нет списка123"/>
    <w:next w:val="a2"/>
    <w:semiHidden/>
    <w:rsid w:val="0025445B"/>
  </w:style>
  <w:style w:type="table" w:customStyle="1" w:styleId="301">
    <w:name w:val="Сетка таблицы30"/>
    <w:basedOn w:val="a1"/>
    <w:next w:val="ad"/>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2"/>
    <w:uiPriority w:val="99"/>
    <w:semiHidden/>
    <w:unhideWhenUsed/>
    <w:rsid w:val="0025445B"/>
  </w:style>
  <w:style w:type="table" w:customStyle="1" w:styleId="1160">
    <w:name w:val="Сетка таблицы116"/>
    <w:basedOn w:val="a1"/>
    <w:next w:val="ad"/>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2"/>
    <w:uiPriority w:val="99"/>
    <w:semiHidden/>
    <w:unhideWhenUsed/>
    <w:rsid w:val="001979A2"/>
  </w:style>
  <w:style w:type="numbering" w:customStyle="1" w:styleId="124">
    <w:name w:val="Нет списка124"/>
    <w:next w:val="a2"/>
    <w:semiHidden/>
    <w:rsid w:val="001979A2"/>
  </w:style>
  <w:style w:type="table" w:customStyle="1" w:styleId="312">
    <w:name w:val="Сетка таблицы31"/>
    <w:basedOn w:val="a1"/>
    <w:next w:val="ad"/>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2"/>
    <w:uiPriority w:val="99"/>
    <w:semiHidden/>
    <w:unhideWhenUsed/>
    <w:rsid w:val="001979A2"/>
  </w:style>
  <w:style w:type="table" w:customStyle="1" w:styleId="1170">
    <w:name w:val="Сетка таблицы117"/>
    <w:basedOn w:val="a1"/>
    <w:next w:val="ad"/>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2"/>
    <w:uiPriority w:val="99"/>
    <w:semiHidden/>
    <w:unhideWhenUsed/>
    <w:rsid w:val="00E24038"/>
  </w:style>
  <w:style w:type="character" w:customStyle="1" w:styleId="cat-FIOgrp-19rplc-19">
    <w:name w:val="cat-FIO grp-19 rplc-19"/>
    <w:basedOn w:val="a0"/>
    <w:rsid w:val="009C2B60"/>
  </w:style>
  <w:style w:type="numbering" w:customStyle="1" w:styleId="46">
    <w:name w:val="Нет списка46"/>
    <w:next w:val="a2"/>
    <w:uiPriority w:val="99"/>
    <w:semiHidden/>
    <w:unhideWhenUsed/>
    <w:rsid w:val="00C7360E"/>
  </w:style>
  <w:style w:type="table" w:customStyle="1" w:styleId="321">
    <w:name w:val="Сетка таблицы32"/>
    <w:basedOn w:val="a1"/>
    <w:next w:val="ad"/>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2"/>
    <w:semiHidden/>
    <w:rsid w:val="00C7360E"/>
  </w:style>
  <w:style w:type="numbering" w:customStyle="1" w:styleId="1112">
    <w:name w:val="Нет списка1112"/>
    <w:next w:val="a2"/>
    <w:semiHidden/>
    <w:rsid w:val="00C7360E"/>
  </w:style>
  <w:style w:type="numbering" w:customStyle="1" w:styleId="218">
    <w:name w:val="Нет списка218"/>
    <w:next w:val="a2"/>
    <w:uiPriority w:val="99"/>
    <w:semiHidden/>
    <w:unhideWhenUsed/>
    <w:rsid w:val="00C7360E"/>
  </w:style>
  <w:style w:type="table" w:customStyle="1" w:styleId="1180">
    <w:name w:val="Сетка таблицы118"/>
    <w:basedOn w:val="a1"/>
    <w:next w:val="ad"/>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2"/>
    <w:uiPriority w:val="99"/>
    <w:semiHidden/>
    <w:unhideWhenUsed/>
    <w:rsid w:val="00C7360E"/>
  </w:style>
  <w:style w:type="numbering" w:customStyle="1" w:styleId="47">
    <w:name w:val="Нет списка47"/>
    <w:next w:val="a2"/>
    <w:uiPriority w:val="99"/>
    <w:semiHidden/>
    <w:unhideWhenUsed/>
    <w:rsid w:val="00B5302C"/>
  </w:style>
  <w:style w:type="numbering" w:customStyle="1" w:styleId="126">
    <w:name w:val="Нет списка126"/>
    <w:next w:val="a2"/>
    <w:semiHidden/>
    <w:rsid w:val="00B5302C"/>
  </w:style>
  <w:style w:type="table" w:customStyle="1" w:styleId="331">
    <w:name w:val="Сетка таблицы33"/>
    <w:basedOn w:val="a1"/>
    <w:next w:val="ad"/>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2"/>
    <w:uiPriority w:val="99"/>
    <w:semiHidden/>
    <w:unhideWhenUsed/>
    <w:rsid w:val="00B5302C"/>
  </w:style>
  <w:style w:type="table" w:customStyle="1" w:styleId="1190">
    <w:name w:val="Сетка таблицы119"/>
    <w:basedOn w:val="a1"/>
    <w:next w:val="ad"/>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2"/>
    <w:uiPriority w:val="99"/>
    <w:semiHidden/>
    <w:unhideWhenUsed/>
    <w:rsid w:val="00841A41"/>
  </w:style>
  <w:style w:type="numbering" w:customStyle="1" w:styleId="127">
    <w:name w:val="Нет списка127"/>
    <w:next w:val="a2"/>
    <w:semiHidden/>
    <w:rsid w:val="00841A41"/>
  </w:style>
  <w:style w:type="table" w:customStyle="1" w:styleId="341">
    <w:name w:val="Сетка таблицы34"/>
    <w:basedOn w:val="a1"/>
    <w:next w:val="ad"/>
    <w:uiPriority w:val="39"/>
    <w:rsid w:val="00841A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2"/>
    <w:uiPriority w:val="99"/>
    <w:semiHidden/>
    <w:unhideWhenUsed/>
    <w:rsid w:val="00841A41"/>
  </w:style>
  <w:style w:type="table" w:customStyle="1" w:styleId="1201">
    <w:name w:val="Сетка таблицы120"/>
    <w:basedOn w:val="a1"/>
    <w:next w:val="ad"/>
    <w:uiPriority w:val="39"/>
    <w:rsid w:val="00841A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443305"/>
  </w:style>
  <w:style w:type="numbering" w:customStyle="1" w:styleId="128">
    <w:name w:val="Нет списка128"/>
    <w:next w:val="a2"/>
    <w:semiHidden/>
    <w:rsid w:val="00443305"/>
  </w:style>
  <w:style w:type="table" w:customStyle="1" w:styleId="351">
    <w:name w:val="Сетка таблицы35"/>
    <w:basedOn w:val="a1"/>
    <w:next w:val="ad"/>
    <w:uiPriority w:val="39"/>
    <w:rsid w:val="0044330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443305"/>
  </w:style>
  <w:style w:type="table" w:customStyle="1" w:styleId="1211">
    <w:name w:val="Сетка таблицы121"/>
    <w:basedOn w:val="a1"/>
    <w:next w:val="ad"/>
    <w:uiPriority w:val="39"/>
    <w:rsid w:val="004433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2"/>
    <w:uiPriority w:val="99"/>
    <w:semiHidden/>
    <w:unhideWhenUsed/>
    <w:rsid w:val="00FF4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14661">
      <w:bodyDiv w:val="1"/>
      <w:marLeft w:val="0"/>
      <w:marRight w:val="0"/>
      <w:marTop w:val="0"/>
      <w:marBottom w:val="0"/>
      <w:divBdr>
        <w:top w:val="none" w:sz="0" w:space="0" w:color="auto"/>
        <w:left w:val="none" w:sz="0" w:space="0" w:color="auto"/>
        <w:bottom w:val="none" w:sz="0" w:space="0" w:color="auto"/>
        <w:right w:val="none" w:sz="0" w:space="0" w:color="auto"/>
      </w:divBdr>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357931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reshevo-school.pruzhany.by/wp-content/uploads/2015/12/ris22122015.jpg"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ballonis.ru/zapravka-ballonov/propa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34C5E-3E93-47EA-8801-4E4EA5042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1</Pages>
  <Words>6127</Words>
  <Characters>34927</Characters>
  <Application>Microsoft Office Word</Application>
  <DocSecurity>0</DocSecurity>
  <Lines>291</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40973</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208</cp:revision>
  <cp:lastPrinted>2023-12-08T04:47:00Z</cp:lastPrinted>
  <dcterms:created xsi:type="dcterms:W3CDTF">2022-12-13T02:24:00Z</dcterms:created>
  <dcterms:modified xsi:type="dcterms:W3CDTF">2024-11-26T06:32:00Z</dcterms:modified>
</cp:coreProperties>
</file>